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5F9" w:rsidRPr="009B039B" w:rsidRDefault="00D415F9" w:rsidP="00D415F9">
      <w:pPr>
        <w:shd w:val="clear" w:color="auto" w:fill="FFFFFF"/>
        <w:jc w:val="center"/>
        <w:rPr>
          <w:rFonts w:ascii="Verdana" w:hAnsi="Verdana" w:cs="Times New Roman"/>
          <w:b/>
          <w:sz w:val="20"/>
          <w:lang w:val="ru-RU"/>
        </w:rPr>
      </w:pPr>
      <w:r w:rsidRPr="009B039B">
        <w:rPr>
          <w:rFonts w:ascii="Verdana" w:hAnsi="Verdana" w:cs="Times New Roman"/>
          <w:b/>
          <w:szCs w:val="28"/>
          <w:lang w:val="ru-RU"/>
        </w:rPr>
        <w:t>Группа Черкизово объявляет</w:t>
      </w:r>
      <w:r>
        <w:rPr>
          <w:rFonts w:ascii="Verdana" w:hAnsi="Verdana" w:cs="Times New Roman"/>
          <w:b/>
          <w:szCs w:val="28"/>
          <w:lang w:val="ru-RU"/>
        </w:rPr>
        <w:t xml:space="preserve"> финансовые результаты за первое</w:t>
      </w:r>
      <w:r w:rsidRPr="009B039B">
        <w:rPr>
          <w:rFonts w:ascii="Verdana" w:hAnsi="Verdana" w:cs="Times New Roman"/>
          <w:b/>
          <w:szCs w:val="28"/>
          <w:lang w:val="ru-RU"/>
        </w:rPr>
        <w:t xml:space="preserve"> </w:t>
      </w:r>
      <w:r>
        <w:rPr>
          <w:rFonts w:ascii="Verdana" w:hAnsi="Verdana" w:cs="Times New Roman"/>
          <w:b/>
          <w:szCs w:val="28"/>
          <w:lang w:val="ru-RU"/>
        </w:rPr>
        <w:t xml:space="preserve">полугодие </w:t>
      </w:r>
      <w:r w:rsidRPr="009B039B">
        <w:rPr>
          <w:rFonts w:ascii="Verdana" w:hAnsi="Verdana" w:cs="Times New Roman"/>
          <w:b/>
          <w:szCs w:val="28"/>
          <w:lang w:val="ru-RU"/>
        </w:rPr>
        <w:t>2018 года</w:t>
      </w:r>
      <w:r w:rsidRPr="009B039B">
        <w:rPr>
          <w:rFonts w:ascii="Verdana" w:hAnsi="Verdana" w:cs="Times New Roman"/>
          <w:b/>
          <w:szCs w:val="28"/>
          <w:lang w:val="ru-RU"/>
        </w:rPr>
        <w:br/>
      </w:r>
    </w:p>
    <w:p w:rsidR="00D415F9" w:rsidRPr="009B039B" w:rsidRDefault="00D415F9" w:rsidP="00D415F9">
      <w:pPr>
        <w:ind w:right="6"/>
        <w:jc w:val="both"/>
        <w:rPr>
          <w:rFonts w:ascii="Verdana" w:hAnsi="Verdana" w:cs="Times New Roman"/>
          <w:b/>
          <w:sz w:val="20"/>
          <w:lang w:val="ru-RU"/>
        </w:rPr>
      </w:pPr>
      <w:proofErr w:type="gramStart"/>
      <w:r>
        <w:rPr>
          <w:rFonts w:ascii="Verdana" w:hAnsi="Verdana" w:cs="Times New Roman"/>
          <w:b/>
          <w:sz w:val="20"/>
          <w:lang w:val="ru-RU"/>
        </w:rPr>
        <w:t xml:space="preserve">Москва, Россия </w:t>
      </w:r>
      <w:r w:rsidRPr="009B039B">
        <w:rPr>
          <w:rFonts w:ascii="Verdana" w:hAnsi="Verdana" w:cs="Times New Roman"/>
          <w:b/>
          <w:sz w:val="20"/>
          <w:lang w:val="ru-RU"/>
        </w:rPr>
        <w:t>–</w:t>
      </w:r>
      <w:r>
        <w:rPr>
          <w:rFonts w:ascii="Verdana" w:hAnsi="Verdana" w:cs="Times New Roman"/>
          <w:b/>
          <w:sz w:val="20"/>
          <w:lang w:val="ru-RU"/>
        </w:rPr>
        <w:t xml:space="preserve"> </w:t>
      </w:r>
      <w:r w:rsidRPr="009B039B">
        <w:rPr>
          <w:rFonts w:ascii="Verdana" w:hAnsi="Verdana" w:cs="Times New Roman"/>
          <w:b/>
          <w:sz w:val="20"/>
          <w:lang w:val="ru-RU"/>
        </w:rPr>
        <w:t>23</w:t>
      </w:r>
      <w:r>
        <w:rPr>
          <w:rFonts w:ascii="Verdana" w:hAnsi="Verdana" w:cs="Times New Roman"/>
          <w:b/>
          <w:sz w:val="20"/>
          <w:lang w:val="ru-RU"/>
        </w:rPr>
        <w:t xml:space="preserve"> августа</w:t>
      </w:r>
      <w:r w:rsidRPr="009B039B">
        <w:rPr>
          <w:rFonts w:ascii="Verdana" w:hAnsi="Verdana" w:cs="Times New Roman"/>
          <w:b/>
          <w:sz w:val="20"/>
          <w:lang w:val="ru-RU"/>
        </w:rPr>
        <w:t>, 2018 – Группа «Черкизово» (</w:t>
      </w:r>
      <w:r w:rsidRPr="006F4590">
        <w:rPr>
          <w:rFonts w:ascii="Verdana" w:hAnsi="Verdana" w:cs="Times New Roman"/>
          <w:b/>
          <w:sz w:val="20"/>
          <w:lang w:val="en-GB"/>
        </w:rPr>
        <w:t>MOEX</w:t>
      </w:r>
      <w:r w:rsidRPr="009B039B">
        <w:rPr>
          <w:rFonts w:ascii="Verdana" w:hAnsi="Verdana" w:cs="Times New Roman"/>
          <w:b/>
          <w:sz w:val="20"/>
          <w:lang w:val="ru-RU"/>
        </w:rPr>
        <w:t>:</w:t>
      </w:r>
      <w:proofErr w:type="gramEnd"/>
      <w:r w:rsidRPr="009B039B">
        <w:rPr>
          <w:rFonts w:ascii="Verdana" w:hAnsi="Verdana" w:cs="Times New Roman"/>
          <w:b/>
          <w:sz w:val="20"/>
          <w:lang w:val="ru-RU"/>
        </w:rPr>
        <w:t xml:space="preserve"> </w:t>
      </w:r>
      <w:proofErr w:type="gramStart"/>
      <w:r w:rsidRPr="006F4590">
        <w:rPr>
          <w:rFonts w:ascii="Verdana" w:hAnsi="Verdana" w:cs="Times New Roman"/>
          <w:b/>
          <w:sz w:val="20"/>
          <w:lang w:val="en-GB"/>
        </w:rPr>
        <w:t>GCHE</w:t>
      </w:r>
      <w:r w:rsidRPr="009B039B">
        <w:rPr>
          <w:rFonts w:ascii="Verdana" w:hAnsi="Verdana" w:cs="Times New Roman"/>
          <w:b/>
          <w:sz w:val="20"/>
          <w:lang w:val="ru-RU"/>
        </w:rPr>
        <w:t xml:space="preserve">), крупнейший в России вертикально интегрированный производитель мясной продукции, объявляет </w:t>
      </w:r>
      <w:proofErr w:type="spellStart"/>
      <w:r w:rsidRPr="009B039B">
        <w:rPr>
          <w:rFonts w:ascii="Verdana" w:hAnsi="Verdana" w:cs="Times New Roman"/>
          <w:b/>
          <w:sz w:val="20"/>
          <w:lang w:val="ru-RU"/>
        </w:rPr>
        <w:t>неаудированные</w:t>
      </w:r>
      <w:proofErr w:type="spellEnd"/>
      <w:r w:rsidRPr="009B039B">
        <w:rPr>
          <w:rFonts w:ascii="Verdana" w:hAnsi="Verdana" w:cs="Times New Roman"/>
          <w:b/>
          <w:sz w:val="20"/>
          <w:lang w:val="ru-RU"/>
        </w:rPr>
        <w:t xml:space="preserve"> консолидированные финансовые результаты по МСФО за перв</w:t>
      </w:r>
      <w:r>
        <w:rPr>
          <w:rFonts w:ascii="Verdana" w:hAnsi="Verdana" w:cs="Times New Roman"/>
          <w:b/>
          <w:sz w:val="20"/>
          <w:lang w:val="ru-RU"/>
        </w:rPr>
        <w:t>ое</w:t>
      </w:r>
      <w:r w:rsidRPr="009B039B">
        <w:rPr>
          <w:rFonts w:ascii="Verdana" w:hAnsi="Verdana" w:cs="Times New Roman"/>
          <w:b/>
          <w:sz w:val="20"/>
          <w:lang w:val="ru-RU"/>
        </w:rPr>
        <w:t xml:space="preserve"> </w:t>
      </w:r>
      <w:r>
        <w:rPr>
          <w:rFonts w:ascii="Verdana" w:hAnsi="Verdana" w:cs="Times New Roman"/>
          <w:b/>
          <w:sz w:val="20"/>
          <w:lang w:val="ru-RU"/>
        </w:rPr>
        <w:t>полугодие</w:t>
      </w:r>
      <w:r w:rsidRPr="009B039B">
        <w:rPr>
          <w:rFonts w:ascii="Verdana" w:hAnsi="Verdana" w:cs="Times New Roman"/>
          <w:b/>
          <w:sz w:val="20"/>
          <w:lang w:val="ru-RU"/>
        </w:rPr>
        <w:t xml:space="preserve">, </w:t>
      </w:r>
      <w:r>
        <w:rPr>
          <w:rFonts w:ascii="Verdana" w:hAnsi="Verdana" w:cs="Times New Roman"/>
          <w:b/>
          <w:sz w:val="20"/>
          <w:lang w:val="ru-RU"/>
        </w:rPr>
        <w:t xml:space="preserve">закончившееся </w:t>
      </w:r>
      <w:r w:rsidRPr="006F4590">
        <w:rPr>
          <w:rFonts w:ascii="Verdana" w:hAnsi="Verdana" w:cs="Times New Roman"/>
          <w:b/>
          <w:sz w:val="20"/>
          <w:lang w:val="ru-RU"/>
        </w:rPr>
        <w:t>30</w:t>
      </w:r>
      <w:r w:rsidRPr="009B039B">
        <w:rPr>
          <w:rFonts w:ascii="Verdana" w:hAnsi="Verdana" w:cs="Times New Roman"/>
          <w:b/>
          <w:sz w:val="20"/>
          <w:lang w:val="ru-RU"/>
        </w:rPr>
        <w:t xml:space="preserve"> </w:t>
      </w:r>
      <w:r>
        <w:rPr>
          <w:rFonts w:ascii="Verdana" w:hAnsi="Verdana" w:cs="Times New Roman"/>
          <w:b/>
          <w:sz w:val="20"/>
          <w:lang w:val="ru-RU"/>
        </w:rPr>
        <w:t xml:space="preserve">июня </w:t>
      </w:r>
      <w:r w:rsidRPr="009B039B">
        <w:rPr>
          <w:rFonts w:ascii="Verdana" w:hAnsi="Verdana" w:cs="Times New Roman"/>
          <w:b/>
          <w:sz w:val="20"/>
          <w:lang w:val="ru-RU"/>
        </w:rPr>
        <w:t>2018 года.</w:t>
      </w:r>
      <w:proofErr w:type="gramEnd"/>
    </w:p>
    <w:p w:rsidR="001B5DD7" w:rsidRDefault="001B5DD7" w:rsidP="00D415F9">
      <w:pPr>
        <w:spacing w:after="120" w:line="360" w:lineRule="auto"/>
        <w:jc w:val="both"/>
        <w:rPr>
          <w:rFonts w:ascii="Verdana" w:hAnsi="Verdana" w:cs="Times New Roman"/>
          <w:b/>
          <w:sz w:val="20"/>
          <w:szCs w:val="20"/>
          <w:lang w:val="ru-RU"/>
        </w:rPr>
      </w:pPr>
    </w:p>
    <w:p w:rsidR="00D415F9" w:rsidRPr="009B039B" w:rsidRDefault="00D415F9" w:rsidP="00D415F9">
      <w:pPr>
        <w:spacing w:after="120" w:line="360" w:lineRule="auto"/>
        <w:jc w:val="both"/>
        <w:rPr>
          <w:rFonts w:ascii="Verdana" w:eastAsiaTheme="minorHAnsi" w:hAnsi="Verdana" w:cs="Times New Roman"/>
          <w:b/>
          <w:sz w:val="20"/>
          <w:szCs w:val="20"/>
          <w:lang w:val="ru-RU"/>
        </w:rPr>
      </w:pPr>
      <w:r w:rsidRPr="009B039B">
        <w:rPr>
          <w:rFonts w:ascii="Verdana" w:hAnsi="Verdana" w:cs="Times New Roman"/>
          <w:b/>
          <w:sz w:val="20"/>
          <w:szCs w:val="20"/>
          <w:lang w:val="ru-RU"/>
        </w:rPr>
        <w:t>Ключевые финансовые показатели первого квартала:</w:t>
      </w:r>
    </w:p>
    <w:p w:rsidR="00D415F9" w:rsidRPr="009B039B" w:rsidRDefault="00D415F9" w:rsidP="00D415F9">
      <w:pPr>
        <w:pStyle w:val="af2"/>
        <w:numPr>
          <w:ilvl w:val="0"/>
          <w:numId w:val="1"/>
        </w:numPr>
        <w:spacing w:after="120" w:line="360" w:lineRule="auto"/>
        <w:ind w:left="426"/>
        <w:jc w:val="both"/>
        <w:rPr>
          <w:rFonts w:ascii="Verdana" w:hAnsi="Verdana" w:cs="Times New Roman"/>
          <w:sz w:val="20"/>
          <w:szCs w:val="20"/>
          <w:lang w:eastAsia="ru-RU"/>
        </w:rPr>
      </w:pPr>
      <w:r>
        <w:rPr>
          <w:rFonts w:ascii="Verdana" w:hAnsi="Verdana" w:cs="Times New Roman"/>
          <w:sz w:val="20"/>
          <w:szCs w:val="20"/>
        </w:rPr>
        <w:t>Выручка</w:t>
      </w:r>
      <w:r w:rsidRPr="006F4590">
        <w:rPr>
          <w:rFonts w:ascii="Verdana" w:hAnsi="Verdana" w:cs="Times New Roman"/>
          <w:sz w:val="20"/>
          <w:szCs w:val="20"/>
        </w:rPr>
        <w:t xml:space="preserve"> </w:t>
      </w:r>
      <w:r>
        <w:rPr>
          <w:rFonts w:ascii="Verdana" w:hAnsi="Verdana" w:cs="Times New Roman"/>
          <w:sz w:val="20"/>
          <w:szCs w:val="20"/>
        </w:rPr>
        <w:t>выросла</w:t>
      </w:r>
      <w:r w:rsidRPr="006F4590">
        <w:rPr>
          <w:rFonts w:ascii="Verdana" w:hAnsi="Verdana" w:cs="Times New Roman"/>
          <w:sz w:val="20"/>
          <w:szCs w:val="20"/>
        </w:rPr>
        <w:t xml:space="preserve"> </w:t>
      </w:r>
      <w:r>
        <w:rPr>
          <w:rFonts w:ascii="Verdana" w:hAnsi="Verdana" w:cs="Times New Roman"/>
          <w:sz w:val="20"/>
          <w:szCs w:val="20"/>
        </w:rPr>
        <w:t>на</w:t>
      </w:r>
      <w:r w:rsidRPr="006F4590">
        <w:rPr>
          <w:rFonts w:ascii="Verdana" w:hAnsi="Verdana" w:cs="Times New Roman"/>
          <w:sz w:val="20"/>
          <w:szCs w:val="20"/>
        </w:rPr>
        <w:t xml:space="preserve"> </w:t>
      </w:r>
      <w:r w:rsidRPr="009B039B">
        <w:rPr>
          <w:rFonts w:ascii="Verdana" w:hAnsi="Verdana" w:cs="Times New Roman"/>
          <w:sz w:val="20"/>
          <w:szCs w:val="20"/>
        </w:rPr>
        <w:t>5</w:t>
      </w:r>
      <w:r>
        <w:rPr>
          <w:rFonts w:ascii="Verdana" w:hAnsi="Verdana" w:cs="Times New Roman"/>
          <w:sz w:val="20"/>
          <w:szCs w:val="20"/>
        </w:rPr>
        <w:t>,</w:t>
      </w:r>
      <w:r w:rsidRPr="009B039B">
        <w:rPr>
          <w:rFonts w:ascii="Verdana" w:hAnsi="Verdana" w:cs="Times New Roman"/>
          <w:sz w:val="20"/>
          <w:szCs w:val="20"/>
        </w:rPr>
        <w:t xml:space="preserve">5% </w:t>
      </w:r>
      <w:r>
        <w:rPr>
          <w:rFonts w:ascii="Verdana" w:hAnsi="Verdana" w:cs="Times New Roman"/>
          <w:sz w:val="20"/>
          <w:szCs w:val="20"/>
        </w:rPr>
        <w:t xml:space="preserve"> по сравнению с аналогичным периодом прошлого года до </w:t>
      </w:r>
      <w:r w:rsidRPr="009B039B">
        <w:rPr>
          <w:rFonts w:ascii="Verdana" w:hAnsi="Verdana" w:cs="Times New Roman"/>
          <w:sz w:val="20"/>
          <w:szCs w:val="20"/>
        </w:rPr>
        <w:t>23</w:t>
      </w:r>
      <w:r>
        <w:rPr>
          <w:rFonts w:ascii="Verdana" w:hAnsi="Verdana" w:cs="Times New Roman"/>
          <w:sz w:val="20"/>
          <w:szCs w:val="20"/>
        </w:rPr>
        <w:t>,</w:t>
      </w:r>
      <w:r w:rsidRPr="009B039B">
        <w:rPr>
          <w:rFonts w:ascii="Verdana" w:hAnsi="Verdana" w:cs="Times New Roman"/>
          <w:sz w:val="20"/>
          <w:szCs w:val="20"/>
        </w:rPr>
        <w:t xml:space="preserve">6 </w:t>
      </w:r>
      <w:r w:rsidRPr="00525AB6">
        <w:rPr>
          <w:rFonts w:ascii="Verdana" w:hAnsi="Verdana" w:cs="Times New Roman"/>
          <w:sz w:val="20"/>
          <w:szCs w:val="20"/>
        </w:rPr>
        <w:t xml:space="preserve"> </w:t>
      </w:r>
      <w:proofErr w:type="gramStart"/>
      <w:r>
        <w:rPr>
          <w:rFonts w:ascii="Verdana" w:hAnsi="Verdana" w:cs="Times New Roman"/>
          <w:sz w:val="20"/>
          <w:szCs w:val="20"/>
        </w:rPr>
        <w:t>млрд</w:t>
      </w:r>
      <w:proofErr w:type="gramEnd"/>
      <w:r>
        <w:rPr>
          <w:rFonts w:ascii="Verdana" w:hAnsi="Verdana" w:cs="Times New Roman"/>
          <w:sz w:val="20"/>
          <w:szCs w:val="20"/>
        </w:rPr>
        <w:t xml:space="preserve"> рублей</w:t>
      </w:r>
      <w:r w:rsidRPr="009B039B">
        <w:rPr>
          <w:rFonts w:ascii="Verdana" w:hAnsi="Verdana" w:cs="Times New Roman"/>
          <w:sz w:val="20"/>
          <w:szCs w:val="20"/>
        </w:rPr>
        <w:t xml:space="preserve">. </w:t>
      </w:r>
    </w:p>
    <w:p w:rsidR="00D415F9" w:rsidRDefault="00D415F9" w:rsidP="00D415F9">
      <w:pPr>
        <w:pStyle w:val="af2"/>
        <w:numPr>
          <w:ilvl w:val="0"/>
          <w:numId w:val="1"/>
        </w:numPr>
        <w:spacing w:after="120" w:line="360" w:lineRule="auto"/>
        <w:ind w:left="426"/>
        <w:jc w:val="both"/>
        <w:rPr>
          <w:rFonts w:ascii="Verdana" w:hAnsi="Verdana" w:cs="Times New Roman"/>
          <w:sz w:val="20"/>
          <w:szCs w:val="20"/>
          <w:lang w:eastAsia="ru-RU"/>
        </w:rPr>
      </w:pPr>
      <w:r>
        <w:rPr>
          <w:rFonts w:ascii="Verdana" w:hAnsi="Verdana" w:cs="Times New Roman"/>
          <w:sz w:val="20"/>
          <w:szCs w:val="20"/>
        </w:rPr>
        <w:t>Валовая</w:t>
      </w:r>
      <w:r w:rsidRPr="006F4590">
        <w:rPr>
          <w:rFonts w:ascii="Verdana" w:hAnsi="Verdana" w:cs="Times New Roman"/>
          <w:sz w:val="20"/>
          <w:szCs w:val="20"/>
        </w:rPr>
        <w:t xml:space="preserve"> </w:t>
      </w:r>
      <w:r w:rsidRPr="009B039B">
        <w:rPr>
          <w:rFonts w:ascii="Verdana" w:hAnsi="Verdana" w:cs="Times New Roman"/>
          <w:sz w:val="20"/>
          <w:szCs w:val="20"/>
        </w:rPr>
        <w:t xml:space="preserve"> </w:t>
      </w:r>
      <w:r>
        <w:rPr>
          <w:rFonts w:ascii="Verdana" w:hAnsi="Verdana" w:cs="Times New Roman"/>
          <w:sz w:val="20"/>
          <w:szCs w:val="20"/>
        </w:rPr>
        <w:t>прибыль</w:t>
      </w:r>
      <w:r w:rsidRPr="006F4590">
        <w:rPr>
          <w:rFonts w:ascii="Verdana" w:hAnsi="Verdana" w:cs="Times New Roman"/>
          <w:sz w:val="20"/>
          <w:szCs w:val="20"/>
        </w:rPr>
        <w:t xml:space="preserve"> </w:t>
      </w:r>
      <w:r>
        <w:rPr>
          <w:rFonts w:ascii="Verdana" w:hAnsi="Verdana" w:cs="Times New Roman"/>
          <w:sz w:val="20"/>
          <w:szCs w:val="20"/>
        </w:rPr>
        <w:t>увеличилась</w:t>
      </w:r>
      <w:r w:rsidRPr="006F4590">
        <w:rPr>
          <w:rFonts w:ascii="Verdana" w:hAnsi="Verdana" w:cs="Times New Roman"/>
          <w:sz w:val="20"/>
          <w:szCs w:val="20"/>
        </w:rPr>
        <w:t xml:space="preserve"> </w:t>
      </w:r>
      <w:r>
        <w:rPr>
          <w:rFonts w:ascii="Verdana" w:hAnsi="Verdana" w:cs="Times New Roman"/>
          <w:sz w:val="20"/>
          <w:szCs w:val="20"/>
        </w:rPr>
        <w:t>на</w:t>
      </w:r>
      <w:r w:rsidRPr="006F4590">
        <w:rPr>
          <w:rFonts w:ascii="Verdana" w:hAnsi="Verdana" w:cs="Times New Roman"/>
          <w:sz w:val="20"/>
          <w:szCs w:val="20"/>
        </w:rPr>
        <w:t xml:space="preserve"> </w:t>
      </w:r>
      <w:r w:rsidRPr="009B039B">
        <w:rPr>
          <w:rFonts w:ascii="Verdana" w:hAnsi="Verdana" w:cs="Times New Roman"/>
          <w:sz w:val="20"/>
          <w:szCs w:val="20"/>
        </w:rPr>
        <w:t>43</w:t>
      </w:r>
      <w:r>
        <w:rPr>
          <w:rFonts w:ascii="Verdana" w:hAnsi="Verdana" w:cs="Times New Roman"/>
          <w:sz w:val="20"/>
          <w:szCs w:val="20"/>
        </w:rPr>
        <w:t>,</w:t>
      </w:r>
      <w:r w:rsidRPr="009B039B">
        <w:rPr>
          <w:rFonts w:ascii="Verdana" w:hAnsi="Verdana" w:cs="Times New Roman"/>
          <w:sz w:val="20"/>
          <w:szCs w:val="20"/>
        </w:rPr>
        <w:t xml:space="preserve">5% </w:t>
      </w:r>
      <w:r>
        <w:rPr>
          <w:rFonts w:ascii="Verdana" w:hAnsi="Verdana" w:cs="Times New Roman"/>
          <w:sz w:val="20"/>
          <w:szCs w:val="20"/>
        </w:rPr>
        <w:t xml:space="preserve">до </w:t>
      </w:r>
      <w:r w:rsidRPr="006A1139">
        <w:rPr>
          <w:rFonts w:ascii="Verdana" w:hAnsi="Verdana" w:cs="Times New Roman"/>
          <w:sz w:val="20"/>
          <w:szCs w:val="20"/>
        </w:rPr>
        <w:t>10</w:t>
      </w:r>
      <w:r>
        <w:rPr>
          <w:rFonts w:ascii="Verdana" w:hAnsi="Verdana" w:cs="Times New Roman"/>
          <w:sz w:val="20"/>
          <w:szCs w:val="20"/>
        </w:rPr>
        <w:t>,</w:t>
      </w:r>
      <w:r w:rsidRPr="006A1139">
        <w:rPr>
          <w:rFonts w:ascii="Verdana" w:hAnsi="Verdana" w:cs="Times New Roman"/>
          <w:sz w:val="20"/>
          <w:szCs w:val="20"/>
        </w:rPr>
        <w:t>4</w:t>
      </w:r>
      <w:r w:rsidRPr="009B039B">
        <w:rPr>
          <w:rFonts w:ascii="Verdana" w:hAnsi="Verdana" w:cs="Times New Roman"/>
          <w:sz w:val="20"/>
          <w:szCs w:val="20"/>
        </w:rPr>
        <w:t xml:space="preserve"> </w:t>
      </w:r>
      <w:r w:rsidRPr="00525AB6">
        <w:rPr>
          <w:rFonts w:ascii="Verdana" w:hAnsi="Verdana" w:cs="Times New Roman"/>
          <w:sz w:val="20"/>
          <w:szCs w:val="20"/>
        </w:rPr>
        <w:t xml:space="preserve"> </w:t>
      </w:r>
      <w:proofErr w:type="gramStart"/>
      <w:r>
        <w:rPr>
          <w:rFonts w:ascii="Verdana" w:hAnsi="Verdana" w:cs="Times New Roman"/>
          <w:sz w:val="20"/>
          <w:szCs w:val="20"/>
        </w:rPr>
        <w:t>млрд</w:t>
      </w:r>
      <w:proofErr w:type="gramEnd"/>
      <w:r>
        <w:rPr>
          <w:rFonts w:ascii="Verdana" w:hAnsi="Verdana" w:cs="Times New Roman"/>
          <w:sz w:val="20"/>
          <w:szCs w:val="20"/>
        </w:rPr>
        <w:t xml:space="preserve"> рублей</w:t>
      </w:r>
      <w:r w:rsidRPr="009B039B">
        <w:rPr>
          <w:rFonts w:ascii="Verdana" w:hAnsi="Verdana" w:cs="Times New Roman"/>
          <w:sz w:val="20"/>
          <w:szCs w:val="20"/>
        </w:rPr>
        <w:t>.</w:t>
      </w:r>
    </w:p>
    <w:p w:rsidR="00D415F9" w:rsidRPr="009B039B" w:rsidRDefault="00D415F9" w:rsidP="00D415F9">
      <w:pPr>
        <w:pStyle w:val="af2"/>
        <w:numPr>
          <w:ilvl w:val="0"/>
          <w:numId w:val="1"/>
        </w:numPr>
        <w:spacing w:after="120" w:line="360" w:lineRule="auto"/>
        <w:ind w:left="426"/>
        <w:jc w:val="both"/>
        <w:rPr>
          <w:rFonts w:ascii="Verdana" w:hAnsi="Verdana" w:cs="Times New Roman"/>
          <w:sz w:val="20"/>
          <w:szCs w:val="20"/>
          <w:lang w:eastAsia="ru-RU"/>
        </w:rPr>
      </w:pPr>
      <w:r w:rsidRPr="009B039B">
        <w:rPr>
          <w:rFonts w:ascii="Verdana" w:hAnsi="Verdana" w:cs="Times New Roman"/>
          <w:sz w:val="20"/>
          <w:szCs w:val="20"/>
          <w:lang w:eastAsia="ru-RU"/>
        </w:rPr>
        <w:t xml:space="preserve">Скорректированный показатель </w:t>
      </w:r>
      <w:r w:rsidRPr="009B039B">
        <w:rPr>
          <w:rFonts w:ascii="Verdana" w:hAnsi="Verdana" w:cs="Times New Roman"/>
          <w:sz w:val="20"/>
          <w:szCs w:val="20"/>
          <w:lang w:val="en-GB" w:eastAsia="ru-RU"/>
        </w:rPr>
        <w:t>EBITDA</w:t>
      </w:r>
      <w:r w:rsidRPr="009B039B">
        <w:rPr>
          <w:rFonts w:ascii="Verdana" w:hAnsi="Verdana" w:cs="Times New Roman"/>
          <w:sz w:val="20"/>
          <w:szCs w:val="20"/>
          <w:lang w:eastAsia="ru-RU"/>
        </w:rPr>
        <w:t>* снизился на 3</w:t>
      </w:r>
      <w:r>
        <w:rPr>
          <w:rFonts w:ascii="Verdana" w:hAnsi="Verdana" w:cs="Times New Roman"/>
          <w:sz w:val="20"/>
          <w:szCs w:val="20"/>
          <w:lang w:eastAsia="ru-RU"/>
        </w:rPr>
        <w:t>,</w:t>
      </w:r>
      <w:r w:rsidRPr="009B039B">
        <w:rPr>
          <w:rFonts w:ascii="Verdana" w:hAnsi="Verdana" w:cs="Times New Roman"/>
          <w:sz w:val="20"/>
          <w:szCs w:val="20"/>
          <w:lang w:eastAsia="ru-RU"/>
        </w:rPr>
        <w:t xml:space="preserve">1% по сравнению со вторым кварталом прошлого года и составил </w:t>
      </w:r>
      <w:r w:rsidRPr="009B039B">
        <w:rPr>
          <w:rFonts w:ascii="Verdana" w:hAnsi="Verdana" w:cs="Times New Roman"/>
          <w:sz w:val="20"/>
          <w:szCs w:val="20"/>
        </w:rPr>
        <w:t>4</w:t>
      </w:r>
      <w:r>
        <w:rPr>
          <w:rFonts w:ascii="Verdana" w:hAnsi="Verdana" w:cs="Times New Roman"/>
          <w:sz w:val="20"/>
          <w:szCs w:val="20"/>
        </w:rPr>
        <w:t>,</w:t>
      </w:r>
      <w:r w:rsidRPr="009B039B">
        <w:rPr>
          <w:rFonts w:ascii="Verdana" w:hAnsi="Verdana" w:cs="Times New Roman"/>
          <w:sz w:val="20"/>
          <w:szCs w:val="20"/>
        </w:rPr>
        <w:t xml:space="preserve">3 </w:t>
      </w:r>
      <w:r w:rsidRPr="00525AB6">
        <w:rPr>
          <w:rFonts w:ascii="Verdana" w:hAnsi="Verdana" w:cs="Times New Roman"/>
          <w:sz w:val="20"/>
          <w:szCs w:val="20"/>
        </w:rPr>
        <w:t xml:space="preserve"> </w:t>
      </w:r>
      <w:proofErr w:type="gramStart"/>
      <w:r>
        <w:rPr>
          <w:rFonts w:ascii="Verdana" w:hAnsi="Verdana" w:cs="Times New Roman"/>
          <w:sz w:val="20"/>
          <w:szCs w:val="20"/>
        </w:rPr>
        <w:t>млрд</w:t>
      </w:r>
      <w:proofErr w:type="gramEnd"/>
      <w:r w:rsidRPr="009B039B">
        <w:rPr>
          <w:rFonts w:ascii="Verdana" w:hAnsi="Verdana" w:cs="Times New Roman"/>
          <w:sz w:val="20"/>
          <w:szCs w:val="20"/>
        </w:rPr>
        <w:t xml:space="preserve"> рублей. Рентабельность по скорректированному показателю </w:t>
      </w:r>
      <w:r w:rsidRPr="009B039B">
        <w:rPr>
          <w:rFonts w:ascii="Verdana" w:hAnsi="Verdana" w:cs="Times New Roman"/>
          <w:sz w:val="20"/>
          <w:szCs w:val="20"/>
          <w:lang w:val="en-GB"/>
        </w:rPr>
        <w:t>EBITDA</w:t>
      </w:r>
      <w:r w:rsidRPr="009B039B">
        <w:rPr>
          <w:rFonts w:ascii="Verdana" w:hAnsi="Verdana" w:cs="Times New Roman"/>
          <w:sz w:val="20"/>
          <w:szCs w:val="20"/>
        </w:rPr>
        <w:t xml:space="preserve"> составила 18</w:t>
      </w:r>
      <w:r>
        <w:rPr>
          <w:rFonts w:ascii="Verdana" w:hAnsi="Verdana" w:cs="Times New Roman"/>
          <w:sz w:val="20"/>
          <w:szCs w:val="20"/>
        </w:rPr>
        <w:t>,</w:t>
      </w:r>
      <w:r w:rsidRPr="009B039B">
        <w:rPr>
          <w:rFonts w:ascii="Verdana" w:hAnsi="Verdana" w:cs="Times New Roman"/>
          <w:sz w:val="20"/>
          <w:szCs w:val="20"/>
        </w:rPr>
        <w:t>1%.</w:t>
      </w:r>
    </w:p>
    <w:p w:rsidR="00D415F9" w:rsidRPr="009B039B" w:rsidRDefault="00D415F9" w:rsidP="00D415F9">
      <w:pPr>
        <w:pStyle w:val="af2"/>
        <w:numPr>
          <w:ilvl w:val="0"/>
          <w:numId w:val="1"/>
        </w:numPr>
        <w:spacing w:after="0" w:line="360" w:lineRule="auto"/>
        <w:ind w:left="425" w:hanging="357"/>
        <w:jc w:val="both"/>
        <w:rPr>
          <w:rFonts w:ascii="Verdana" w:hAnsi="Verdana" w:cs="Times New Roman"/>
          <w:sz w:val="20"/>
          <w:szCs w:val="20"/>
          <w:lang w:eastAsia="ru-RU"/>
        </w:rPr>
      </w:pPr>
      <w:r>
        <w:rPr>
          <w:rFonts w:ascii="Verdana" w:hAnsi="Verdana" w:cs="Times New Roman"/>
          <w:sz w:val="20"/>
          <w:szCs w:val="20"/>
          <w:lang w:eastAsia="ru-RU"/>
        </w:rPr>
        <w:t xml:space="preserve">Чистая прибыль за отчетный период увеличилась на </w:t>
      </w:r>
      <w:r w:rsidRPr="009B039B">
        <w:rPr>
          <w:rFonts w:ascii="Verdana" w:hAnsi="Verdana" w:cs="Times New Roman"/>
          <w:sz w:val="20"/>
          <w:szCs w:val="20"/>
          <w:lang w:eastAsia="ru-RU"/>
        </w:rPr>
        <w:t>81</w:t>
      </w:r>
      <w:r>
        <w:rPr>
          <w:rFonts w:ascii="Verdana" w:hAnsi="Verdana" w:cs="Times New Roman"/>
          <w:sz w:val="20"/>
          <w:szCs w:val="20"/>
          <w:lang w:eastAsia="ru-RU"/>
        </w:rPr>
        <w:t>,</w:t>
      </w:r>
      <w:r w:rsidRPr="009B039B">
        <w:rPr>
          <w:rFonts w:ascii="Verdana" w:hAnsi="Verdana" w:cs="Times New Roman"/>
          <w:sz w:val="20"/>
          <w:szCs w:val="20"/>
          <w:lang w:eastAsia="ru-RU"/>
        </w:rPr>
        <w:t xml:space="preserve">4% </w:t>
      </w:r>
      <w:r>
        <w:rPr>
          <w:rFonts w:ascii="Verdana" w:hAnsi="Verdana" w:cs="Times New Roman"/>
          <w:sz w:val="20"/>
          <w:szCs w:val="20"/>
          <w:lang w:eastAsia="ru-RU"/>
        </w:rPr>
        <w:t xml:space="preserve">до </w:t>
      </w:r>
      <w:r w:rsidRPr="009B039B">
        <w:rPr>
          <w:rFonts w:ascii="Verdana" w:hAnsi="Verdana" w:cs="Times New Roman"/>
          <w:sz w:val="20"/>
          <w:szCs w:val="20"/>
          <w:lang w:eastAsia="ru-RU"/>
        </w:rPr>
        <w:t>5</w:t>
      </w:r>
      <w:r>
        <w:rPr>
          <w:rFonts w:ascii="Verdana" w:hAnsi="Verdana" w:cs="Times New Roman"/>
          <w:sz w:val="20"/>
          <w:szCs w:val="20"/>
          <w:lang w:eastAsia="ru-RU"/>
        </w:rPr>
        <w:t>,</w:t>
      </w:r>
      <w:r w:rsidRPr="009B039B">
        <w:rPr>
          <w:rFonts w:ascii="Verdana" w:hAnsi="Verdana" w:cs="Times New Roman"/>
          <w:sz w:val="20"/>
          <w:szCs w:val="20"/>
          <w:lang w:eastAsia="ru-RU"/>
        </w:rPr>
        <w:t xml:space="preserve">8 </w:t>
      </w:r>
      <w:r w:rsidRPr="00525AB6">
        <w:rPr>
          <w:rFonts w:ascii="Verdana" w:hAnsi="Verdana" w:cs="Times New Roman"/>
          <w:sz w:val="20"/>
          <w:szCs w:val="20"/>
        </w:rPr>
        <w:t xml:space="preserve"> </w:t>
      </w:r>
      <w:proofErr w:type="gramStart"/>
      <w:r>
        <w:rPr>
          <w:rFonts w:ascii="Verdana" w:hAnsi="Verdana" w:cs="Times New Roman"/>
          <w:sz w:val="20"/>
          <w:szCs w:val="20"/>
        </w:rPr>
        <w:t>млрд</w:t>
      </w:r>
      <w:proofErr w:type="gramEnd"/>
      <w:r>
        <w:rPr>
          <w:rFonts w:ascii="Verdana" w:hAnsi="Verdana" w:cs="Times New Roman"/>
          <w:sz w:val="20"/>
          <w:szCs w:val="20"/>
          <w:lang w:eastAsia="ru-RU"/>
        </w:rPr>
        <w:t xml:space="preserve"> рублей</w:t>
      </w:r>
      <w:r w:rsidRPr="009B039B">
        <w:rPr>
          <w:rFonts w:ascii="Verdana" w:hAnsi="Verdana" w:cs="Times New Roman"/>
          <w:sz w:val="20"/>
          <w:szCs w:val="20"/>
          <w:lang w:eastAsia="ru-RU"/>
        </w:rPr>
        <w:t>.</w:t>
      </w:r>
    </w:p>
    <w:p w:rsidR="00D415F9" w:rsidRDefault="00D415F9" w:rsidP="00D415F9">
      <w:pPr>
        <w:pStyle w:val="af2"/>
        <w:numPr>
          <w:ilvl w:val="0"/>
          <w:numId w:val="1"/>
        </w:numPr>
        <w:spacing w:after="0" w:line="360" w:lineRule="auto"/>
        <w:ind w:left="425" w:hanging="357"/>
        <w:jc w:val="both"/>
        <w:rPr>
          <w:rFonts w:ascii="Verdana" w:hAnsi="Verdana" w:cs="Times New Roman"/>
          <w:sz w:val="20"/>
          <w:szCs w:val="20"/>
        </w:rPr>
      </w:pPr>
      <w:r w:rsidRPr="009B039B">
        <w:rPr>
          <w:rFonts w:ascii="Verdana" w:hAnsi="Verdana" w:cs="Times New Roman"/>
          <w:sz w:val="20"/>
          <w:szCs w:val="20"/>
        </w:rPr>
        <w:t xml:space="preserve">Чистый операционный денежный поток сократился на </w:t>
      </w:r>
      <w:r w:rsidR="00A71278" w:rsidRPr="00177B9B">
        <w:rPr>
          <w:rFonts w:ascii="Verdana" w:hAnsi="Verdana" w:cs="Times New Roman"/>
          <w:sz w:val="20"/>
          <w:szCs w:val="20"/>
        </w:rPr>
        <w:t>13</w:t>
      </w:r>
      <w:r>
        <w:rPr>
          <w:rFonts w:ascii="Verdana" w:hAnsi="Verdana" w:cs="Times New Roman"/>
          <w:sz w:val="20"/>
          <w:szCs w:val="20"/>
        </w:rPr>
        <w:t>,</w:t>
      </w:r>
      <w:r w:rsidR="00A71278" w:rsidRPr="00177B9B">
        <w:rPr>
          <w:rFonts w:ascii="Verdana" w:hAnsi="Verdana" w:cs="Times New Roman"/>
          <w:sz w:val="20"/>
          <w:szCs w:val="20"/>
        </w:rPr>
        <w:t>4</w:t>
      </w:r>
      <w:r w:rsidRPr="009B039B">
        <w:rPr>
          <w:rFonts w:ascii="Verdana" w:hAnsi="Verdana" w:cs="Times New Roman"/>
          <w:sz w:val="20"/>
          <w:szCs w:val="20"/>
        </w:rPr>
        <w:t xml:space="preserve">% </w:t>
      </w:r>
      <w:r>
        <w:rPr>
          <w:rFonts w:ascii="Verdana" w:hAnsi="Verdana" w:cs="Times New Roman"/>
          <w:sz w:val="20"/>
          <w:szCs w:val="20"/>
        </w:rPr>
        <w:t xml:space="preserve">до </w:t>
      </w:r>
      <w:r w:rsidRPr="009B039B">
        <w:rPr>
          <w:rFonts w:ascii="Verdana" w:hAnsi="Verdana" w:cs="Times New Roman"/>
          <w:sz w:val="20"/>
          <w:szCs w:val="20"/>
        </w:rPr>
        <w:t>3</w:t>
      </w:r>
      <w:r>
        <w:rPr>
          <w:rFonts w:ascii="Verdana" w:hAnsi="Verdana" w:cs="Times New Roman"/>
          <w:sz w:val="20"/>
          <w:szCs w:val="20"/>
        </w:rPr>
        <w:t>,</w:t>
      </w:r>
      <w:r w:rsidR="00A71278" w:rsidRPr="00177B9B">
        <w:rPr>
          <w:rFonts w:ascii="Verdana" w:hAnsi="Verdana" w:cs="Times New Roman"/>
          <w:sz w:val="20"/>
          <w:szCs w:val="20"/>
        </w:rPr>
        <w:t>8</w:t>
      </w:r>
      <w:r w:rsidRPr="009B039B">
        <w:rPr>
          <w:rFonts w:ascii="Verdana" w:hAnsi="Verdana" w:cs="Times New Roman"/>
          <w:sz w:val="20"/>
          <w:szCs w:val="20"/>
        </w:rPr>
        <w:t xml:space="preserve"> </w:t>
      </w:r>
      <w:r w:rsidRPr="00525AB6">
        <w:rPr>
          <w:rFonts w:ascii="Verdana" w:hAnsi="Verdana" w:cs="Times New Roman"/>
          <w:sz w:val="20"/>
          <w:szCs w:val="20"/>
        </w:rPr>
        <w:t xml:space="preserve"> </w:t>
      </w:r>
      <w:proofErr w:type="gramStart"/>
      <w:r>
        <w:rPr>
          <w:rFonts w:ascii="Verdana" w:hAnsi="Verdana" w:cs="Times New Roman"/>
          <w:sz w:val="20"/>
          <w:szCs w:val="20"/>
        </w:rPr>
        <w:t>млрд</w:t>
      </w:r>
      <w:proofErr w:type="gramEnd"/>
      <w:r>
        <w:rPr>
          <w:rFonts w:ascii="Verdana" w:hAnsi="Verdana" w:cs="Times New Roman"/>
          <w:sz w:val="20"/>
          <w:szCs w:val="20"/>
        </w:rPr>
        <w:t xml:space="preserve"> рублей.</w:t>
      </w:r>
    </w:p>
    <w:p w:rsidR="00D415F9" w:rsidRPr="009B039B" w:rsidRDefault="00D415F9" w:rsidP="00D415F9">
      <w:pPr>
        <w:spacing w:after="120" w:line="360" w:lineRule="auto"/>
        <w:jc w:val="both"/>
        <w:rPr>
          <w:rFonts w:ascii="Verdana" w:hAnsi="Verdana" w:cs="Times New Roman"/>
          <w:b/>
          <w:sz w:val="20"/>
          <w:szCs w:val="20"/>
          <w:lang w:val="ru-RU"/>
        </w:rPr>
      </w:pPr>
      <w:r w:rsidRPr="009B039B">
        <w:rPr>
          <w:rFonts w:ascii="Verdana" w:hAnsi="Verdana" w:cs="Times New Roman"/>
          <w:b/>
          <w:sz w:val="20"/>
          <w:szCs w:val="20"/>
          <w:lang w:val="ru-RU"/>
        </w:rPr>
        <w:t xml:space="preserve">Ключевые финансовые показатели первого </w:t>
      </w:r>
      <w:r>
        <w:rPr>
          <w:rFonts w:ascii="Verdana" w:hAnsi="Verdana" w:cs="Times New Roman"/>
          <w:b/>
          <w:sz w:val="20"/>
          <w:szCs w:val="20"/>
          <w:lang w:val="ru-RU"/>
        </w:rPr>
        <w:t>полугодия</w:t>
      </w:r>
      <w:r w:rsidRPr="009B039B">
        <w:rPr>
          <w:rFonts w:ascii="Verdana" w:hAnsi="Verdana" w:cs="Times New Roman"/>
          <w:b/>
          <w:sz w:val="20"/>
          <w:szCs w:val="20"/>
          <w:lang w:val="ru-RU"/>
        </w:rPr>
        <w:t>:</w:t>
      </w:r>
    </w:p>
    <w:p w:rsidR="001B5DD7" w:rsidRDefault="00D415F9" w:rsidP="00177B9B">
      <w:pPr>
        <w:pStyle w:val="af2"/>
        <w:numPr>
          <w:ilvl w:val="0"/>
          <w:numId w:val="1"/>
        </w:numPr>
        <w:spacing w:after="120" w:line="360" w:lineRule="auto"/>
        <w:ind w:left="360"/>
        <w:jc w:val="both"/>
        <w:rPr>
          <w:rFonts w:ascii="Verdana" w:hAnsi="Verdana" w:cs="Times New Roman"/>
          <w:sz w:val="20"/>
          <w:szCs w:val="20"/>
        </w:rPr>
      </w:pPr>
      <w:r w:rsidRPr="009B039B">
        <w:rPr>
          <w:rFonts w:ascii="Verdana" w:hAnsi="Verdana" w:cs="Times New Roman"/>
          <w:sz w:val="20"/>
          <w:szCs w:val="20"/>
        </w:rPr>
        <w:t>Вы</w:t>
      </w:r>
      <w:r>
        <w:rPr>
          <w:rFonts w:ascii="Verdana" w:hAnsi="Verdana" w:cs="Times New Roman"/>
          <w:sz w:val="20"/>
          <w:szCs w:val="20"/>
        </w:rPr>
        <w:t>ручка</w:t>
      </w:r>
      <w:r w:rsidRPr="000271DF">
        <w:rPr>
          <w:rFonts w:ascii="Verdana" w:hAnsi="Verdana" w:cs="Times New Roman"/>
          <w:sz w:val="20"/>
          <w:szCs w:val="20"/>
        </w:rPr>
        <w:t xml:space="preserve"> </w:t>
      </w:r>
      <w:r>
        <w:rPr>
          <w:rFonts w:ascii="Verdana" w:hAnsi="Verdana" w:cs="Times New Roman"/>
          <w:sz w:val="20"/>
          <w:szCs w:val="20"/>
        </w:rPr>
        <w:t>выросла</w:t>
      </w:r>
      <w:r w:rsidRPr="000271DF">
        <w:rPr>
          <w:rFonts w:ascii="Verdana" w:hAnsi="Verdana" w:cs="Times New Roman"/>
          <w:sz w:val="20"/>
          <w:szCs w:val="20"/>
        </w:rPr>
        <w:t xml:space="preserve"> </w:t>
      </w:r>
      <w:r>
        <w:rPr>
          <w:rFonts w:ascii="Verdana" w:hAnsi="Verdana" w:cs="Times New Roman"/>
          <w:sz w:val="20"/>
          <w:szCs w:val="20"/>
        </w:rPr>
        <w:t>на</w:t>
      </w:r>
      <w:r w:rsidRPr="009B039B">
        <w:rPr>
          <w:rFonts w:ascii="Verdana" w:hAnsi="Verdana" w:cs="Times New Roman"/>
          <w:sz w:val="20"/>
          <w:szCs w:val="20"/>
        </w:rPr>
        <w:t xml:space="preserve"> 5</w:t>
      </w:r>
      <w:r>
        <w:rPr>
          <w:rFonts w:ascii="Verdana" w:hAnsi="Verdana" w:cs="Times New Roman"/>
          <w:sz w:val="20"/>
          <w:szCs w:val="20"/>
        </w:rPr>
        <w:t>,</w:t>
      </w:r>
      <w:r w:rsidRPr="009B039B">
        <w:rPr>
          <w:rFonts w:ascii="Verdana" w:hAnsi="Verdana" w:cs="Times New Roman"/>
          <w:sz w:val="20"/>
          <w:szCs w:val="20"/>
        </w:rPr>
        <w:t xml:space="preserve">1% по сравнению с аналогичным показателем </w:t>
      </w:r>
      <w:r>
        <w:rPr>
          <w:rFonts w:ascii="Verdana" w:hAnsi="Verdana" w:cs="Times New Roman"/>
          <w:sz w:val="20"/>
          <w:szCs w:val="20"/>
        </w:rPr>
        <w:t xml:space="preserve">прошлого года и достигла </w:t>
      </w:r>
      <w:r w:rsidRPr="009B039B">
        <w:rPr>
          <w:rFonts w:ascii="Verdana" w:hAnsi="Verdana" w:cs="Times New Roman"/>
          <w:sz w:val="20"/>
          <w:szCs w:val="20"/>
        </w:rPr>
        <w:t>45</w:t>
      </w:r>
      <w:r>
        <w:rPr>
          <w:rFonts w:ascii="Verdana" w:hAnsi="Verdana" w:cs="Times New Roman"/>
          <w:sz w:val="20"/>
          <w:szCs w:val="20"/>
        </w:rPr>
        <w:t>,</w:t>
      </w:r>
      <w:r w:rsidRPr="009B039B">
        <w:rPr>
          <w:rFonts w:ascii="Verdana" w:hAnsi="Verdana" w:cs="Times New Roman"/>
          <w:sz w:val="20"/>
          <w:szCs w:val="20"/>
        </w:rPr>
        <w:t xml:space="preserve">5 </w:t>
      </w:r>
      <w:proofErr w:type="gramStart"/>
      <w:r>
        <w:rPr>
          <w:rFonts w:ascii="Verdana" w:hAnsi="Verdana" w:cs="Times New Roman"/>
          <w:sz w:val="20"/>
          <w:szCs w:val="20"/>
        </w:rPr>
        <w:t>млрд</w:t>
      </w:r>
      <w:proofErr w:type="gramEnd"/>
      <w:r>
        <w:rPr>
          <w:rFonts w:ascii="Verdana" w:hAnsi="Verdana" w:cs="Times New Roman"/>
          <w:sz w:val="20"/>
          <w:szCs w:val="20"/>
        </w:rPr>
        <w:t xml:space="preserve"> рублей (1П 2017 </w:t>
      </w:r>
      <w:r w:rsidRPr="009B039B">
        <w:rPr>
          <w:rFonts w:ascii="Verdana" w:hAnsi="Verdana" w:cs="Times New Roman"/>
          <w:sz w:val="20"/>
          <w:szCs w:val="20"/>
        </w:rPr>
        <w:t>43</w:t>
      </w:r>
      <w:r>
        <w:rPr>
          <w:rFonts w:ascii="Verdana" w:hAnsi="Verdana" w:cs="Times New Roman"/>
          <w:sz w:val="20"/>
          <w:szCs w:val="20"/>
        </w:rPr>
        <w:t>,</w:t>
      </w:r>
      <w:r w:rsidRPr="009B039B">
        <w:rPr>
          <w:rFonts w:ascii="Verdana" w:hAnsi="Verdana" w:cs="Times New Roman"/>
          <w:sz w:val="20"/>
          <w:szCs w:val="20"/>
        </w:rPr>
        <w:t xml:space="preserve">3 </w:t>
      </w:r>
      <w:r w:rsidRPr="00525AB6">
        <w:rPr>
          <w:rFonts w:ascii="Verdana" w:hAnsi="Verdana" w:cs="Times New Roman"/>
          <w:sz w:val="20"/>
          <w:szCs w:val="20"/>
        </w:rPr>
        <w:t xml:space="preserve"> </w:t>
      </w:r>
      <w:r>
        <w:rPr>
          <w:rFonts w:ascii="Verdana" w:hAnsi="Verdana" w:cs="Times New Roman"/>
          <w:sz w:val="20"/>
          <w:szCs w:val="20"/>
        </w:rPr>
        <w:t>млрд рублей)</w:t>
      </w:r>
      <w:r w:rsidRPr="009B039B">
        <w:rPr>
          <w:rFonts w:ascii="Verdana" w:hAnsi="Verdana" w:cs="Times New Roman"/>
          <w:sz w:val="20"/>
          <w:szCs w:val="20"/>
        </w:rPr>
        <w:t>.</w:t>
      </w:r>
    </w:p>
    <w:p w:rsidR="00A71278" w:rsidRPr="00177B9B" w:rsidRDefault="001B5DD7" w:rsidP="00177B9B">
      <w:pPr>
        <w:pStyle w:val="af2"/>
        <w:numPr>
          <w:ilvl w:val="0"/>
          <w:numId w:val="1"/>
        </w:numPr>
        <w:spacing w:after="120" w:line="360" w:lineRule="auto"/>
        <w:ind w:left="360"/>
        <w:jc w:val="both"/>
        <w:rPr>
          <w:rFonts w:ascii="Verdana" w:hAnsi="Verdana" w:cs="Times New Roman"/>
          <w:sz w:val="20"/>
          <w:szCs w:val="20"/>
        </w:rPr>
      </w:pPr>
      <w:r w:rsidRPr="00177B9B">
        <w:rPr>
          <w:rFonts w:ascii="Verdana" w:hAnsi="Verdana" w:cs="Times New Roman"/>
          <w:sz w:val="20"/>
          <w:szCs w:val="20"/>
        </w:rPr>
        <w:t>Чистое изменение справедливой стоимости био</w:t>
      </w:r>
      <w:r>
        <w:rPr>
          <w:rFonts w:ascii="Verdana" w:hAnsi="Verdana" w:cs="Times New Roman"/>
          <w:sz w:val="20"/>
          <w:szCs w:val="20"/>
        </w:rPr>
        <w:t>логических</w:t>
      </w:r>
      <w:r w:rsidRPr="00177B9B">
        <w:rPr>
          <w:rFonts w:ascii="Verdana" w:hAnsi="Verdana" w:cs="Times New Roman"/>
          <w:sz w:val="20"/>
          <w:szCs w:val="20"/>
        </w:rPr>
        <w:t xml:space="preserve"> активов и </w:t>
      </w:r>
      <w:r>
        <w:rPr>
          <w:rFonts w:ascii="Verdana" w:hAnsi="Verdana" w:cs="Times New Roman"/>
          <w:sz w:val="20"/>
          <w:szCs w:val="20"/>
        </w:rPr>
        <w:t xml:space="preserve">сельскохозяйственной </w:t>
      </w:r>
      <w:r w:rsidRPr="00177B9B">
        <w:rPr>
          <w:rFonts w:ascii="Verdana" w:hAnsi="Verdana" w:cs="Times New Roman"/>
          <w:sz w:val="20"/>
          <w:szCs w:val="20"/>
        </w:rPr>
        <w:t>продукции</w:t>
      </w:r>
      <w:r>
        <w:rPr>
          <w:rFonts w:ascii="Verdana" w:hAnsi="Verdana" w:cs="Times New Roman"/>
          <w:sz w:val="20"/>
          <w:szCs w:val="20"/>
        </w:rPr>
        <w:t xml:space="preserve"> составило 7,0 </w:t>
      </w:r>
      <w:proofErr w:type="gramStart"/>
      <w:r>
        <w:rPr>
          <w:rFonts w:ascii="Verdana" w:hAnsi="Verdana" w:cs="Times New Roman"/>
          <w:sz w:val="20"/>
          <w:szCs w:val="20"/>
        </w:rPr>
        <w:t>млрд</w:t>
      </w:r>
      <w:proofErr w:type="gramEnd"/>
      <w:r>
        <w:rPr>
          <w:rFonts w:ascii="Verdana" w:hAnsi="Verdana" w:cs="Times New Roman"/>
          <w:sz w:val="20"/>
          <w:szCs w:val="20"/>
        </w:rPr>
        <w:t xml:space="preserve"> рублей по сравнению  с 1,2 млрд рублей в 1П 2017.</w:t>
      </w:r>
    </w:p>
    <w:p w:rsidR="00A71278" w:rsidRPr="00177B9B" w:rsidRDefault="00D415F9" w:rsidP="001B5DD7">
      <w:pPr>
        <w:pStyle w:val="af2"/>
        <w:numPr>
          <w:ilvl w:val="0"/>
          <w:numId w:val="1"/>
        </w:numPr>
        <w:spacing w:after="120" w:line="360" w:lineRule="auto"/>
        <w:ind w:left="360"/>
        <w:jc w:val="both"/>
        <w:rPr>
          <w:rFonts w:ascii="Verdana" w:hAnsi="Verdana" w:cs="Times New Roman"/>
          <w:sz w:val="20"/>
          <w:szCs w:val="20"/>
        </w:rPr>
      </w:pPr>
      <w:r w:rsidRPr="001B5DD7">
        <w:rPr>
          <w:rFonts w:ascii="Verdana" w:hAnsi="Verdana" w:cs="Times New Roman"/>
          <w:sz w:val="20"/>
          <w:szCs w:val="20"/>
        </w:rPr>
        <w:t xml:space="preserve">Валовая прибыль увеличилась на 39,1% до 17,9 </w:t>
      </w:r>
      <w:proofErr w:type="gramStart"/>
      <w:r w:rsidRPr="001B5DD7">
        <w:rPr>
          <w:rFonts w:ascii="Verdana" w:hAnsi="Verdana" w:cs="Times New Roman"/>
          <w:sz w:val="20"/>
          <w:szCs w:val="20"/>
        </w:rPr>
        <w:t>млрд</w:t>
      </w:r>
      <w:proofErr w:type="gramEnd"/>
      <w:r w:rsidRPr="001B5DD7">
        <w:rPr>
          <w:rFonts w:ascii="Verdana" w:hAnsi="Verdana" w:cs="Times New Roman"/>
          <w:sz w:val="20"/>
          <w:szCs w:val="20"/>
        </w:rPr>
        <w:t xml:space="preserve"> рублей по сравнению с 12,9  млрд рублей. </w:t>
      </w:r>
    </w:p>
    <w:p w:rsidR="00D415F9" w:rsidRPr="00177B9B" w:rsidRDefault="00D415F9" w:rsidP="001B5DD7">
      <w:pPr>
        <w:pStyle w:val="af2"/>
        <w:numPr>
          <w:ilvl w:val="0"/>
          <w:numId w:val="1"/>
        </w:numPr>
        <w:spacing w:after="120" w:line="360" w:lineRule="auto"/>
        <w:ind w:left="360"/>
        <w:jc w:val="both"/>
        <w:rPr>
          <w:rFonts w:ascii="Verdana" w:hAnsi="Verdana" w:cs="Times New Roman"/>
          <w:sz w:val="20"/>
          <w:szCs w:val="20"/>
        </w:rPr>
      </w:pPr>
      <w:r w:rsidRPr="001B5DD7">
        <w:rPr>
          <w:rFonts w:ascii="Verdana" w:hAnsi="Verdana" w:cs="Times New Roman"/>
          <w:sz w:val="20"/>
          <w:szCs w:val="20"/>
        </w:rPr>
        <w:t xml:space="preserve">Скорректированный показатель </w:t>
      </w:r>
      <w:r w:rsidRPr="001B5DD7">
        <w:rPr>
          <w:rFonts w:ascii="Verdana" w:hAnsi="Verdana" w:cs="Times New Roman"/>
          <w:sz w:val="20"/>
          <w:szCs w:val="20"/>
          <w:lang w:val="en-GB"/>
        </w:rPr>
        <w:t>EBITDA</w:t>
      </w:r>
      <w:r w:rsidRPr="001B5DD7">
        <w:rPr>
          <w:rFonts w:ascii="Verdana" w:hAnsi="Verdana" w:cs="Times New Roman"/>
          <w:sz w:val="20"/>
          <w:szCs w:val="20"/>
        </w:rPr>
        <w:t xml:space="preserve"> сократился на 14,0% до 7,0  </w:t>
      </w:r>
      <w:proofErr w:type="gramStart"/>
      <w:r w:rsidRPr="001B5DD7">
        <w:rPr>
          <w:rFonts w:ascii="Verdana" w:hAnsi="Verdana" w:cs="Times New Roman"/>
          <w:sz w:val="20"/>
          <w:szCs w:val="20"/>
        </w:rPr>
        <w:t>млрд</w:t>
      </w:r>
      <w:proofErr w:type="gramEnd"/>
      <w:r w:rsidRPr="001B5DD7">
        <w:rPr>
          <w:rFonts w:ascii="Verdana" w:hAnsi="Verdana" w:cs="Times New Roman"/>
          <w:sz w:val="20"/>
          <w:szCs w:val="20"/>
        </w:rPr>
        <w:t xml:space="preserve"> рублей. </w:t>
      </w:r>
      <w:r w:rsidRPr="00177B9B">
        <w:rPr>
          <w:rFonts w:ascii="Verdana" w:hAnsi="Verdana" w:cs="Times New Roman"/>
          <w:sz w:val="20"/>
          <w:szCs w:val="20"/>
        </w:rPr>
        <w:t xml:space="preserve">Рентабельность по скорректированному показателю </w:t>
      </w:r>
      <w:r w:rsidRPr="001B5DD7">
        <w:rPr>
          <w:rFonts w:ascii="Verdana" w:hAnsi="Verdana" w:cs="Times New Roman"/>
          <w:sz w:val="20"/>
          <w:szCs w:val="20"/>
          <w:lang w:val="en-GB"/>
        </w:rPr>
        <w:t>EBITDA</w:t>
      </w:r>
      <w:r w:rsidRPr="00177B9B" w:rsidDel="00196717">
        <w:rPr>
          <w:rFonts w:ascii="Verdana" w:hAnsi="Verdana" w:cs="Times New Roman"/>
          <w:sz w:val="20"/>
          <w:szCs w:val="20"/>
        </w:rPr>
        <w:t xml:space="preserve"> </w:t>
      </w:r>
      <w:r w:rsidRPr="001B5DD7">
        <w:rPr>
          <w:rFonts w:ascii="Verdana" w:hAnsi="Verdana" w:cs="Times New Roman"/>
          <w:sz w:val="20"/>
          <w:szCs w:val="20"/>
        </w:rPr>
        <w:t>составила</w:t>
      </w:r>
      <w:r w:rsidRPr="00177B9B">
        <w:rPr>
          <w:rFonts w:ascii="Verdana" w:hAnsi="Verdana" w:cs="Times New Roman"/>
          <w:sz w:val="20"/>
          <w:szCs w:val="20"/>
        </w:rPr>
        <w:t xml:space="preserve"> 15</w:t>
      </w:r>
      <w:r w:rsidRPr="001B5DD7">
        <w:rPr>
          <w:rFonts w:ascii="Verdana" w:hAnsi="Verdana" w:cs="Times New Roman"/>
          <w:sz w:val="20"/>
          <w:szCs w:val="20"/>
        </w:rPr>
        <w:t>,</w:t>
      </w:r>
      <w:r w:rsidRPr="00177B9B">
        <w:rPr>
          <w:rFonts w:ascii="Verdana" w:hAnsi="Verdana" w:cs="Times New Roman"/>
          <w:sz w:val="20"/>
          <w:szCs w:val="20"/>
        </w:rPr>
        <w:t>3%.</w:t>
      </w:r>
    </w:p>
    <w:p w:rsidR="00D415F9" w:rsidRPr="009B039B" w:rsidRDefault="00D415F9" w:rsidP="00D415F9">
      <w:pPr>
        <w:pStyle w:val="af2"/>
        <w:numPr>
          <w:ilvl w:val="0"/>
          <w:numId w:val="1"/>
        </w:numPr>
        <w:spacing w:after="120" w:line="360" w:lineRule="auto"/>
        <w:ind w:left="360"/>
        <w:jc w:val="both"/>
        <w:rPr>
          <w:rFonts w:ascii="Verdana" w:hAnsi="Verdana" w:cs="Times New Roman"/>
          <w:sz w:val="20"/>
          <w:szCs w:val="20"/>
        </w:rPr>
      </w:pPr>
      <w:r>
        <w:rPr>
          <w:rFonts w:ascii="Verdana" w:hAnsi="Verdana" w:cs="Times New Roman"/>
          <w:sz w:val="20"/>
          <w:szCs w:val="20"/>
        </w:rPr>
        <w:t xml:space="preserve">Чистая прибыль достигла </w:t>
      </w:r>
      <w:r w:rsidRPr="009B039B">
        <w:rPr>
          <w:rFonts w:ascii="Verdana" w:hAnsi="Verdana" w:cs="Times New Roman"/>
          <w:sz w:val="20"/>
          <w:szCs w:val="20"/>
        </w:rPr>
        <w:t>8</w:t>
      </w:r>
      <w:r>
        <w:rPr>
          <w:rFonts w:ascii="Verdana" w:hAnsi="Verdana" w:cs="Times New Roman"/>
          <w:sz w:val="20"/>
          <w:szCs w:val="20"/>
        </w:rPr>
        <w:t>,</w:t>
      </w:r>
      <w:r w:rsidRPr="009B039B">
        <w:rPr>
          <w:rFonts w:ascii="Verdana" w:hAnsi="Verdana" w:cs="Times New Roman"/>
          <w:sz w:val="20"/>
          <w:szCs w:val="20"/>
        </w:rPr>
        <w:t xml:space="preserve">7 </w:t>
      </w:r>
      <w:proofErr w:type="gramStart"/>
      <w:r>
        <w:rPr>
          <w:rFonts w:ascii="Verdana" w:hAnsi="Verdana" w:cs="Times New Roman"/>
          <w:sz w:val="20"/>
          <w:szCs w:val="20"/>
        </w:rPr>
        <w:t>млрд</w:t>
      </w:r>
      <w:proofErr w:type="gramEnd"/>
      <w:r>
        <w:rPr>
          <w:rFonts w:ascii="Verdana" w:hAnsi="Verdana" w:cs="Times New Roman"/>
          <w:sz w:val="20"/>
          <w:szCs w:val="20"/>
        </w:rPr>
        <w:t xml:space="preserve"> рублей</w:t>
      </w:r>
      <w:r w:rsidRPr="009B039B">
        <w:rPr>
          <w:rFonts w:ascii="Verdana" w:hAnsi="Verdana" w:cs="Times New Roman"/>
          <w:sz w:val="20"/>
          <w:szCs w:val="20"/>
        </w:rPr>
        <w:t>,</w:t>
      </w:r>
      <w:r>
        <w:rPr>
          <w:rFonts w:ascii="Verdana" w:hAnsi="Verdana" w:cs="Times New Roman"/>
          <w:sz w:val="20"/>
          <w:szCs w:val="20"/>
        </w:rPr>
        <w:t xml:space="preserve"> увеличившись на </w:t>
      </w:r>
      <w:r w:rsidRPr="009B039B">
        <w:rPr>
          <w:rFonts w:ascii="Verdana" w:hAnsi="Verdana" w:cs="Times New Roman"/>
          <w:sz w:val="20"/>
          <w:szCs w:val="20"/>
        </w:rPr>
        <w:t>70</w:t>
      </w:r>
      <w:r>
        <w:rPr>
          <w:rFonts w:ascii="Verdana" w:hAnsi="Verdana" w:cs="Times New Roman"/>
          <w:sz w:val="20"/>
          <w:szCs w:val="20"/>
        </w:rPr>
        <w:t>,</w:t>
      </w:r>
      <w:r w:rsidRPr="009B039B">
        <w:rPr>
          <w:rFonts w:ascii="Verdana" w:hAnsi="Verdana" w:cs="Times New Roman"/>
          <w:sz w:val="20"/>
          <w:szCs w:val="20"/>
        </w:rPr>
        <w:t xml:space="preserve">5% </w:t>
      </w:r>
      <w:r>
        <w:rPr>
          <w:rFonts w:ascii="Verdana" w:hAnsi="Verdana" w:cs="Times New Roman"/>
          <w:sz w:val="20"/>
          <w:szCs w:val="20"/>
        </w:rPr>
        <w:t>по сравнению с 1П 2017 года</w:t>
      </w:r>
      <w:r w:rsidRPr="009B039B">
        <w:rPr>
          <w:rFonts w:ascii="Verdana" w:hAnsi="Verdana" w:cs="Times New Roman"/>
          <w:sz w:val="20"/>
          <w:szCs w:val="20"/>
        </w:rPr>
        <w:t>.</w:t>
      </w:r>
    </w:p>
    <w:p w:rsidR="00D415F9" w:rsidRPr="009B039B" w:rsidRDefault="005F320B" w:rsidP="00D415F9">
      <w:pPr>
        <w:pStyle w:val="af2"/>
        <w:numPr>
          <w:ilvl w:val="0"/>
          <w:numId w:val="1"/>
        </w:numPr>
        <w:spacing w:after="120" w:line="360" w:lineRule="auto"/>
        <w:ind w:left="360"/>
        <w:jc w:val="both"/>
        <w:rPr>
          <w:rFonts w:ascii="Verdana" w:hAnsi="Verdana" w:cs="Times New Roman"/>
          <w:sz w:val="20"/>
          <w:szCs w:val="20"/>
        </w:rPr>
      </w:pPr>
      <w:r>
        <w:rPr>
          <w:rFonts w:ascii="Verdana" w:hAnsi="Verdana" w:cs="Times New Roman"/>
          <w:sz w:val="20"/>
          <w:szCs w:val="20"/>
        </w:rPr>
        <w:t>О</w:t>
      </w:r>
      <w:r w:rsidR="00D415F9" w:rsidRPr="009B039B">
        <w:rPr>
          <w:rFonts w:ascii="Verdana" w:hAnsi="Verdana" w:cs="Times New Roman"/>
          <w:sz w:val="20"/>
          <w:szCs w:val="20"/>
        </w:rPr>
        <w:t>перационный денежный поток сократился на 2</w:t>
      </w:r>
      <w:r w:rsidR="00A71278" w:rsidRPr="00177B9B">
        <w:rPr>
          <w:rFonts w:ascii="Verdana" w:hAnsi="Verdana" w:cs="Times New Roman"/>
          <w:sz w:val="20"/>
          <w:szCs w:val="20"/>
        </w:rPr>
        <w:t>5</w:t>
      </w:r>
      <w:r w:rsidR="00D415F9">
        <w:rPr>
          <w:rFonts w:ascii="Verdana" w:hAnsi="Verdana" w:cs="Times New Roman"/>
          <w:sz w:val="20"/>
          <w:szCs w:val="20"/>
        </w:rPr>
        <w:t>,</w:t>
      </w:r>
      <w:r w:rsidR="00A71278" w:rsidRPr="00177B9B">
        <w:rPr>
          <w:rFonts w:ascii="Verdana" w:hAnsi="Verdana" w:cs="Times New Roman"/>
          <w:sz w:val="20"/>
          <w:szCs w:val="20"/>
        </w:rPr>
        <w:t>9</w:t>
      </w:r>
      <w:r w:rsidR="00D415F9" w:rsidRPr="009B039B">
        <w:rPr>
          <w:rFonts w:ascii="Verdana" w:hAnsi="Verdana" w:cs="Times New Roman"/>
          <w:sz w:val="20"/>
          <w:szCs w:val="20"/>
        </w:rPr>
        <w:t xml:space="preserve">% </w:t>
      </w:r>
      <w:r w:rsidR="00D415F9">
        <w:rPr>
          <w:rFonts w:ascii="Verdana" w:hAnsi="Verdana" w:cs="Times New Roman"/>
          <w:sz w:val="20"/>
          <w:szCs w:val="20"/>
        </w:rPr>
        <w:t>до</w:t>
      </w:r>
      <w:r w:rsidR="00D415F9" w:rsidRPr="009B039B">
        <w:rPr>
          <w:rFonts w:ascii="Verdana" w:hAnsi="Verdana" w:cs="Times New Roman"/>
          <w:sz w:val="20"/>
          <w:szCs w:val="20"/>
        </w:rPr>
        <w:t xml:space="preserve"> 4</w:t>
      </w:r>
      <w:r w:rsidR="00D415F9">
        <w:rPr>
          <w:rFonts w:ascii="Verdana" w:hAnsi="Verdana" w:cs="Times New Roman"/>
          <w:sz w:val="20"/>
          <w:szCs w:val="20"/>
        </w:rPr>
        <w:t>,</w:t>
      </w:r>
      <w:r w:rsidR="00A71278" w:rsidRPr="00177B9B">
        <w:rPr>
          <w:rFonts w:ascii="Verdana" w:hAnsi="Verdana" w:cs="Times New Roman"/>
          <w:sz w:val="20"/>
          <w:szCs w:val="20"/>
        </w:rPr>
        <w:t>8</w:t>
      </w:r>
      <w:r w:rsidR="00D415F9" w:rsidRPr="009B039B">
        <w:rPr>
          <w:rFonts w:ascii="Verdana" w:hAnsi="Verdana" w:cs="Times New Roman"/>
          <w:sz w:val="20"/>
          <w:szCs w:val="20"/>
        </w:rPr>
        <w:t xml:space="preserve"> </w:t>
      </w:r>
      <w:r w:rsidR="00D415F9" w:rsidRPr="00525AB6">
        <w:rPr>
          <w:rFonts w:ascii="Verdana" w:hAnsi="Verdana" w:cs="Times New Roman"/>
          <w:sz w:val="20"/>
          <w:szCs w:val="20"/>
        </w:rPr>
        <w:t xml:space="preserve"> </w:t>
      </w:r>
      <w:proofErr w:type="gramStart"/>
      <w:r w:rsidR="00D415F9">
        <w:rPr>
          <w:rFonts w:ascii="Verdana" w:hAnsi="Verdana" w:cs="Times New Roman"/>
          <w:sz w:val="20"/>
          <w:szCs w:val="20"/>
        </w:rPr>
        <w:t>млрд</w:t>
      </w:r>
      <w:proofErr w:type="gramEnd"/>
      <w:r w:rsidR="00D415F9">
        <w:rPr>
          <w:rFonts w:ascii="Verdana" w:hAnsi="Verdana" w:cs="Times New Roman"/>
          <w:sz w:val="20"/>
          <w:szCs w:val="20"/>
        </w:rPr>
        <w:t xml:space="preserve"> рублей</w:t>
      </w:r>
      <w:r w:rsidR="00D415F9" w:rsidRPr="009B039B">
        <w:rPr>
          <w:rFonts w:ascii="Verdana" w:hAnsi="Verdana" w:cs="Times New Roman"/>
          <w:sz w:val="20"/>
          <w:szCs w:val="20"/>
        </w:rPr>
        <w:t>.</w:t>
      </w:r>
    </w:p>
    <w:p w:rsidR="00D415F9" w:rsidRPr="009B039B" w:rsidRDefault="00D415F9" w:rsidP="00D415F9">
      <w:pPr>
        <w:pStyle w:val="af2"/>
        <w:numPr>
          <w:ilvl w:val="0"/>
          <w:numId w:val="1"/>
        </w:numPr>
        <w:spacing w:after="120" w:line="360" w:lineRule="auto"/>
        <w:ind w:left="360"/>
        <w:jc w:val="both"/>
        <w:rPr>
          <w:rFonts w:ascii="Verdana" w:hAnsi="Verdana" w:cs="Times New Roman"/>
          <w:sz w:val="20"/>
          <w:szCs w:val="20"/>
        </w:rPr>
      </w:pPr>
      <w:r>
        <w:rPr>
          <w:rFonts w:ascii="Verdana" w:hAnsi="Verdana" w:cs="Times New Roman"/>
          <w:sz w:val="20"/>
          <w:szCs w:val="20"/>
        </w:rPr>
        <w:t>Чистый</w:t>
      </w:r>
      <w:r w:rsidRPr="00196717">
        <w:rPr>
          <w:rFonts w:ascii="Verdana" w:hAnsi="Verdana" w:cs="Times New Roman"/>
          <w:sz w:val="20"/>
          <w:szCs w:val="20"/>
        </w:rPr>
        <w:t xml:space="preserve"> </w:t>
      </w:r>
      <w:r>
        <w:rPr>
          <w:rFonts w:ascii="Verdana" w:hAnsi="Verdana" w:cs="Times New Roman"/>
          <w:sz w:val="20"/>
          <w:szCs w:val="20"/>
        </w:rPr>
        <w:t>долг</w:t>
      </w:r>
      <w:r w:rsidRPr="009B039B">
        <w:rPr>
          <w:rFonts w:ascii="Verdana" w:hAnsi="Verdana" w:cs="Times New Roman"/>
          <w:sz w:val="20"/>
          <w:szCs w:val="20"/>
        </w:rPr>
        <w:t xml:space="preserve">** </w:t>
      </w:r>
      <w:r>
        <w:rPr>
          <w:rFonts w:ascii="Verdana" w:hAnsi="Verdana" w:cs="Times New Roman"/>
          <w:sz w:val="20"/>
          <w:szCs w:val="20"/>
        </w:rPr>
        <w:t xml:space="preserve">по состоянию на 30 июня </w:t>
      </w:r>
      <w:r w:rsidRPr="00196717">
        <w:rPr>
          <w:rFonts w:ascii="Verdana" w:hAnsi="Verdana" w:cs="Times New Roman"/>
          <w:sz w:val="20"/>
          <w:szCs w:val="20"/>
        </w:rPr>
        <w:t>2018</w:t>
      </w:r>
      <w:r>
        <w:rPr>
          <w:rFonts w:ascii="Verdana" w:hAnsi="Verdana" w:cs="Times New Roman"/>
          <w:sz w:val="20"/>
          <w:szCs w:val="20"/>
        </w:rPr>
        <w:t xml:space="preserve"> года составил</w:t>
      </w:r>
      <w:r w:rsidRPr="00196717">
        <w:rPr>
          <w:rFonts w:ascii="Verdana" w:hAnsi="Verdana" w:cs="Times New Roman"/>
          <w:sz w:val="20"/>
          <w:szCs w:val="20"/>
        </w:rPr>
        <w:t xml:space="preserve"> </w:t>
      </w:r>
      <w:r w:rsidRPr="009B039B">
        <w:rPr>
          <w:rFonts w:ascii="Verdana" w:hAnsi="Verdana" w:cs="Times New Roman"/>
          <w:sz w:val="20"/>
          <w:szCs w:val="20"/>
        </w:rPr>
        <w:t>50</w:t>
      </w:r>
      <w:r>
        <w:rPr>
          <w:rFonts w:ascii="Verdana" w:hAnsi="Verdana" w:cs="Times New Roman"/>
          <w:sz w:val="20"/>
          <w:szCs w:val="20"/>
        </w:rPr>
        <w:t>,</w:t>
      </w:r>
      <w:r w:rsidRPr="009B039B">
        <w:rPr>
          <w:rFonts w:ascii="Verdana" w:hAnsi="Verdana" w:cs="Times New Roman"/>
          <w:sz w:val="20"/>
          <w:szCs w:val="20"/>
        </w:rPr>
        <w:t xml:space="preserve">7 </w:t>
      </w:r>
      <w:proofErr w:type="gramStart"/>
      <w:r>
        <w:rPr>
          <w:rFonts w:ascii="Verdana" w:hAnsi="Verdana" w:cs="Times New Roman"/>
          <w:sz w:val="20"/>
          <w:szCs w:val="20"/>
        </w:rPr>
        <w:t>млрд</w:t>
      </w:r>
      <w:proofErr w:type="gramEnd"/>
      <w:r>
        <w:rPr>
          <w:rFonts w:ascii="Verdana" w:hAnsi="Verdana" w:cs="Times New Roman"/>
          <w:sz w:val="20"/>
          <w:szCs w:val="20"/>
        </w:rPr>
        <w:t xml:space="preserve"> рублей.</w:t>
      </w:r>
    </w:p>
    <w:p w:rsidR="00D415F9" w:rsidRPr="009B039B" w:rsidRDefault="00D415F9" w:rsidP="00177B9B">
      <w:pPr>
        <w:pStyle w:val="af2"/>
        <w:spacing w:after="120" w:line="240" w:lineRule="auto"/>
        <w:ind w:left="0"/>
        <w:contextualSpacing w:val="0"/>
        <w:jc w:val="both"/>
        <w:rPr>
          <w:rFonts w:ascii="Verdana" w:hAnsi="Verdana" w:cs="Times New Roman"/>
          <w:b/>
          <w:sz w:val="20"/>
          <w:szCs w:val="20"/>
        </w:rPr>
      </w:pPr>
      <w:r w:rsidRPr="009B039B">
        <w:rPr>
          <w:rFonts w:ascii="Verdana" w:eastAsiaTheme="minorEastAsia" w:hAnsi="Verdana" w:cs="Times New Roman"/>
          <w:b/>
          <w:sz w:val="20"/>
          <w:szCs w:val="20"/>
        </w:rPr>
        <w:t xml:space="preserve">Основные корпоративные события за второй квартал 2018 года </w:t>
      </w:r>
    </w:p>
    <w:p w:rsidR="00D415F9" w:rsidRPr="009B039B" w:rsidRDefault="00D415F9" w:rsidP="00D415F9">
      <w:pPr>
        <w:pStyle w:val="af2"/>
        <w:ind w:left="360" w:hanging="360"/>
        <w:jc w:val="both"/>
        <w:rPr>
          <w:rFonts w:ascii="Verdana" w:hAnsi="Verdana" w:cs="Times New Roman"/>
          <w:sz w:val="20"/>
          <w:szCs w:val="20"/>
        </w:rPr>
      </w:pPr>
      <w:r w:rsidRPr="009B039B">
        <w:rPr>
          <w:rFonts w:ascii="Verdana" w:hAnsi="Verdana" w:cs="Times New Roman"/>
          <w:sz w:val="20"/>
          <w:szCs w:val="20"/>
        </w:rPr>
        <w:lastRenderedPageBreak/>
        <w:t>•</w:t>
      </w:r>
      <w:r w:rsidRPr="009B039B">
        <w:rPr>
          <w:rFonts w:ascii="Verdana" w:hAnsi="Verdana" w:cs="Times New Roman"/>
          <w:sz w:val="20"/>
          <w:szCs w:val="20"/>
        </w:rPr>
        <w:tab/>
      </w:r>
      <w:r w:rsidR="001B5DD7">
        <w:rPr>
          <w:rFonts w:ascii="Verdana" w:hAnsi="Verdana" w:cs="Times New Roman"/>
          <w:sz w:val="20"/>
          <w:szCs w:val="20"/>
        </w:rPr>
        <w:t>В течение квартала были о</w:t>
      </w:r>
      <w:r w:rsidRPr="009B039B">
        <w:rPr>
          <w:rFonts w:ascii="Verdana" w:hAnsi="Verdana" w:cs="Times New Roman"/>
          <w:sz w:val="20"/>
          <w:szCs w:val="20"/>
        </w:rPr>
        <w:t xml:space="preserve">ткрыты две площадки отъема-откорма в Липецкой и Воронежской </w:t>
      </w:r>
      <w:proofErr w:type="gramStart"/>
      <w:r w:rsidRPr="009B039B">
        <w:rPr>
          <w:rFonts w:ascii="Verdana" w:hAnsi="Verdana" w:cs="Times New Roman"/>
          <w:sz w:val="20"/>
          <w:szCs w:val="20"/>
        </w:rPr>
        <w:t>областях</w:t>
      </w:r>
      <w:proofErr w:type="gramEnd"/>
      <w:r w:rsidRPr="009B039B">
        <w:rPr>
          <w:rFonts w:ascii="Verdana" w:hAnsi="Verdana" w:cs="Times New Roman"/>
          <w:sz w:val="20"/>
          <w:szCs w:val="20"/>
        </w:rPr>
        <w:t xml:space="preserve">, </w:t>
      </w:r>
      <w:r w:rsidR="006D13E1">
        <w:rPr>
          <w:rFonts w:ascii="Verdana" w:hAnsi="Verdana" w:cs="Times New Roman"/>
          <w:sz w:val="20"/>
          <w:szCs w:val="20"/>
        </w:rPr>
        <w:t xml:space="preserve">что позволит нам </w:t>
      </w:r>
      <w:r w:rsidRPr="009B039B">
        <w:rPr>
          <w:rFonts w:ascii="Verdana" w:hAnsi="Verdana" w:cs="Times New Roman"/>
          <w:sz w:val="20"/>
          <w:szCs w:val="20"/>
        </w:rPr>
        <w:t xml:space="preserve">дополнительно </w:t>
      </w:r>
      <w:r w:rsidR="006D13E1">
        <w:rPr>
          <w:rFonts w:ascii="Verdana" w:hAnsi="Verdana" w:cs="Times New Roman"/>
          <w:sz w:val="20"/>
          <w:szCs w:val="20"/>
        </w:rPr>
        <w:t xml:space="preserve">производить </w:t>
      </w:r>
      <w:r w:rsidRPr="009B039B">
        <w:rPr>
          <w:rFonts w:ascii="Verdana" w:hAnsi="Verdana" w:cs="Times New Roman"/>
          <w:sz w:val="20"/>
          <w:szCs w:val="20"/>
        </w:rPr>
        <w:t>10 тыс. тонн</w:t>
      </w:r>
      <w:r w:rsidR="00AE73EB">
        <w:rPr>
          <w:rFonts w:ascii="Verdana" w:hAnsi="Verdana" w:cs="Times New Roman"/>
          <w:sz w:val="20"/>
          <w:szCs w:val="20"/>
        </w:rPr>
        <w:t xml:space="preserve"> в </w:t>
      </w:r>
      <w:r w:rsidR="006D13E1">
        <w:rPr>
          <w:rFonts w:ascii="Verdana" w:hAnsi="Verdana" w:cs="Times New Roman"/>
          <w:sz w:val="20"/>
          <w:szCs w:val="20"/>
        </w:rPr>
        <w:t>год</w:t>
      </w:r>
      <w:r w:rsidRPr="009B039B">
        <w:rPr>
          <w:rFonts w:ascii="Verdana" w:hAnsi="Verdana" w:cs="Times New Roman"/>
          <w:sz w:val="20"/>
          <w:szCs w:val="20"/>
        </w:rPr>
        <w:t xml:space="preserve"> свинины в живом весе.</w:t>
      </w:r>
    </w:p>
    <w:p w:rsidR="00D415F9" w:rsidRPr="00006D84" w:rsidRDefault="00D415F9" w:rsidP="00D415F9">
      <w:pPr>
        <w:pStyle w:val="af2"/>
        <w:ind w:left="360" w:hanging="360"/>
        <w:jc w:val="both"/>
        <w:rPr>
          <w:rFonts w:ascii="Verdana" w:hAnsi="Verdana" w:cs="Times New Roman"/>
          <w:sz w:val="20"/>
          <w:szCs w:val="20"/>
        </w:rPr>
      </w:pPr>
      <w:r w:rsidRPr="009B039B">
        <w:rPr>
          <w:rFonts w:ascii="Verdana" w:hAnsi="Verdana" w:cs="Times New Roman"/>
          <w:sz w:val="20"/>
          <w:szCs w:val="20"/>
        </w:rPr>
        <w:t>•</w:t>
      </w:r>
      <w:r w:rsidRPr="009B039B">
        <w:rPr>
          <w:rFonts w:ascii="Verdana" w:hAnsi="Verdana" w:cs="Times New Roman"/>
          <w:sz w:val="20"/>
          <w:szCs w:val="20"/>
        </w:rPr>
        <w:tab/>
        <w:t>24 мая Группа подписала инвестиционное соглашение с Московской областью, предусматривающее строительство мясоперерабатывающего комплекса в рамках проекта «Кашира-2». Общий объем инвестиций в проект составит</w:t>
      </w:r>
      <w:r w:rsidR="0081681D" w:rsidRPr="00FD7A0D">
        <w:rPr>
          <w:rFonts w:ascii="Verdana" w:hAnsi="Verdana" w:cs="Times New Roman"/>
          <w:sz w:val="20"/>
          <w:szCs w:val="20"/>
        </w:rPr>
        <w:t xml:space="preserve"> </w:t>
      </w:r>
      <w:r w:rsidR="0081681D">
        <w:rPr>
          <w:rFonts w:ascii="Verdana" w:hAnsi="Verdana" w:cs="Times New Roman"/>
          <w:sz w:val="20"/>
          <w:szCs w:val="20"/>
        </w:rPr>
        <w:t>около</w:t>
      </w:r>
      <w:r w:rsidRPr="009B039B">
        <w:rPr>
          <w:rFonts w:ascii="Verdana" w:hAnsi="Verdana" w:cs="Times New Roman"/>
          <w:sz w:val="20"/>
          <w:szCs w:val="20"/>
        </w:rPr>
        <w:t xml:space="preserve"> 6 </w:t>
      </w:r>
      <w:proofErr w:type="gramStart"/>
      <w:r w:rsidRPr="009B039B">
        <w:rPr>
          <w:rFonts w:ascii="Verdana" w:hAnsi="Verdana" w:cs="Times New Roman"/>
          <w:sz w:val="20"/>
          <w:szCs w:val="20"/>
        </w:rPr>
        <w:t>млрд</w:t>
      </w:r>
      <w:proofErr w:type="gramEnd"/>
      <w:r w:rsidRPr="009B039B">
        <w:rPr>
          <w:rFonts w:ascii="Verdana" w:hAnsi="Verdana" w:cs="Times New Roman"/>
          <w:sz w:val="20"/>
          <w:szCs w:val="20"/>
        </w:rPr>
        <w:t xml:space="preserve"> рублей, а его реализация увеличит установленную мощность Компании на 60 тонн производимых мясных изделий и до 100 тонн мясной нарезки в сутки. </w:t>
      </w:r>
      <w:r w:rsidRPr="00006D84">
        <w:rPr>
          <w:rFonts w:ascii="Verdana" w:hAnsi="Verdana" w:cs="Times New Roman"/>
          <w:sz w:val="20"/>
          <w:szCs w:val="20"/>
        </w:rPr>
        <w:t>Запуск комплекса планируется на 2022 г</w:t>
      </w:r>
      <w:r>
        <w:rPr>
          <w:rFonts w:ascii="Verdana" w:hAnsi="Verdana" w:cs="Times New Roman"/>
          <w:sz w:val="20"/>
          <w:szCs w:val="20"/>
        </w:rPr>
        <w:t>од</w:t>
      </w:r>
      <w:r w:rsidRPr="00006D84">
        <w:rPr>
          <w:rFonts w:ascii="Verdana" w:hAnsi="Verdana" w:cs="Times New Roman"/>
          <w:sz w:val="20"/>
          <w:szCs w:val="20"/>
        </w:rPr>
        <w:t>.</w:t>
      </w:r>
    </w:p>
    <w:p w:rsidR="00D415F9" w:rsidRPr="009B039B" w:rsidRDefault="00D415F9" w:rsidP="00D415F9">
      <w:pPr>
        <w:pStyle w:val="af2"/>
        <w:spacing w:line="240" w:lineRule="auto"/>
        <w:ind w:left="360" w:hanging="360"/>
        <w:contextualSpacing w:val="0"/>
        <w:jc w:val="both"/>
        <w:rPr>
          <w:rFonts w:ascii="Verdana" w:hAnsi="Verdana" w:cs="Times New Roman"/>
          <w:sz w:val="20"/>
          <w:szCs w:val="20"/>
          <w:lang w:eastAsia="ru-RU"/>
        </w:rPr>
      </w:pPr>
      <w:r w:rsidRPr="009B039B">
        <w:rPr>
          <w:rFonts w:ascii="Verdana" w:hAnsi="Verdana" w:cs="Times New Roman"/>
          <w:sz w:val="20"/>
          <w:szCs w:val="20"/>
        </w:rPr>
        <w:t>•</w:t>
      </w:r>
      <w:r w:rsidRPr="009B039B">
        <w:rPr>
          <w:rFonts w:ascii="Verdana" w:hAnsi="Verdana" w:cs="Times New Roman"/>
          <w:sz w:val="20"/>
          <w:szCs w:val="20"/>
        </w:rPr>
        <w:tab/>
        <w:t xml:space="preserve">22 июня </w:t>
      </w:r>
      <w:r w:rsidR="00AE73EB">
        <w:rPr>
          <w:rFonts w:ascii="Verdana" w:hAnsi="Verdana" w:cs="Times New Roman"/>
          <w:sz w:val="20"/>
          <w:szCs w:val="20"/>
        </w:rPr>
        <w:t>к</w:t>
      </w:r>
      <w:r w:rsidRPr="009B039B">
        <w:rPr>
          <w:rFonts w:ascii="Verdana" w:hAnsi="Verdana" w:cs="Times New Roman"/>
          <w:sz w:val="20"/>
          <w:szCs w:val="20"/>
        </w:rPr>
        <w:t xml:space="preserve">омпания сообщила о том, что на одном из ее предприятий обнаружен вирус птичьего гриппа. Очаг заболевания </w:t>
      </w:r>
      <w:proofErr w:type="gramStart"/>
      <w:r w:rsidRPr="009B039B">
        <w:rPr>
          <w:rFonts w:ascii="Verdana" w:hAnsi="Verdana" w:cs="Times New Roman"/>
          <w:sz w:val="20"/>
          <w:szCs w:val="20"/>
        </w:rPr>
        <w:t>был локализован на изолированной производственной площадке и не затронул</w:t>
      </w:r>
      <w:proofErr w:type="gramEnd"/>
      <w:r w:rsidRPr="009B039B">
        <w:rPr>
          <w:rFonts w:ascii="Verdana" w:hAnsi="Verdana" w:cs="Times New Roman"/>
          <w:sz w:val="20"/>
          <w:szCs w:val="20"/>
        </w:rPr>
        <w:t xml:space="preserve"> производственную систему </w:t>
      </w:r>
      <w:r w:rsidR="00AE73EB">
        <w:rPr>
          <w:rFonts w:ascii="Verdana" w:hAnsi="Verdana" w:cs="Times New Roman"/>
          <w:sz w:val="20"/>
          <w:szCs w:val="20"/>
        </w:rPr>
        <w:t>к</w:t>
      </w:r>
      <w:r w:rsidRPr="009B039B">
        <w:rPr>
          <w:rFonts w:ascii="Verdana" w:hAnsi="Verdana" w:cs="Times New Roman"/>
          <w:sz w:val="20"/>
          <w:szCs w:val="20"/>
        </w:rPr>
        <w:t xml:space="preserve">омпании. По оценкам </w:t>
      </w:r>
      <w:r w:rsidR="00AE73EB">
        <w:rPr>
          <w:rFonts w:ascii="Verdana" w:hAnsi="Verdana" w:cs="Times New Roman"/>
          <w:sz w:val="20"/>
          <w:szCs w:val="20"/>
        </w:rPr>
        <w:t>к</w:t>
      </w:r>
      <w:r w:rsidRPr="009B039B">
        <w:rPr>
          <w:rFonts w:ascii="Verdana" w:hAnsi="Verdana" w:cs="Times New Roman"/>
          <w:sz w:val="20"/>
          <w:szCs w:val="20"/>
        </w:rPr>
        <w:t xml:space="preserve">омпании, убытки не превысят 100 </w:t>
      </w:r>
      <w:proofErr w:type="gramStart"/>
      <w:r w:rsidRPr="009B039B">
        <w:rPr>
          <w:rFonts w:ascii="Verdana" w:hAnsi="Verdana" w:cs="Times New Roman"/>
          <w:sz w:val="20"/>
          <w:szCs w:val="20"/>
        </w:rPr>
        <w:t>млн</w:t>
      </w:r>
      <w:proofErr w:type="gramEnd"/>
      <w:r w:rsidRPr="009B039B">
        <w:rPr>
          <w:rFonts w:ascii="Verdana" w:hAnsi="Verdana" w:cs="Times New Roman"/>
          <w:sz w:val="20"/>
          <w:szCs w:val="20"/>
        </w:rPr>
        <w:t xml:space="preserve"> рублей, так как предприятие было застраховано. </w:t>
      </w:r>
    </w:p>
    <w:p w:rsidR="00D415F9" w:rsidRPr="009B039B" w:rsidRDefault="00D415F9" w:rsidP="00D415F9">
      <w:pPr>
        <w:jc w:val="both"/>
        <w:rPr>
          <w:rFonts w:ascii="Verdana" w:hAnsi="Verdana" w:cs="Times New Roman"/>
          <w:b/>
          <w:sz w:val="20"/>
          <w:szCs w:val="20"/>
          <w:lang w:val="ru-RU"/>
        </w:rPr>
      </w:pPr>
      <w:r w:rsidRPr="009B039B">
        <w:rPr>
          <w:rFonts w:ascii="Verdana" w:hAnsi="Verdana" w:cs="Times New Roman"/>
          <w:b/>
          <w:sz w:val="20"/>
          <w:szCs w:val="20"/>
          <w:lang w:val="ru-RU"/>
        </w:rPr>
        <w:t>Основные корпоративные события после отчетного периода</w:t>
      </w:r>
    </w:p>
    <w:p w:rsidR="00D415F9" w:rsidRPr="009B039B" w:rsidRDefault="00D415F9" w:rsidP="00D415F9">
      <w:pPr>
        <w:jc w:val="both"/>
        <w:rPr>
          <w:rFonts w:ascii="Verdana" w:eastAsiaTheme="minorHAnsi" w:hAnsi="Verdana" w:cs="Times New Roman"/>
          <w:b/>
          <w:sz w:val="20"/>
          <w:szCs w:val="20"/>
          <w:lang w:val="ru-RU"/>
        </w:rPr>
      </w:pPr>
    </w:p>
    <w:p w:rsidR="00D415F9" w:rsidRPr="009B039B" w:rsidRDefault="00D415F9" w:rsidP="00D415F9">
      <w:pPr>
        <w:ind w:left="284" w:hanging="284"/>
        <w:jc w:val="both"/>
        <w:rPr>
          <w:rFonts w:ascii="Verdana" w:eastAsiaTheme="minorHAnsi" w:hAnsi="Verdana" w:cs="Times New Roman"/>
          <w:sz w:val="20"/>
          <w:szCs w:val="20"/>
          <w:lang w:val="ru-RU"/>
        </w:rPr>
      </w:pPr>
      <w:r w:rsidRPr="009B039B">
        <w:rPr>
          <w:rFonts w:ascii="Verdana" w:eastAsiaTheme="minorHAnsi" w:hAnsi="Verdana" w:cs="Times New Roman"/>
          <w:sz w:val="20"/>
          <w:szCs w:val="20"/>
          <w:lang w:val="ru-RU"/>
        </w:rPr>
        <w:t>•</w:t>
      </w:r>
      <w:r w:rsidRPr="009B039B">
        <w:rPr>
          <w:rFonts w:ascii="Verdana" w:eastAsiaTheme="minorHAnsi" w:hAnsi="Verdana" w:cs="Times New Roman"/>
          <w:sz w:val="20"/>
          <w:szCs w:val="20"/>
          <w:lang w:val="ru-RU"/>
        </w:rPr>
        <w:tab/>
        <w:t>4 июля наш бренд «</w:t>
      </w:r>
      <w:proofErr w:type="spellStart"/>
      <w:r w:rsidRPr="009B039B">
        <w:rPr>
          <w:rFonts w:ascii="Verdana" w:eastAsiaTheme="minorHAnsi" w:hAnsi="Verdana" w:cs="Times New Roman"/>
          <w:sz w:val="20"/>
          <w:szCs w:val="20"/>
          <w:lang w:val="ru-RU"/>
        </w:rPr>
        <w:t>Петелинка</w:t>
      </w:r>
      <w:proofErr w:type="spellEnd"/>
      <w:r w:rsidRPr="009B039B">
        <w:rPr>
          <w:rFonts w:ascii="Verdana" w:eastAsiaTheme="minorHAnsi" w:hAnsi="Verdana" w:cs="Times New Roman"/>
          <w:sz w:val="20"/>
          <w:szCs w:val="20"/>
          <w:lang w:val="ru-RU"/>
        </w:rPr>
        <w:t>» победил в конкурсе «</w:t>
      </w:r>
      <w:proofErr w:type="spellStart"/>
      <w:r w:rsidRPr="009B039B">
        <w:rPr>
          <w:rFonts w:ascii="Verdana" w:eastAsiaTheme="minorHAnsi" w:hAnsi="Verdana" w:cs="Times New Roman"/>
          <w:sz w:val="20"/>
          <w:szCs w:val="20"/>
          <w:lang w:val="ru-RU"/>
        </w:rPr>
        <w:t>Loyalty</w:t>
      </w:r>
      <w:proofErr w:type="spellEnd"/>
      <w:r w:rsidRPr="009B039B">
        <w:rPr>
          <w:rFonts w:ascii="Verdana" w:eastAsiaTheme="minorHAnsi" w:hAnsi="Verdana" w:cs="Times New Roman"/>
          <w:sz w:val="20"/>
          <w:szCs w:val="20"/>
          <w:lang w:val="ru-RU"/>
        </w:rPr>
        <w:t xml:space="preserve"> </w:t>
      </w:r>
      <w:proofErr w:type="spellStart"/>
      <w:r w:rsidRPr="009B039B">
        <w:rPr>
          <w:rFonts w:ascii="Verdana" w:eastAsiaTheme="minorHAnsi" w:hAnsi="Verdana" w:cs="Times New Roman"/>
          <w:sz w:val="20"/>
          <w:szCs w:val="20"/>
          <w:lang w:val="ru-RU"/>
        </w:rPr>
        <w:t>Awards</w:t>
      </w:r>
      <w:proofErr w:type="spellEnd"/>
      <w:r w:rsidRPr="009B039B">
        <w:rPr>
          <w:rFonts w:ascii="Verdana" w:eastAsiaTheme="minorHAnsi" w:hAnsi="Verdana" w:cs="Times New Roman"/>
          <w:sz w:val="20"/>
          <w:szCs w:val="20"/>
          <w:lang w:val="ru-RU"/>
        </w:rPr>
        <w:t xml:space="preserve"> </w:t>
      </w:r>
      <w:proofErr w:type="spellStart"/>
      <w:r w:rsidRPr="009B039B">
        <w:rPr>
          <w:rFonts w:ascii="Verdana" w:eastAsiaTheme="minorHAnsi" w:hAnsi="Verdana" w:cs="Times New Roman"/>
          <w:sz w:val="20"/>
          <w:szCs w:val="20"/>
          <w:lang w:val="ru-RU"/>
        </w:rPr>
        <w:t>Russia</w:t>
      </w:r>
      <w:proofErr w:type="spellEnd"/>
      <w:r w:rsidRPr="009B039B">
        <w:rPr>
          <w:rFonts w:ascii="Verdana" w:eastAsiaTheme="minorHAnsi" w:hAnsi="Verdana" w:cs="Times New Roman"/>
          <w:sz w:val="20"/>
          <w:szCs w:val="20"/>
          <w:lang w:val="ru-RU"/>
        </w:rPr>
        <w:t xml:space="preserve"> 2018» в двух номинациях: «Лучшая программа лояльности </w:t>
      </w:r>
      <w:r w:rsidRPr="009B039B">
        <w:rPr>
          <w:rFonts w:ascii="Verdana" w:eastAsiaTheme="minorHAnsi" w:hAnsi="Verdana" w:cs="Times New Roman"/>
          <w:sz w:val="20"/>
          <w:szCs w:val="20"/>
          <w:lang w:val="en-GB"/>
        </w:rPr>
        <w:t>FMCG</w:t>
      </w:r>
      <w:r w:rsidRPr="009B039B">
        <w:rPr>
          <w:rFonts w:ascii="Verdana" w:eastAsiaTheme="minorHAnsi" w:hAnsi="Verdana" w:cs="Times New Roman"/>
          <w:sz w:val="20"/>
          <w:szCs w:val="20"/>
          <w:lang w:val="ru-RU"/>
        </w:rPr>
        <w:t xml:space="preserve"> бренда» и «За эффективное использование мобильных технологий в программе лояльности».</w:t>
      </w:r>
    </w:p>
    <w:p w:rsidR="00D415F9" w:rsidRPr="009B039B" w:rsidRDefault="00D415F9" w:rsidP="00D415F9">
      <w:pPr>
        <w:ind w:left="284" w:hanging="284"/>
        <w:jc w:val="both"/>
        <w:rPr>
          <w:rFonts w:ascii="Verdana" w:eastAsiaTheme="minorHAnsi" w:hAnsi="Verdana" w:cs="Times New Roman"/>
          <w:sz w:val="20"/>
          <w:szCs w:val="20"/>
          <w:lang w:val="ru-RU"/>
        </w:rPr>
      </w:pPr>
      <w:r w:rsidRPr="009B039B">
        <w:rPr>
          <w:rFonts w:ascii="Verdana" w:eastAsiaTheme="minorHAnsi" w:hAnsi="Verdana" w:cs="Times New Roman"/>
          <w:sz w:val="20"/>
          <w:szCs w:val="20"/>
          <w:lang w:val="ru-RU"/>
        </w:rPr>
        <w:t>•</w:t>
      </w:r>
      <w:r w:rsidRPr="009B039B">
        <w:rPr>
          <w:rFonts w:ascii="Verdana" w:eastAsiaTheme="minorHAnsi" w:hAnsi="Verdana" w:cs="Times New Roman"/>
          <w:sz w:val="20"/>
          <w:szCs w:val="20"/>
          <w:lang w:val="ru-RU"/>
        </w:rPr>
        <w:tab/>
        <w:t>16 июля Группа «Черкизово» подписала протокол о намерениях по приобретению производителя мяса птицы АО «Алтайский бройлер», в структуру которого входят инкубаторий, комбикормовый завод, четыре площадки откорма бройлеров, расположенные в Зональном районе Алтайского края, а также завод по убою и переработке мяса птицы в Бийске. Предприятие может производить до 67 тыс. тонн мяса птицы в живом весе и занимает прочные позиции на рынке Сибирского федерального округа.</w:t>
      </w:r>
    </w:p>
    <w:p w:rsidR="00D415F9" w:rsidRPr="009B039B" w:rsidRDefault="00D415F9" w:rsidP="00D415F9">
      <w:pPr>
        <w:ind w:left="284" w:hanging="284"/>
        <w:jc w:val="both"/>
        <w:rPr>
          <w:rFonts w:ascii="Verdana" w:eastAsiaTheme="minorHAnsi" w:hAnsi="Verdana" w:cs="Times New Roman"/>
          <w:sz w:val="20"/>
          <w:szCs w:val="20"/>
          <w:lang w:val="ru-RU"/>
        </w:rPr>
      </w:pPr>
      <w:r w:rsidRPr="009B039B">
        <w:rPr>
          <w:rFonts w:ascii="Verdana" w:eastAsiaTheme="minorHAnsi" w:hAnsi="Verdana" w:cs="Times New Roman"/>
          <w:sz w:val="20"/>
          <w:szCs w:val="20"/>
          <w:lang w:val="ru-RU"/>
        </w:rPr>
        <w:t>•</w:t>
      </w:r>
      <w:r w:rsidRPr="009B039B">
        <w:rPr>
          <w:rFonts w:ascii="Verdana" w:eastAsiaTheme="minorHAnsi" w:hAnsi="Verdana" w:cs="Times New Roman"/>
          <w:sz w:val="20"/>
          <w:szCs w:val="20"/>
          <w:lang w:val="ru-RU"/>
        </w:rPr>
        <w:tab/>
        <w:t xml:space="preserve">17 июля был введен в эксплуатацию современный мясоперерабатывающий завод «Кашира-1» мощностью около 30 тыс. тонн готовой продукции в год. Ввод предприятия усилил позиции Группы в сегменте </w:t>
      </w:r>
      <w:proofErr w:type="spellStart"/>
      <w:r w:rsidRPr="009B039B">
        <w:rPr>
          <w:rFonts w:ascii="Verdana" w:eastAsiaTheme="minorHAnsi" w:hAnsi="Verdana" w:cs="Times New Roman"/>
          <w:sz w:val="20"/>
          <w:szCs w:val="20"/>
          <w:lang w:val="ru-RU"/>
        </w:rPr>
        <w:t>мясопереработки</w:t>
      </w:r>
      <w:proofErr w:type="spellEnd"/>
      <w:r w:rsidRPr="009B039B">
        <w:rPr>
          <w:rFonts w:ascii="Verdana" w:eastAsiaTheme="minorHAnsi" w:hAnsi="Verdana" w:cs="Times New Roman"/>
          <w:sz w:val="20"/>
          <w:szCs w:val="20"/>
          <w:lang w:val="ru-RU"/>
        </w:rPr>
        <w:t>: его производственный цикл реализован в рамках концепции «Индустрия 4.0» и полностью контролируется роботизированной системой под управлением искусственного интеллекта.</w:t>
      </w:r>
    </w:p>
    <w:p w:rsidR="00D415F9" w:rsidRPr="009B039B" w:rsidRDefault="00D415F9" w:rsidP="00D415F9">
      <w:pPr>
        <w:spacing w:after="120"/>
        <w:ind w:left="284" w:hanging="284"/>
        <w:jc w:val="both"/>
        <w:rPr>
          <w:rFonts w:ascii="Verdana" w:eastAsiaTheme="minorHAnsi" w:hAnsi="Verdana" w:cs="Times New Roman"/>
          <w:sz w:val="20"/>
          <w:szCs w:val="20"/>
          <w:lang w:val="ru-RU"/>
        </w:rPr>
      </w:pPr>
      <w:r w:rsidRPr="009B039B">
        <w:rPr>
          <w:rFonts w:ascii="Verdana" w:eastAsiaTheme="minorHAnsi" w:hAnsi="Verdana" w:cs="Times New Roman"/>
          <w:sz w:val="20"/>
          <w:szCs w:val="20"/>
          <w:lang w:val="ru-RU"/>
        </w:rPr>
        <w:t>•</w:t>
      </w:r>
      <w:r w:rsidRPr="009B039B">
        <w:rPr>
          <w:rFonts w:ascii="Verdana" w:eastAsiaTheme="minorHAnsi" w:hAnsi="Verdana" w:cs="Times New Roman"/>
          <w:sz w:val="20"/>
          <w:szCs w:val="20"/>
          <w:lang w:val="ru-RU"/>
        </w:rPr>
        <w:tab/>
        <w:t xml:space="preserve">21 августа Совет директоров </w:t>
      </w:r>
      <w:r w:rsidR="001B5DD7">
        <w:rPr>
          <w:rFonts w:ascii="Verdana" w:eastAsiaTheme="minorHAnsi" w:hAnsi="Verdana" w:cs="Times New Roman"/>
          <w:sz w:val="20"/>
          <w:szCs w:val="20"/>
          <w:lang w:val="ru-RU"/>
        </w:rPr>
        <w:t xml:space="preserve">рекомендовал выплатить дивиденды </w:t>
      </w:r>
      <w:r w:rsidRPr="009B039B">
        <w:rPr>
          <w:rFonts w:ascii="Verdana" w:eastAsiaTheme="minorHAnsi" w:hAnsi="Verdana" w:cs="Times New Roman"/>
          <w:sz w:val="20"/>
          <w:szCs w:val="20"/>
          <w:lang w:val="ru-RU"/>
        </w:rPr>
        <w:t xml:space="preserve">за первое полугодие 2018 г. </w:t>
      </w:r>
      <w:r w:rsidR="001B5DD7">
        <w:rPr>
          <w:rFonts w:ascii="Verdana" w:eastAsiaTheme="minorHAnsi" w:hAnsi="Verdana" w:cs="Times New Roman"/>
          <w:sz w:val="20"/>
          <w:szCs w:val="20"/>
          <w:lang w:val="ru-RU"/>
        </w:rPr>
        <w:t>в размере</w:t>
      </w:r>
      <w:r w:rsidRPr="009B039B">
        <w:rPr>
          <w:rFonts w:ascii="Verdana" w:eastAsiaTheme="minorHAnsi" w:hAnsi="Verdana" w:cs="Times New Roman"/>
          <w:sz w:val="20"/>
          <w:szCs w:val="20"/>
          <w:lang w:val="ru-RU"/>
        </w:rPr>
        <w:t xml:space="preserve"> </w:t>
      </w:r>
      <w:r w:rsidR="001B5DD7">
        <w:rPr>
          <w:rFonts w:ascii="Verdana" w:eastAsiaTheme="minorHAnsi" w:hAnsi="Verdana" w:cs="Times New Roman"/>
          <w:sz w:val="20"/>
          <w:szCs w:val="20"/>
          <w:lang w:val="ru-RU"/>
        </w:rPr>
        <w:t>20,48 рублей на одну обыкновенную акцию.</w:t>
      </w:r>
    </w:p>
    <w:p w:rsidR="00D415F9" w:rsidRPr="009B039B" w:rsidRDefault="00D415F9" w:rsidP="00D415F9">
      <w:pPr>
        <w:spacing w:after="120"/>
        <w:jc w:val="both"/>
        <w:rPr>
          <w:rFonts w:ascii="Verdana" w:hAnsi="Verdana" w:cs="Times New Roman"/>
          <w:b/>
          <w:sz w:val="20"/>
          <w:szCs w:val="20"/>
          <w:lang w:val="ru-RU"/>
        </w:rPr>
      </w:pPr>
      <w:proofErr w:type="gramStart"/>
      <w:r w:rsidRPr="009B039B">
        <w:rPr>
          <w:rFonts w:ascii="Verdana" w:hAnsi="Verdana"/>
          <w:b/>
          <w:sz w:val="20"/>
          <w:szCs w:val="20"/>
          <w:lang w:val="ru-RU"/>
        </w:rPr>
        <w:t>Комментарий Генерального директора Группы</w:t>
      </w:r>
      <w:proofErr w:type="gramEnd"/>
      <w:r w:rsidRPr="009B039B">
        <w:rPr>
          <w:rFonts w:ascii="Verdana" w:hAnsi="Verdana"/>
          <w:b/>
          <w:sz w:val="20"/>
          <w:szCs w:val="20"/>
          <w:lang w:val="ru-RU"/>
        </w:rPr>
        <w:t xml:space="preserve"> «Черкизово» Сергея Михайлова:</w:t>
      </w:r>
    </w:p>
    <w:p w:rsidR="00D415F9" w:rsidRPr="009B039B" w:rsidRDefault="00D415F9" w:rsidP="00D415F9">
      <w:pPr>
        <w:spacing w:after="120"/>
        <w:jc w:val="both"/>
        <w:rPr>
          <w:rFonts w:ascii="Verdana" w:hAnsi="Verdana" w:cs="Times New Roman"/>
          <w:sz w:val="20"/>
          <w:szCs w:val="20"/>
          <w:lang w:val="ru-RU"/>
        </w:rPr>
      </w:pPr>
      <w:r w:rsidRPr="009B039B">
        <w:rPr>
          <w:rFonts w:ascii="Verdana" w:hAnsi="Verdana"/>
          <w:sz w:val="20"/>
          <w:szCs w:val="20"/>
          <w:lang w:val="ru-RU"/>
        </w:rPr>
        <w:t xml:space="preserve">«Первое полугодие было отмечено рядом позитивных событий, которые должны способствовать продолжению роста в ближайших кварталах. </w:t>
      </w:r>
    </w:p>
    <w:p w:rsidR="00D415F9" w:rsidRPr="009B039B" w:rsidRDefault="00776A23" w:rsidP="00D415F9">
      <w:pPr>
        <w:spacing w:after="120"/>
        <w:jc w:val="both"/>
        <w:rPr>
          <w:rFonts w:ascii="Verdana" w:hAnsi="Verdana" w:cs="Times New Roman"/>
          <w:sz w:val="20"/>
          <w:szCs w:val="20"/>
          <w:lang w:val="ru-RU"/>
        </w:rPr>
      </w:pPr>
      <w:r>
        <w:rPr>
          <w:rFonts w:ascii="Verdana" w:hAnsi="Verdana"/>
          <w:sz w:val="20"/>
          <w:szCs w:val="20"/>
          <w:lang w:val="ru-RU"/>
        </w:rPr>
        <w:t xml:space="preserve">Потребительский </w:t>
      </w:r>
      <w:r w:rsidRPr="00776A23">
        <w:rPr>
          <w:rFonts w:ascii="Verdana" w:hAnsi="Verdana"/>
          <w:sz w:val="20"/>
          <w:szCs w:val="20"/>
          <w:lang w:val="ru-RU"/>
        </w:rPr>
        <w:t>спрос оставался достаточно высоким ввиду сохранения стабильного уровня реальных располагаемых доходов населения и всплеска потребительской активности в связи с проведением Чемпионата мира по футболу FIFA.</w:t>
      </w:r>
      <w:r w:rsidR="001D192E">
        <w:rPr>
          <w:rFonts w:ascii="Verdana" w:hAnsi="Verdana"/>
          <w:sz w:val="20"/>
          <w:szCs w:val="20"/>
          <w:lang w:val="ru-RU"/>
        </w:rPr>
        <w:t xml:space="preserve"> В</w:t>
      </w:r>
      <w:r w:rsidR="00D415F9" w:rsidRPr="009B039B">
        <w:rPr>
          <w:rFonts w:ascii="Verdana" w:hAnsi="Verdana"/>
          <w:sz w:val="20"/>
          <w:szCs w:val="20"/>
          <w:lang w:val="ru-RU"/>
        </w:rPr>
        <w:t xml:space="preserve"> конце весны начала улучшаться ситуация с ценами на птицу и свинину, в течение нескольких кварталов остававши</w:t>
      </w:r>
      <w:r w:rsidR="00AE73EB">
        <w:rPr>
          <w:rFonts w:ascii="Verdana" w:hAnsi="Verdana"/>
          <w:sz w:val="20"/>
          <w:szCs w:val="20"/>
          <w:lang w:val="ru-RU"/>
        </w:rPr>
        <w:t>ми</w:t>
      </w:r>
      <w:r w:rsidR="00D415F9" w:rsidRPr="009B039B">
        <w:rPr>
          <w:rFonts w:ascii="Verdana" w:hAnsi="Verdana"/>
          <w:sz w:val="20"/>
          <w:szCs w:val="20"/>
          <w:lang w:val="ru-RU"/>
        </w:rPr>
        <w:t xml:space="preserve">ся </w:t>
      </w:r>
      <w:r w:rsidR="00FF6FF8">
        <w:rPr>
          <w:rFonts w:ascii="Verdana" w:hAnsi="Verdana"/>
          <w:sz w:val="20"/>
          <w:szCs w:val="20"/>
          <w:lang w:val="ru-RU"/>
        </w:rPr>
        <w:t xml:space="preserve">относительно </w:t>
      </w:r>
      <w:r w:rsidR="00D415F9" w:rsidRPr="009B039B">
        <w:rPr>
          <w:rFonts w:ascii="Verdana" w:hAnsi="Verdana"/>
          <w:sz w:val="20"/>
          <w:szCs w:val="20"/>
          <w:lang w:val="ru-RU"/>
        </w:rPr>
        <w:t xml:space="preserve">низкими. Это произошло благодаря повышению стоимости зерновых и соевого </w:t>
      </w:r>
      <w:r w:rsidR="001B5DD7">
        <w:rPr>
          <w:rFonts w:ascii="Verdana" w:hAnsi="Verdana"/>
          <w:sz w:val="20"/>
          <w:szCs w:val="20"/>
          <w:lang w:val="ru-RU"/>
        </w:rPr>
        <w:t>шрота</w:t>
      </w:r>
      <w:r w:rsidR="00D415F9" w:rsidRPr="009B039B">
        <w:rPr>
          <w:rFonts w:ascii="Verdana" w:hAnsi="Verdana"/>
          <w:sz w:val="20"/>
          <w:szCs w:val="20"/>
          <w:lang w:val="ru-RU"/>
        </w:rPr>
        <w:t xml:space="preserve">, которые используются для приготовления комбикормов, </w:t>
      </w:r>
      <w:r w:rsidR="0081681D">
        <w:rPr>
          <w:rFonts w:ascii="Verdana" w:hAnsi="Verdana"/>
          <w:sz w:val="20"/>
          <w:szCs w:val="20"/>
          <w:lang w:val="ru-RU"/>
        </w:rPr>
        <w:t xml:space="preserve">отложенному эффекту от недавних </w:t>
      </w:r>
      <w:r w:rsidR="00D415F9" w:rsidRPr="009B039B">
        <w:rPr>
          <w:rFonts w:ascii="Verdana" w:hAnsi="Verdana"/>
          <w:sz w:val="20"/>
          <w:szCs w:val="20"/>
          <w:lang w:val="ru-RU"/>
        </w:rPr>
        <w:t>ограничени</w:t>
      </w:r>
      <w:r w:rsidR="0081681D">
        <w:rPr>
          <w:rFonts w:ascii="Verdana" w:hAnsi="Verdana"/>
          <w:sz w:val="20"/>
          <w:szCs w:val="20"/>
          <w:lang w:val="ru-RU"/>
        </w:rPr>
        <w:t>й</w:t>
      </w:r>
      <w:r w:rsidR="00D415F9" w:rsidRPr="009B039B">
        <w:rPr>
          <w:rFonts w:ascii="Verdana" w:hAnsi="Verdana"/>
          <w:sz w:val="20"/>
          <w:szCs w:val="20"/>
          <w:lang w:val="ru-RU"/>
        </w:rPr>
        <w:t xml:space="preserve"> на импорт мяса, сокращению предложения (сказалось ухудшение эпизоотической обстановки: в стране зафиксированы случаи заболевания птичьим гриппом и африканской чумой свиней), а также снижению объемов производства у конкурентов по ряду иных причин. </w:t>
      </w:r>
    </w:p>
    <w:p w:rsidR="00D415F9" w:rsidRPr="009B039B" w:rsidRDefault="00D415F9" w:rsidP="00D415F9">
      <w:pPr>
        <w:spacing w:after="120"/>
        <w:jc w:val="both"/>
        <w:rPr>
          <w:rFonts w:ascii="Verdana" w:hAnsi="Verdana" w:cs="Times New Roman"/>
          <w:sz w:val="20"/>
          <w:szCs w:val="20"/>
          <w:lang w:val="ru-RU"/>
        </w:rPr>
      </w:pPr>
      <w:r w:rsidRPr="009B039B">
        <w:rPr>
          <w:rFonts w:ascii="Verdana" w:hAnsi="Verdana"/>
          <w:sz w:val="20"/>
          <w:szCs w:val="20"/>
          <w:lang w:val="ru-RU"/>
        </w:rPr>
        <w:lastRenderedPageBreak/>
        <w:t>Мы быстро увеличили свою рыночную долю в Санкт-Петербурге и Северо-Западном федеральном округе</w:t>
      </w:r>
      <w:r>
        <w:rPr>
          <w:rFonts w:ascii="Verdana" w:hAnsi="Verdana"/>
          <w:sz w:val="20"/>
          <w:szCs w:val="20"/>
        </w:rPr>
        <w:t> </w:t>
      </w:r>
      <w:r w:rsidRPr="009B039B">
        <w:rPr>
          <w:rFonts w:ascii="Verdana" w:hAnsi="Verdana"/>
          <w:sz w:val="20"/>
          <w:szCs w:val="20"/>
          <w:lang w:val="ru-RU"/>
        </w:rPr>
        <w:t>— втором по обороту регионе России, на рынок которого мы вышли около года назад. Здесь «</w:t>
      </w:r>
      <w:proofErr w:type="spellStart"/>
      <w:r w:rsidRPr="009B039B">
        <w:rPr>
          <w:rFonts w:ascii="Verdana" w:hAnsi="Verdana"/>
          <w:sz w:val="20"/>
          <w:szCs w:val="20"/>
          <w:lang w:val="ru-RU"/>
        </w:rPr>
        <w:t>Петелинка</w:t>
      </w:r>
      <w:proofErr w:type="spellEnd"/>
      <w:r w:rsidRPr="009B039B">
        <w:rPr>
          <w:rFonts w:ascii="Verdana" w:hAnsi="Verdana"/>
          <w:sz w:val="20"/>
          <w:szCs w:val="20"/>
          <w:lang w:val="ru-RU"/>
        </w:rPr>
        <w:t xml:space="preserve">» стала одним из лидеров продаж в сегменте продуктов из мяса птицы. </w:t>
      </w:r>
      <w:r w:rsidR="0081681D">
        <w:rPr>
          <w:rFonts w:ascii="Verdana" w:hAnsi="Verdana"/>
          <w:sz w:val="20"/>
          <w:szCs w:val="20"/>
          <w:lang w:val="ru-RU"/>
        </w:rPr>
        <w:t>В целом п</w:t>
      </w:r>
      <w:r w:rsidRPr="009B039B">
        <w:rPr>
          <w:rFonts w:ascii="Verdana" w:hAnsi="Verdana"/>
          <w:sz w:val="20"/>
          <w:szCs w:val="20"/>
          <w:lang w:val="ru-RU"/>
        </w:rPr>
        <w:t>родажи продуктов из мяса птицы, выпускаемых под марками «</w:t>
      </w:r>
      <w:proofErr w:type="spellStart"/>
      <w:r w:rsidRPr="009B039B">
        <w:rPr>
          <w:rFonts w:ascii="Verdana" w:hAnsi="Verdana"/>
          <w:sz w:val="20"/>
          <w:szCs w:val="20"/>
          <w:lang w:val="ru-RU"/>
        </w:rPr>
        <w:t>Петелинка</w:t>
      </w:r>
      <w:proofErr w:type="spellEnd"/>
      <w:r w:rsidRPr="009B039B">
        <w:rPr>
          <w:rFonts w:ascii="Verdana" w:hAnsi="Verdana"/>
          <w:sz w:val="20"/>
          <w:szCs w:val="20"/>
          <w:lang w:val="ru-RU"/>
        </w:rPr>
        <w:t>» и «Куриное царство»</w:t>
      </w:r>
      <w:r>
        <w:rPr>
          <w:rFonts w:ascii="Verdana" w:hAnsi="Verdana"/>
          <w:sz w:val="20"/>
          <w:szCs w:val="20"/>
        </w:rPr>
        <w:t> </w:t>
      </w:r>
      <w:r w:rsidRPr="009B039B">
        <w:rPr>
          <w:rFonts w:ascii="Verdana" w:hAnsi="Verdana"/>
          <w:sz w:val="20"/>
          <w:szCs w:val="20"/>
          <w:lang w:val="ru-RU"/>
        </w:rPr>
        <w:t>— нашими главными брендами, показали двузначный рост</w:t>
      </w:r>
      <w:r w:rsidR="001B5DD7">
        <w:rPr>
          <w:rFonts w:ascii="Verdana" w:hAnsi="Verdana"/>
          <w:sz w:val="20"/>
          <w:szCs w:val="20"/>
          <w:lang w:val="ru-RU"/>
        </w:rPr>
        <w:t xml:space="preserve"> в первом полугодии</w:t>
      </w:r>
      <w:r w:rsidRPr="009B039B">
        <w:rPr>
          <w:rFonts w:ascii="Verdana" w:hAnsi="Verdana"/>
          <w:sz w:val="20"/>
          <w:szCs w:val="20"/>
          <w:lang w:val="ru-RU"/>
        </w:rPr>
        <w:t>, в первую очередь благодаря быстрому наращиванию позиций в сегменте современных форматов розничной торговли.</w:t>
      </w:r>
    </w:p>
    <w:p w:rsidR="001B5DD7" w:rsidRDefault="00D415F9" w:rsidP="00D415F9">
      <w:pPr>
        <w:spacing w:after="120"/>
        <w:jc w:val="both"/>
        <w:rPr>
          <w:rFonts w:ascii="Verdana" w:hAnsi="Verdana"/>
          <w:sz w:val="20"/>
          <w:szCs w:val="20"/>
          <w:lang w:val="ru-RU"/>
        </w:rPr>
      </w:pPr>
      <w:r w:rsidRPr="009B039B">
        <w:rPr>
          <w:rFonts w:ascii="Verdana" w:hAnsi="Verdana"/>
          <w:sz w:val="20"/>
          <w:szCs w:val="20"/>
          <w:lang w:val="ru-RU"/>
        </w:rPr>
        <w:t xml:space="preserve">Мы открыли несколько площадок отъема-откорма свиней, которые внесут свой вклад в объемы производства уже в текущем году. Кроме того, </w:t>
      </w:r>
      <w:r w:rsidR="001B5DD7">
        <w:rPr>
          <w:rFonts w:ascii="Verdana" w:hAnsi="Verdana"/>
          <w:sz w:val="20"/>
          <w:szCs w:val="20"/>
          <w:lang w:val="ru-RU"/>
        </w:rPr>
        <w:t xml:space="preserve">ввели </w:t>
      </w:r>
      <w:r w:rsidRPr="009B039B">
        <w:rPr>
          <w:rFonts w:ascii="Verdana" w:hAnsi="Verdana"/>
          <w:sz w:val="20"/>
          <w:szCs w:val="20"/>
          <w:lang w:val="ru-RU"/>
        </w:rPr>
        <w:t xml:space="preserve">в эксплуатацию </w:t>
      </w:r>
      <w:r w:rsidR="001B5DD7">
        <w:rPr>
          <w:rFonts w:ascii="Verdana" w:hAnsi="Verdana"/>
          <w:sz w:val="20"/>
          <w:szCs w:val="20"/>
          <w:lang w:val="ru-RU"/>
        </w:rPr>
        <w:t xml:space="preserve">наш </w:t>
      </w:r>
      <w:r w:rsidRPr="009B039B">
        <w:rPr>
          <w:rFonts w:ascii="Verdana" w:hAnsi="Verdana"/>
          <w:sz w:val="20"/>
          <w:szCs w:val="20"/>
          <w:lang w:val="ru-RU"/>
        </w:rPr>
        <w:t>современн</w:t>
      </w:r>
      <w:r w:rsidR="001B5DD7">
        <w:rPr>
          <w:rFonts w:ascii="Verdana" w:hAnsi="Verdana"/>
          <w:sz w:val="20"/>
          <w:szCs w:val="20"/>
          <w:lang w:val="ru-RU"/>
        </w:rPr>
        <w:t>ый</w:t>
      </w:r>
      <w:r w:rsidRPr="009B039B">
        <w:rPr>
          <w:rFonts w:ascii="Verdana" w:hAnsi="Verdana"/>
          <w:sz w:val="20"/>
          <w:szCs w:val="20"/>
          <w:lang w:val="ru-RU"/>
        </w:rPr>
        <w:t xml:space="preserve"> мясоперерабатывающ</w:t>
      </w:r>
      <w:r w:rsidR="001B5DD7">
        <w:rPr>
          <w:rFonts w:ascii="Verdana" w:hAnsi="Verdana"/>
          <w:sz w:val="20"/>
          <w:szCs w:val="20"/>
          <w:lang w:val="ru-RU"/>
        </w:rPr>
        <w:t>ий</w:t>
      </w:r>
      <w:r w:rsidRPr="009B039B">
        <w:rPr>
          <w:rFonts w:ascii="Verdana" w:hAnsi="Verdana"/>
          <w:sz w:val="20"/>
          <w:szCs w:val="20"/>
          <w:lang w:val="ru-RU"/>
        </w:rPr>
        <w:t xml:space="preserve"> завод в Кашире и в связи с резким увеличением объема продаж продукции под маркой «Пава-Пава» расширили производство в рамках СП</w:t>
      </w:r>
      <w:r>
        <w:rPr>
          <w:rFonts w:ascii="Verdana" w:hAnsi="Verdana"/>
          <w:sz w:val="20"/>
          <w:szCs w:val="20"/>
        </w:rPr>
        <w:t> </w:t>
      </w:r>
      <w:r w:rsidRPr="009B039B">
        <w:rPr>
          <w:rFonts w:ascii="Verdana" w:hAnsi="Verdana"/>
          <w:sz w:val="20"/>
          <w:szCs w:val="20"/>
          <w:lang w:val="ru-RU"/>
        </w:rPr>
        <w:t xml:space="preserve">«Тамбовская индейка». </w:t>
      </w:r>
    </w:p>
    <w:p w:rsidR="00D415F9" w:rsidRDefault="001B5DD7" w:rsidP="00D415F9">
      <w:pPr>
        <w:spacing w:after="120"/>
        <w:jc w:val="both"/>
        <w:rPr>
          <w:rFonts w:ascii="Verdana" w:hAnsi="Verdana"/>
          <w:sz w:val="20"/>
          <w:szCs w:val="20"/>
          <w:lang w:val="ru-RU"/>
        </w:rPr>
      </w:pPr>
      <w:r>
        <w:rPr>
          <w:rFonts w:ascii="Verdana" w:hAnsi="Verdana"/>
          <w:sz w:val="20"/>
          <w:szCs w:val="20"/>
          <w:lang w:val="ru-RU"/>
        </w:rPr>
        <w:t>Параллельно с фокусом на маркетинг продукции э</w:t>
      </w:r>
      <w:r w:rsidR="00D415F9" w:rsidRPr="009B039B">
        <w:rPr>
          <w:rFonts w:ascii="Verdana" w:hAnsi="Verdana"/>
          <w:sz w:val="20"/>
          <w:szCs w:val="20"/>
          <w:lang w:val="ru-RU"/>
        </w:rPr>
        <w:t>ффективность производства, биобезопасность и безопасность продукции остаются в центре нашего внимания, позволяя нам контролировать издержки</w:t>
      </w:r>
      <w:r>
        <w:rPr>
          <w:rFonts w:ascii="Verdana" w:hAnsi="Verdana"/>
          <w:sz w:val="20"/>
          <w:szCs w:val="20"/>
          <w:lang w:val="ru-RU"/>
        </w:rPr>
        <w:t>, увеличивать долю рынка и наращивать рентабельность продаж</w:t>
      </w:r>
      <w:r w:rsidR="00D415F9" w:rsidRPr="009B039B">
        <w:rPr>
          <w:rFonts w:ascii="Verdana" w:hAnsi="Verdana"/>
          <w:sz w:val="20"/>
          <w:szCs w:val="20"/>
          <w:lang w:val="ru-RU"/>
        </w:rPr>
        <w:t>.</w:t>
      </w:r>
      <w:r>
        <w:rPr>
          <w:rFonts w:ascii="Verdana" w:hAnsi="Verdana"/>
          <w:sz w:val="20"/>
          <w:szCs w:val="20"/>
          <w:lang w:val="ru-RU"/>
        </w:rPr>
        <w:t xml:space="preserve"> </w:t>
      </w:r>
      <w:r w:rsidR="00D415F9" w:rsidRPr="009B039B">
        <w:rPr>
          <w:rFonts w:ascii="Verdana" w:hAnsi="Verdana"/>
          <w:sz w:val="20"/>
          <w:szCs w:val="20"/>
          <w:lang w:val="ru-RU"/>
        </w:rPr>
        <w:t>Благоприятная рыночная конъюнктура усиливает эффект от инвестиций в расширение производства</w:t>
      </w:r>
      <w:r w:rsidR="00AE73EB">
        <w:rPr>
          <w:rFonts w:ascii="Verdana" w:hAnsi="Verdana"/>
          <w:sz w:val="20"/>
          <w:szCs w:val="20"/>
          <w:lang w:val="ru-RU"/>
        </w:rPr>
        <w:t>,</w:t>
      </w:r>
      <w:r>
        <w:rPr>
          <w:rFonts w:ascii="Verdana" w:hAnsi="Verdana"/>
          <w:sz w:val="20"/>
          <w:szCs w:val="20"/>
          <w:lang w:val="ru-RU"/>
        </w:rPr>
        <w:t xml:space="preserve"> совершенных в предыдущие годы</w:t>
      </w:r>
      <w:r w:rsidR="00D415F9" w:rsidRPr="009B039B">
        <w:rPr>
          <w:rFonts w:ascii="Verdana" w:hAnsi="Verdana"/>
          <w:sz w:val="20"/>
          <w:szCs w:val="20"/>
          <w:lang w:val="ru-RU"/>
        </w:rPr>
        <w:t>, оптимизацию затрат и привлечение новых потребителей, и начало второго полугодия мы встречаем с оптимизмом».</w:t>
      </w:r>
    </w:p>
    <w:p w:rsidR="001D192E" w:rsidRPr="00177B9B" w:rsidRDefault="001B5DD7" w:rsidP="00177B9B">
      <w:pPr>
        <w:spacing w:after="120"/>
        <w:jc w:val="both"/>
        <w:rPr>
          <w:lang w:val="ru-RU"/>
        </w:rPr>
      </w:pPr>
      <w:r w:rsidRPr="00177B9B">
        <w:rPr>
          <w:rFonts w:ascii="Verdana" w:hAnsi="Verdana"/>
          <w:b/>
          <w:sz w:val="20"/>
          <w:szCs w:val="20"/>
          <w:lang w:val="ru-RU"/>
        </w:rPr>
        <w:t>Финансовые показатели</w:t>
      </w:r>
    </w:p>
    <w:tbl>
      <w:tblPr>
        <w:tblW w:w="8941" w:type="dxa"/>
        <w:tblInd w:w="98" w:type="dxa"/>
        <w:tblLook w:val="04A0" w:firstRow="1" w:lastRow="0" w:firstColumn="1" w:lastColumn="0" w:noHBand="0" w:noVBand="1"/>
      </w:tblPr>
      <w:tblGrid>
        <w:gridCol w:w="2987"/>
        <w:gridCol w:w="955"/>
        <w:gridCol w:w="955"/>
        <w:gridCol w:w="1042"/>
        <w:gridCol w:w="955"/>
        <w:gridCol w:w="955"/>
        <w:gridCol w:w="1013"/>
        <w:gridCol w:w="79"/>
      </w:tblGrid>
      <w:tr w:rsidR="001D192E" w:rsidRPr="001D192E" w:rsidTr="001D192E">
        <w:trPr>
          <w:gridAfter w:val="1"/>
          <w:divId w:val="758016439"/>
          <w:wAfter w:w="79" w:type="dxa"/>
          <w:trHeight w:val="264"/>
        </w:trPr>
        <w:tc>
          <w:tcPr>
            <w:tcW w:w="2987" w:type="dxa"/>
            <w:tcBorders>
              <w:right w:val="single" w:sz="4" w:space="0" w:color="FFFFFF" w:themeColor="background1"/>
            </w:tcBorders>
            <w:shd w:val="clear" w:color="000000" w:fill="D70036"/>
            <w:vAlign w:val="center"/>
            <w:hideMark/>
          </w:tcPr>
          <w:p w:rsidR="001D192E" w:rsidRPr="00177B9B" w:rsidRDefault="001D192E" w:rsidP="00AA20DA">
            <w:pPr>
              <w:rPr>
                <w:rFonts w:ascii="Verdana" w:eastAsia="Times New Roman" w:hAnsi="Verdana" w:cs="Arial"/>
                <w:b/>
                <w:bCs/>
                <w:color w:val="FFFFFF"/>
                <w:sz w:val="18"/>
                <w:szCs w:val="18"/>
                <w:lang w:val="ru-RU" w:eastAsia="ru-RU"/>
              </w:rPr>
            </w:pPr>
            <w:proofErr w:type="gramStart"/>
            <w:r w:rsidRPr="00177B9B">
              <w:rPr>
                <w:rFonts w:ascii="Verdana" w:eastAsia="Times New Roman" w:hAnsi="Verdana" w:cs="Arial"/>
                <w:b/>
                <w:bCs/>
                <w:color w:val="FFFFFF"/>
                <w:sz w:val="18"/>
                <w:szCs w:val="18"/>
                <w:lang w:val="ru-RU" w:eastAsia="ru-RU"/>
              </w:rPr>
              <w:t>млн</w:t>
            </w:r>
            <w:proofErr w:type="gramEnd"/>
            <w:r w:rsidRPr="00177B9B">
              <w:rPr>
                <w:rFonts w:ascii="Verdana" w:eastAsia="Times New Roman" w:hAnsi="Verdana" w:cs="Arial"/>
                <w:b/>
                <w:bCs/>
                <w:color w:val="FFFFFF"/>
                <w:sz w:val="18"/>
                <w:szCs w:val="18"/>
                <w:lang w:val="ru-RU" w:eastAsia="ru-RU"/>
              </w:rPr>
              <w:t xml:space="preserve"> рублей</w:t>
            </w:r>
          </w:p>
        </w:tc>
        <w:tc>
          <w:tcPr>
            <w:tcW w:w="955" w:type="dxa"/>
            <w:tcBorders>
              <w:left w:val="single" w:sz="4" w:space="0" w:color="FFFFFF" w:themeColor="background1"/>
              <w:right w:val="single" w:sz="4" w:space="0" w:color="FFFFFF" w:themeColor="background1"/>
            </w:tcBorders>
            <w:shd w:val="clear" w:color="000000" w:fill="D70036"/>
            <w:vAlign w:val="center"/>
            <w:hideMark/>
          </w:tcPr>
          <w:p w:rsidR="001D192E" w:rsidRPr="00177B9B" w:rsidRDefault="001D192E" w:rsidP="00AA20DA">
            <w:pPr>
              <w:jc w:val="center"/>
              <w:rPr>
                <w:rFonts w:ascii="Verdana" w:eastAsia="Times New Roman" w:hAnsi="Verdana" w:cs="Arial"/>
                <w:b/>
                <w:bCs/>
                <w:color w:val="FFFFFF"/>
                <w:sz w:val="18"/>
                <w:szCs w:val="18"/>
                <w:lang w:val="ru-RU" w:eastAsia="ru-RU"/>
              </w:rPr>
            </w:pPr>
            <w:r w:rsidRPr="00177B9B">
              <w:rPr>
                <w:rFonts w:ascii="Verdana" w:eastAsia="Times New Roman" w:hAnsi="Verdana" w:cs="Arial"/>
                <w:b/>
                <w:bCs/>
                <w:color w:val="FFFFFF"/>
                <w:sz w:val="18"/>
                <w:szCs w:val="18"/>
                <w:lang w:val="ru-RU" w:eastAsia="ru-RU"/>
              </w:rPr>
              <w:t>2кв 2018</w:t>
            </w:r>
          </w:p>
        </w:tc>
        <w:tc>
          <w:tcPr>
            <w:tcW w:w="955" w:type="dxa"/>
            <w:tcBorders>
              <w:left w:val="single" w:sz="4" w:space="0" w:color="FFFFFF" w:themeColor="background1"/>
              <w:right w:val="single" w:sz="4" w:space="0" w:color="FFFFFF" w:themeColor="background1"/>
            </w:tcBorders>
            <w:shd w:val="clear" w:color="000000" w:fill="D70036"/>
            <w:vAlign w:val="center"/>
            <w:hideMark/>
          </w:tcPr>
          <w:p w:rsidR="001D192E" w:rsidRPr="00177B9B" w:rsidRDefault="001D192E">
            <w:pPr>
              <w:jc w:val="center"/>
              <w:rPr>
                <w:rFonts w:ascii="Verdana" w:eastAsia="Times New Roman" w:hAnsi="Verdana" w:cs="Arial"/>
                <w:b/>
                <w:bCs/>
                <w:color w:val="FFFFFF"/>
                <w:sz w:val="18"/>
                <w:szCs w:val="18"/>
                <w:lang w:val="ru-RU" w:eastAsia="ru-RU"/>
              </w:rPr>
            </w:pPr>
            <w:r w:rsidRPr="00177B9B">
              <w:rPr>
                <w:rFonts w:ascii="Verdana" w:eastAsia="Times New Roman" w:hAnsi="Verdana" w:cs="Arial"/>
                <w:b/>
                <w:bCs/>
                <w:color w:val="FFFFFF"/>
                <w:sz w:val="18"/>
                <w:szCs w:val="18"/>
                <w:lang w:val="ru-RU" w:eastAsia="ru-RU"/>
              </w:rPr>
              <w:t>2кв 2017</w:t>
            </w:r>
          </w:p>
        </w:tc>
        <w:tc>
          <w:tcPr>
            <w:tcW w:w="1042" w:type="dxa"/>
            <w:tcBorders>
              <w:left w:val="single" w:sz="4" w:space="0" w:color="FFFFFF" w:themeColor="background1"/>
              <w:right w:val="single" w:sz="4" w:space="0" w:color="FFFFFF" w:themeColor="background1"/>
            </w:tcBorders>
            <w:shd w:val="clear" w:color="000000" w:fill="D70036"/>
            <w:vAlign w:val="center"/>
            <w:hideMark/>
          </w:tcPr>
          <w:p w:rsidR="001D192E" w:rsidRPr="00177B9B" w:rsidRDefault="001D192E">
            <w:pPr>
              <w:jc w:val="center"/>
              <w:rPr>
                <w:rFonts w:ascii="Verdana" w:eastAsia="Times New Roman" w:hAnsi="Verdana" w:cs="Arial"/>
                <w:b/>
                <w:bCs/>
                <w:color w:val="FFFFFF"/>
                <w:sz w:val="18"/>
                <w:szCs w:val="18"/>
                <w:lang w:val="ru-RU" w:eastAsia="ru-RU"/>
              </w:rPr>
            </w:pPr>
            <w:r w:rsidRPr="00177B9B">
              <w:rPr>
                <w:rFonts w:ascii="Verdana" w:eastAsia="Times New Roman" w:hAnsi="Verdana" w:cs="Arial"/>
                <w:b/>
                <w:bCs/>
                <w:color w:val="FFFFFF"/>
                <w:sz w:val="18"/>
                <w:szCs w:val="18"/>
                <w:lang w:val="ru-RU" w:eastAsia="ru-RU"/>
              </w:rPr>
              <w:t>г-к-г, %</w:t>
            </w:r>
          </w:p>
        </w:tc>
        <w:tc>
          <w:tcPr>
            <w:tcW w:w="955" w:type="dxa"/>
            <w:tcBorders>
              <w:left w:val="single" w:sz="4" w:space="0" w:color="FFFFFF" w:themeColor="background1"/>
              <w:right w:val="single" w:sz="4" w:space="0" w:color="FFFFFF" w:themeColor="background1"/>
            </w:tcBorders>
            <w:shd w:val="clear" w:color="000000" w:fill="D70036"/>
            <w:vAlign w:val="center"/>
            <w:hideMark/>
          </w:tcPr>
          <w:p w:rsidR="001D192E" w:rsidRPr="00177B9B" w:rsidRDefault="001D192E">
            <w:pPr>
              <w:jc w:val="center"/>
              <w:rPr>
                <w:rFonts w:ascii="Verdana" w:eastAsia="Times New Roman" w:hAnsi="Verdana" w:cs="Arial"/>
                <w:b/>
                <w:bCs/>
                <w:color w:val="FFFFFF"/>
                <w:sz w:val="18"/>
                <w:szCs w:val="18"/>
                <w:lang w:val="ru-RU" w:eastAsia="ru-RU"/>
              </w:rPr>
            </w:pPr>
            <w:r w:rsidRPr="00177B9B">
              <w:rPr>
                <w:rFonts w:ascii="Verdana" w:eastAsia="Times New Roman" w:hAnsi="Verdana" w:cs="Arial"/>
                <w:b/>
                <w:bCs/>
                <w:color w:val="FFFFFF"/>
                <w:sz w:val="18"/>
                <w:szCs w:val="18"/>
                <w:lang w:val="ru-RU" w:eastAsia="ru-RU"/>
              </w:rPr>
              <w:t>1П 2018</w:t>
            </w:r>
          </w:p>
        </w:tc>
        <w:tc>
          <w:tcPr>
            <w:tcW w:w="955" w:type="dxa"/>
            <w:tcBorders>
              <w:left w:val="single" w:sz="4" w:space="0" w:color="FFFFFF" w:themeColor="background1"/>
              <w:right w:val="single" w:sz="4" w:space="0" w:color="FFFFFF" w:themeColor="background1"/>
            </w:tcBorders>
            <w:shd w:val="clear" w:color="000000" w:fill="D70036"/>
            <w:vAlign w:val="center"/>
            <w:hideMark/>
          </w:tcPr>
          <w:p w:rsidR="001D192E" w:rsidRPr="00177B9B" w:rsidRDefault="001D192E">
            <w:pPr>
              <w:jc w:val="center"/>
              <w:rPr>
                <w:rFonts w:ascii="Verdana" w:eastAsia="Times New Roman" w:hAnsi="Verdana" w:cs="Arial"/>
                <w:b/>
                <w:bCs/>
                <w:color w:val="FFFFFF"/>
                <w:sz w:val="18"/>
                <w:szCs w:val="18"/>
                <w:lang w:val="ru-RU" w:eastAsia="ru-RU"/>
              </w:rPr>
            </w:pPr>
            <w:r w:rsidRPr="00177B9B">
              <w:rPr>
                <w:rFonts w:ascii="Verdana" w:eastAsia="Times New Roman" w:hAnsi="Verdana" w:cs="Arial"/>
                <w:b/>
                <w:bCs/>
                <w:color w:val="FFFFFF"/>
                <w:sz w:val="18"/>
                <w:szCs w:val="18"/>
                <w:lang w:val="ru-RU" w:eastAsia="ru-RU"/>
              </w:rPr>
              <w:t>1П 2017</w:t>
            </w:r>
          </w:p>
        </w:tc>
        <w:tc>
          <w:tcPr>
            <w:tcW w:w="1013" w:type="dxa"/>
            <w:tcBorders>
              <w:left w:val="single" w:sz="4" w:space="0" w:color="FFFFFF" w:themeColor="background1"/>
            </w:tcBorders>
            <w:shd w:val="clear" w:color="000000" w:fill="D70036"/>
            <w:vAlign w:val="center"/>
            <w:hideMark/>
          </w:tcPr>
          <w:p w:rsidR="001D192E" w:rsidRPr="00177B9B" w:rsidRDefault="001D192E">
            <w:pPr>
              <w:jc w:val="center"/>
              <w:rPr>
                <w:rFonts w:ascii="Verdana" w:eastAsia="Times New Roman" w:hAnsi="Verdana" w:cs="Arial"/>
                <w:b/>
                <w:bCs/>
                <w:color w:val="FFFFFF"/>
                <w:sz w:val="18"/>
                <w:szCs w:val="18"/>
                <w:lang w:val="ru-RU" w:eastAsia="ru-RU"/>
              </w:rPr>
            </w:pPr>
            <w:r w:rsidRPr="00177B9B">
              <w:rPr>
                <w:rFonts w:ascii="Verdana" w:eastAsia="Times New Roman" w:hAnsi="Verdana" w:cs="Arial"/>
                <w:b/>
                <w:bCs/>
                <w:color w:val="FFFFFF"/>
                <w:sz w:val="18"/>
                <w:szCs w:val="18"/>
                <w:lang w:val="ru-RU" w:eastAsia="ru-RU"/>
              </w:rPr>
              <w:t>г-к-г, %</w:t>
            </w:r>
          </w:p>
        </w:tc>
      </w:tr>
      <w:tr w:rsidR="001D192E" w:rsidRPr="001D192E" w:rsidTr="001D192E">
        <w:trPr>
          <w:gridAfter w:val="1"/>
          <w:divId w:val="758016439"/>
          <w:wAfter w:w="79" w:type="dxa"/>
          <w:trHeight w:val="264"/>
        </w:trPr>
        <w:tc>
          <w:tcPr>
            <w:tcW w:w="2987" w:type="dxa"/>
            <w:shd w:val="clear" w:color="auto" w:fill="FFFFFF" w:themeFill="background1"/>
            <w:vAlign w:val="center"/>
            <w:hideMark/>
          </w:tcPr>
          <w:p w:rsidR="001D192E" w:rsidRPr="00177B9B" w:rsidRDefault="001D192E" w:rsidP="00AA20DA">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Выручка</w:t>
            </w:r>
          </w:p>
        </w:tc>
        <w:tc>
          <w:tcPr>
            <w:tcW w:w="955" w:type="dxa"/>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23 604</w:t>
            </w:r>
          </w:p>
        </w:tc>
        <w:tc>
          <w:tcPr>
            <w:tcW w:w="955" w:type="dxa"/>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22 378</w:t>
            </w:r>
          </w:p>
        </w:tc>
        <w:tc>
          <w:tcPr>
            <w:tcW w:w="1042" w:type="dxa"/>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5,5%</w:t>
            </w:r>
          </w:p>
        </w:tc>
        <w:tc>
          <w:tcPr>
            <w:tcW w:w="955" w:type="dxa"/>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45 539</w:t>
            </w:r>
          </w:p>
        </w:tc>
        <w:tc>
          <w:tcPr>
            <w:tcW w:w="955" w:type="dxa"/>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43 349</w:t>
            </w:r>
          </w:p>
        </w:tc>
        <w:tc>
          <w:tcPr>
            <w:tcW w:w="1013" w:type="dxa"/>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5,1%</w:t>
            </w:r>
          </w:p>
        </w:tc>
      </w:tr>
      <w:tr w:rsidR="001D192E" w:rsidRPr="001D192E" w:rsidTr="001D192E">
        <w:trPr>
          <w:gridAfter w:val="1"/>
          <w:divId w:val="758016439"/>
          <w:wAfter w:w="79" w:type="dxa"/>
          <w:trHeight w:val="264"/>
        </w:trPr>
        <w:tc>
          <w:tcPr>
            <w:tcW w:w="2987" w:type="dxa"/>
            <w:tcBorders>
              <w:top w:val="nil"/>
            </w:tcBorders>
            <w:shd w:val="clear" w:color="auto" w:fill="FFFFFF" w:themeFill="background1"/>
            <w:vAlign w:val="center"/>
            <w:hideMark/>
          </w:tcPr>
          <w:p w:rsidR="001D192E" w:rsidRPr="00177B9B" w:rsidRDefault="001D192E" w:rsidP="00AA20DA">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Чистое изменение справедливой стоимости биологических активов и с/х продукции </w:t>
            </w:r>
            <w:r w:rsidRPr="00177B9B">
              <w:rPr>
                <w:rFonts w:ascii="Verdana" w:eastAsia="Times New Roman" w:hAnsi="Verdana" w:cs="Arial"/>
                <w:color w:val="000000"/>
                <w:sz w:val="18"/>
                <w:szCs w:val="18"/>
                <w:vertAlign w:val="superscript"/>
                <w:lang w:val="ru-RU" w:eastAsia="ru-RU"/>
              </w:rPr>
              <w:t>1</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4 073</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1 060</w:t>
            </w:r>
          </w:p>
        </w:tc>
        <w:tc>
          <w:tcPr>
            <w:tcW w:w="1042"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284,2%</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7 010</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1 158</w:t>
            </w:r>
          </w:p>
        </w:tc>
        <w:tc>
          <w:tcPr>
            <w:tcW w:w="1013"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505,4%</w:t>
            </w:r>
          </w:p>
        </w:tc>
      </w:tr>
      <w:tr w:rsidR="001D192E" w:rsidRPr="001D192E" w:rsidTr="001D192E">
        <w:trPr>
          <w:gridAfter w:val="1"/>
          <w:divId w:val="758016439"/>
          <w:wAfter w:w="79" w:type="dxa"/>
          <w:trHeight w:val="264"/>
        </w:trPr>
        <w:tc>
          <w:tcPr>
            <w:tcW w:w="2987" w:type="dxa"/>
            <w:tcBorders>
              <w:top w:val="nil"/>
            </w:tcBorders>
            <w:shd w:val="clear" w:color="auto" w:fill="FFFFFF" w:themeFill="background1"/>
            <w:vAlign w:val="center"/>
            <w:hideMark/>
          </w:tcPr>
          <w:p w:rsidR="001D192E" w:rsidRPr="00177B9B" w:rsidRDefault="001D192E" w:rsidP="00AA20DA">
            <w:pPr>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Валовая прибыль</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10 391</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7 240</w:t>
            </w:r>
          </w:p>
        </w:tc>
        <w:tc>
          <w:tcPr>
            <w:tcW w:w="1042"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43,5%</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17 922</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12 881</w:t>
            </w:r>
          </w:p>
        </w:tc>
        <w:tc>
          <w:tcPr>
            <w:tcW w:w="1013"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39,1%</w:t>
            </w:r>
          </w:p>
        </w:tc>
      </w:tr>
      <w:tr w:rsidR="001D192E" w:rsidRPr="001D192E" w:rsidTr="001D192E">
        <w:trPr>
          <w:gridAfter w:val="1"/>
          <w:divId w:val="758016439"/>
          <w:wAfter w:w="79" w:type="dxa"/>
          <w:trHeight w:val="504"/>
        </w:trPr>
        <w:tc>
          <w:tcPr>
            <w:tcW w:w="2987" w:type="dxa"/>
            <w:tcBorders>
              <w:top w:val="nil"/>
            </w:tcBorders>
            <w:shd w:val="clear" w:color="auto" w:fill="FFFFFF" w:themeFill="background1"/>
            <w:vAlign w:val="center"/>
            <w:hideMark/>
          </w:tcPr>
          <w:p w:rsidR="001D192E" w:rsidRPr="00177B9B" w:rsidRDefault="001D192E" w:rsidP="00AA20DA">
            <w:pPr>
              <w:rPr>
                <w:rFonts w:ascii="Verdana" w:eastAsia="Times New Roman" w:hAnsi="Verdana" w:cs="Arial"/>
                <w:i/>
                <w:iCs/>
                <w:color w:val="000000"/>
                <w:sz w:val="18"/>
                <w:szCs w:val="18"/>
                <w:lang w:val="ru-RU" w:eastAsia="ru-RU"/>
              </w:rPr>
            </w:pPr>
            <w:proofErr w:type="spellStart"/>
            <w:r w:rsidRPr="00177B9B">
              <w:rPr>
                <w:rFonts w:ascii="Verdana" w:eastAsia="Times New Roman" w:hAnsi="Verdana" w:cs="Arial"/>
                <w:i/>
                <w:color w:val="000000"/>
                <w:sz w:val="18"/>
                <w:szCs w:val="18"/>
                <w:lang w:eastAsia="ru-RU"/>
              </w:rPr>
              <w:t>Рентабельность</w:t>
            </w:r>
            <w:proofErr w:type="spellEnd"/>
            <w:r w:rsidRPr="00177B9B">
              <w:rPr>
                <w:rFonts w:ascii="Verdana" w:eastAsia="Times New Roman" w:hAnsi="Verdana" w:cs="Arial"/>
                <w:i/>
                <w:color w:val="000000"/>
                <w:sz w:val="18"/>
                <w:szCs w:val="18"/>
                <w:lang w:eastAsia="ru-RU"/>
              </w:rPr>
              <w:t xml:space="preserve"> </w:t>
            </w:r>
            <w:proofErr w:type="spellStart"/>
            <w:r w:rsidRPr="00177B9B">
              <w:rPr>
                <w:rFonts w:ascii="Verdana" w:eastAsia="Times New Roman" w:hAnsi="Verdana" w:cs="Arial"/>
                <w:i/>
                <w:color w:val="000000"/>
                <w:sz w:val="18"/>
                <w:szCs w:val="18"/>
                <w:lang w:eastAsia="ru-RU"/>
              </w:rPr>
              <w:t>валовой</w:t>
            </w:r>
            <w:proofErr w:type="spellEnd"/>
            <w:r w:rsidRPr="00177B9B">
              <w:rPr>
                <w:rFonts w:ascii="Verdana" w:eastAsia="Times New Roman" w:hAnsi="Verdana" w:cs="Arial"/>
                <w:i/>
                <w:color w:val="000000"/>
                <w:sz w:val="18"/>
                <w:szCs w:val="18"/>
                <w:lang w:eastAsia="ru-RU"/>
              </w:rPr>
              <w:t xml:space="preserve"> </w:t>
            </w:r>
            <w:r w:rsidRPr="00177B9B">
              <w:rPr>
                <w:rFonts w:ascii="Verdana" w:eastAsia="Times New Roman" w:hAnsi="Verdana" w:cs="Arial"/>
                <w:i/>
                <w:iCs/>
                <w:color w:val="000000"/>
                <w:sz w:val="18"/>
                <w:szCs w:val="18"/>
                <w:lang w:val="ru-RU" w:eastAsia="ru-RU"/>
              </w:rPr>
              <w:t>прибыли</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i/>
                <w:color w:val="000000"/>
                <w:sz w:val="18"/>
                <w:szCs w:val="18"/>
                <w:lang w:val="ru-RU" w:eastAsia="ru-RU"/>
              </w:rPr>
            </w:pPr>
            <w:r w:rsidRPr="00177B9B">
              <w:rPr>
                <w:rFonts w:ascii="Verdana" w:eastAsia="Times New Roman" w:hAnsi="Verdana" w:cs="Arial"/>
                <w:i/>
                <w:color w:val="000000"/>
                <w:sz w:val="18"/>
                <w:szCs w:val="18"/>
                <w:lang w:val="ru-RU" w:eastAsia="ru-RU"/>
              </w:rPr>
              <w:t>44,0%</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i/>
                <w:color w:val="000000"/>
                <w:sz w:val="18"/>
                <w:szCs w:val="18"/>
                <w:lang w:val="ru-RU" w:eastAsia="ru-RU"/>
              </w:rPr>
            </w:pPr>
            <w:r w:rsidRPr="00177B9B">
              <w:rPr>
                <w:rFonts w:ascii="Verdana" w:eastAsia="Times New Roman" w:hAnsi="Verdana" w:cs="Arial"/>
                <w:i/>
                <w:color w:val="000000"/>
                <w:sz w:val="18"/>
                <w:szCs w:val="18"/>
                <w:lang w:val="ru-RU" w:eastAsia="ru-RU"/>
              </w:rPr>
              <w:t>32,4%</w:t>
            </w:r>
          </w:p>
        </w:tc>
        <w:tc>
          <w:tcPr>
            <w:tcW w:w="1042"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i/>
                <w:color w:val="000000"/>
                <w:sz w:val="18"/>
                <w:szCs w:val="18"/>
                <w:lang w:val="ru-RU" w:eastAsia="ru-RU"/>
              </w:rPr>
            </w:pPr>
            <w:r w:rsidRPr="00177B9B">
              <w:rPr>
                <w:rFonts w:ascii="Verdana" w:eastAsia="Times New Roman" w:hAnsi="Verdana" w:cs="Arial"/>
                <w:i/>
                <w:color w:val="000000"/>
                <w:sz w:val="18"/>
                <w:szCs w:val="18"/>
                <w:lang w:val="ru-RU" w:eastAsia="ru-RU"/>
              </w:rPr>
              <w:t> </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i/>
                <w:color w:val="000000"/>
                <w:sz w:val="18"/>
                <w:szCs w:val="18"/>
                <w:lang w:val="ru-RU" w:eastAsia="ru-RU"/>
              </w:rPr>
            </w:pPr>
            <w:r w:rsidRPr="00177B9B">
              <w:rPr>
                <w:rFonts w:ascii="Verdana" w:eastAsia="Times New Roman" w:hAnsi="Verdana" w:cs="Arial"/>
                <w:i/>
                <w:color w:val="000000"/>
                <w:sz w:val="18"/>
                <w:szCs w:val="18"/>
                <w:lang w:val="ru-RU" w:eastAsia="ru-RU"/>
              </w:rPr>
              <w:t>39,4%</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i/>
                <w:color w:val="000000"/>
                <w:sz w:val="18"/>
                <w:szCs w:val="18"/>
                <w:lang w:val="ru-RU" w:eastAsia="ru-RU"/>
              </w:rPr>
            </w:pPr>
            <w:r w:rsidRPr="00177B9B">
              <w:rPr>
                <w:rFonts w:ascii="Verdana" w:eastAsia="Times New Roman" w:hAnsi="Verdana" w:cs="Arial"/>
                <w:i/>
                <w:color w:val="000000"/>
                <w:sz w:val="18"/>
                <w:szCs w:val="18"/>
                <w:lang w:val="ru-RU" w:eastAsia="ru-RU"/>
              </w:rPr>
              <w:t>29,7%</w:t>
            </w:r>
          </w:p>
        </w:tc>
        <w:tc>
          <w:tcPr>
            <w:tcW w:w="1013"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i/>
                <w:color w:val="000000"/>
                <w:sz w:val="18"/>
                <w:szCs w:val="18"/>
                <w:lang w:val="ru-RU" w:eastAsia="ru-RU"/>
              </w:rPr>
            </w:pPr>
            <w:r w:rsidRPr="00177B9B">
              <w:rPr>
                <w:rFonts w:ascii="Verdana" w:eastAsia="Times New Roman" w:hAnsi="Verdana" w:cs="Arial"/>
                <w:i/>
                <w:color w:val="000000"/>
                <w:sz w:val="18"/>
                <w:szCs w:val="18"/>
                <w:lang w:val="ru-RU" w:eastAsia="ru-RU"/>
              </w:rPr>
              <w:t> </w:t>
            </w:r>
          </w:p>
        </w:tc>
      </w:tr>
      <w:tr w:rsidR="001D192E" w:rsidRPr="001D192E" w:rsidTr="001D192E">
        <w:trPr>
          <w:gridAfter w:val="1"/>
          <w:divId w:val="758016439"/>
          <w:wAfter w:w="79" w:type="dxa"/>
          <w:trHeight w:val="264"/>
        </w:trPr>
        <w:tc>
          <w:tcPr>
            <w:tcW w:w="2987" w:type="dxa"/>
            <w:tcBorders>
              <w:top w:val="nil"/>
            </w:tcBorders>
            <w:shd w:val="clear" w:color="auto" w:fill="FFFFFF" w:themeFill="background1"/>
            <w:vAlign w:val="center"/>
            <w:hideMark/>
          </w:tcPr>
          <w:p w:rsidR="001D192E" w:rsidRPr="00177B9B" w:rsidRDefault="001D192E" w:rsidP="00AA20DA">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Операционные расходы и доля в убытке совместного предприятия</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(3 511)</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(3 071)</w:t>
            </w:r>
          </w:p>
        </w:tc>
        <w:tc>
          <w:tcPr>
            <w:tcW w:w="1042"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14,3%</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(7 447)</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(6 257)</w:t>
            </w:r>
          </w:p>
        </w:tc>
        <w:tc>
          <w:tcPr>
            <w:tcW w:w="1013"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19,0%</w:t>
            </w:r>
          </w:p>
        </w:tc>
      </w:tr>
      <w:tr w:rsidR="001D192E" w:rsidRPr="001D192E" w:rsidTr="001D192E">
        <w:trPr>
          <w:gridAfter w:val="1"/>
          <w:divId w:val="758016439"/>
          <w:wAfter w:w="79" w:type="dxa"/>
          <w:trHeight w:val="264"/>
        </w:trPr>
        <w:tc>
          <w:tcPr>
            <w:tcW w:w="2987" w:type="dxa"/>
            <w:tcBorders>
              <w:top w:val="nil"/>
              <w:bottom w:val="single" w:sz="4" w:space="0" w:color="auto"/>
            </w:tcBorders>
            <w:shd w:val="clear" w:color="auto" w:fill="FFFFFF" w:themeFill="background1"/>
            <w:vAlign w:val="center"/>
            <w:hideMark/>
          </w:tcPr>
          <w:p w:rsidR="001D192E" w:rsidRPr="00177B9B" w:rsidRDefault="001D192E" w:rsidP="00AA20DA">
            <w:pPr>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Операционная прибыль</w:t>
            </w:r>
          </w:p>
        </w:tc>
        <w:tc>
          <w:tcPr>
            <w:tcW w:w="955" w:type="dxa"/>
            <w:tcBorders>
              <w:top w:val="nil"/>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6 880</w:t>
            </w:r>
          </w:p>
        </w:tc>
        <w:tc>
          <w:tcPr>
            <w:tcW w:w="955" w:type="dxa"/>
            <w:tcBorders>
              <w:top w:val="nil"/>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4 169</w:t>
            </w:r>
          </w:p>
        </w:tc>
        <w:tc>
          <w:tcPr>
            <w:tcW w:w="1042" w:type="dxa"/>
            <w:tcBorders>
              <w:top w:val="nil"/>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color w:val="000000"/>
                <w:sz w:val="18"/>
                <w:szCs w:val="18"/>
                <w:lang w:val="ru-RU" w:eastAsia="ru-RU"/>
              </w:rPr>
            </w:pPr>
            <w:r w:rsidRPr="00177B9B">
              <w:rPr>
                <w:rFonts w:ascii="Verdana" w:eastAsia="Times New Roman" w:hAnsi="Verdana" w:cs="Arial"/>
                <w:b/>
                <w:iCs/>
                <w:color w:val="000000"/>
                <w:sz w:val="18"/>
                <w:szCs w:val="18"/>
                <w:lang w:val="ru-RU" w:eastAsia="ru-RU"/>
              </w:rPr>
              <w:t>65,0%</w:t>
            </w:r>
          </w:p>
        </w:tc>
        <w:tc>
          <w:tcPr>
            <w:tcW w:w="955" w:type="dxa"/>
            <w:tcBorders>
              <w:top w:val="nil"/>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10 475</w:t>
            </w:r>
          </w:p>
        </w:tc>
        <w:tc>
          <w:tcPr>
            <w:tcW w:w="955" w:type="dxa"/>
            <w:tcBorders>
              <w:top w:val="nil"/>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6 624</w:t>
            </w:r>
          </w:p>
        </w:tc>
        <w:tc>
          <w:tcPr>
            <w:tcW w:w="1013" w:type="dxa"/>
            <w:tcBorders>
              <w:top w:val="nil"/>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58,1%</w:t>
            </w:r>
          </w:p>
        </w:tc>
      </w:tr>
      <w:tr w:rsidR="001D192E" w:rsidRPr="001D192E" w:rsidTr="001D192E">
        <w:trPr>
          <w:gridAfter w:val="1"/>
          <w:divId w:val="758016439"/>
          <w:wAfter w:w="79" w:type="dxa"/>
          <w:trHeight w:val="264"/>
        </w:trPr>
        <w:tc>
          <w:tcPr>
            <w:tcW w:w="2987" w:type="dxa"/>
            <w:tcBorders>
              <w:top w:val="single" w:sz="4" w:space="0" w:color="auto"/>
            </w:tcBorders>
            <w:shd w:val="clear" w:color="auto" w:fill="FFFFFF" w:themeFill="background1"/>
            <w:vAlign w:val="center"/>
            <w:hideMark/>
          </w:tcPr>
          <w:p w:rsidR="001D192E" w:rsidRPr="00177B9B" w:rsidRDefault="001D192E" w:rsidP="00AA20DA">
            <w:pPr>
              <w:rPr>
                <w:rFonts w:ascii="Verdana" w:eastAsia="Times New Roman" w:hAnsi="Verdana" w:cs="Arial"/>
                <w:i/>
                <w:iCs/>
                <w:color w:val="000000"/>
                <w:sz w:val="18"/>
                <w:szCs w:val="18"/>
                <w:lang w:val="ru-RU" w:eastAsia="ru-RU"/>
              </w:rPr>
            </w:pPr>
            <w:r w:rsidRPr="00177B9B">
              <w:rPr>
                <w:rFonts w:ascii="Verdana" w:eastAsia="Times New Roman" w:hAnsi="Verdana" w:cs="Arial"/>
                <w:bCs/>
                <w:i/>
                <w:color w:val="000000"/>
                <w:sz w:val="18"/>
                <w:szCs w:val="18"/>
                <w:lang w:val="ru-RU" w:eastAsia="ru-RU"/>
              </w:rPr>
              <w:t xml:space="preserve">Рентабельность операционной </w:t>
            </w:r>
            <w:r w:rsidRPr="00177B9B">
              <w:rPr>
                <w:rFonts w:ascii="Verdana" w:eastAsia="Times New Roman" w:hAnsi="Verdana" w:cs="Arial"/>
                <w:i/>
                <w:iCs/>
                <w:color w:val="000000"/>
                <w:sz w:val="18"/>
                <w:szCs w:val="18"/>
                <w:lang w:val="ru-RU" w:eastAsia="ru-RU"/>
              </w:rPr>
              <w:t>прибыли</w:t>
            </w:r>
          </w:p>
        </w:tc>
        <w:tc>
          <w:tcPr>
            <w:tcW w:w="955" w:type="dxa"/>
            <w:tcBorders>
              <w:top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Cs/>
                <w:i/>
                <w:color w:val="000000"/>
                <w:sz w:val="18"/>
                <w:szCs w:val="18"/>
                <w:lang w:val="ru-RU" w:eastAsia="ru-RU"/>
              </w:rPr>
            </w:pPr>
            <w:r w:rsidRPr="00177B9B">
              <w:rPr>
                <w:rFonts w:ascii="Verdana" w:eastAsia="Times New Roman" w:hAnsi="Verdana" w:cs="Arial"/>
                <w:bCs/>
                <w:i/>
                <w:color w:val="000000"/>
                <w:sz w:val="18"/>
                <w:szCs w:val="18"/>
                <w:lang w:val="ru-RU" w:eastAsia="ru-RU"/>
              </w:rPr>
              <w:t>29,1%</w:t>
            </w:r>
          </w:p>
        </w:tc>
        <w:tc>
          <w:tcPr>
            <w:tcW w:w="955" w:type="dxa"/>
            <w:tcBorders>
              <w:top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Cs/>
                <w:i/>
                <w:color w:val="000000"/>
                <w:sz w:val="18"/>
                <w:szCs w:val="18"/>
                <w:lang w:val="ru-RU" w:eastAsia="ru-RU"/>
              </w:rPr>
            </w:pPr>
            <w:r w:rsidRPr="00177B9B">
              <w:rPr>
                <w:rFonts w:ascii="Verdana" w:eastAsia="Times New Roman" w:hAnsi="Verdana" w:cs="Arial"/>
                <w:bCs/>
                <w:i/>
                <w:color w:val="000000"/>
                <w:sz w:val="18"/>
                <w:szCs w:val="18"/>
                <w:lang w:val="ru-RU" w:eastAsia="ru-RU"/>
              </w:rPr>
              <w:t>18,6%</w:t>
            </w:r>
          </w:p>
        </w:tc>
        <w:tc>
          <w:tcPr>
            <w:tcW w:w="1042" w:type="dxa"/>
            <w:tcBorders>
              <w:top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Cs/>
                <w:i/>
                <w:color w:val="000000"/>
                <w:sz w:val="18"/>
                <w:szCs w:val="18"/>
                <w:lang w:val="ru-RU" w:eastAsia="ru-RU"/>
              </w:rPr>
            </w:pPr>
            <w:r w:rsidRPr="00177B9B">
              <w:rPr>
                <w:rFonts w:ascii="Verdana" w:eastAsia="Times New Roman" w:hAnsi="Verdana" w:cs="Arial"/>
                <w:bCs/>
                <w:i/>
                <w:color w:val="000000"/>
                <w:sz w:val="18"/>
                <w:szCs w:val="18"/>
                <w:lang w:val="ru-RU" w:eastAsia="ru-RU"/>
              </w:rPr>
              <w:t> </w:t>
            </w:r>
          </w:p>
        </w:tc>
        <w:tc>
          <w:tcPr>
            <w:tcW w:w="955" w:type="dxa"/>
            <w:tcBorders>
              <w:top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Cs/>
                <w:i/>
                <w:color w:val="000000"/>
                <w:sz w:val="18"/>
                <w:szCs w:val="18"/>
                <w:lang w:val="ru-RU" w:eastAsia="ru-RU"/>
              </w:rPr>
            </w:pPr>
            <w:r w:rsidRPr="00177B9B">
              <w:rPr>
                <w:rFonts w:ascii="Verdana" w:eastAsia="Times New Roman" w:hAnsi="Verdana" w:cs="Arial"/>
                <w:bCs/>
                <w:i/>
                <w:color w:val="000000"/>
                <w:sz w:val="18"/>
                <w:szCs w:val="18"/>
                <w:lang w:val="ru-RU" w:eastAsia="ru-RU"/>
              </w:rPr>
              <w:t>23,0%</w:t>
            </w:r>
          </w:p>
        </w:tc>
        <w:tc>
          <w:tcPr>
            <w:tcW w:w="955" w:type="dxa"/>
            <w:tcBorders>
              <w:top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Cs/>
                <w:i/>
                <w:color w:val="000000"/>
                <w:sz w:val="18"/>
                <w:szCs w:val="18"/>
                <w:lang w:val="ru-RU" w:eastAsia="ru-RU"/>
              </w:rPr>
            </w:pPr>
            <w:r w:rsidRPr="00177B9B">
              <w:rPr>
                <w:rFonts w:ascii="Verdana" w:eastAsia="Times New Roman" w:hAnsi="Verdana" w:cs="Arial"/>
                <w:bCs/>
                <w:i/>
                <w:color w:val="000000"/>
                <w:sz w:val="18"/>
                <w:szCs w:val="18"/>
                <w:lang w:val="ru-RU" w:eastAsia="ru-RU"/>
              </w:rPr>
              <w:t>15,3%</w:t>
            </w:r>
          </w:p>
        </w:tc>
        <w:tc>
          <w:tcPr>
            <w:tcW w:w="1013" w:type="dxa"/>
            <w:tcBorders>
              <w:top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Cs/>
                <w:i/>
                <w:color w:val="000000"/>
                <w:sz w:val="18"/>
                <w:szCs w:val="18"/>
                <w:lang w:val="ru-RU" w:eastAsia="ru-RU"/>
              </w:rPr>
            </w:pPr>
            <w:r w:rsidRPr="00177B9B">
              <w:rPr>
                <w:rFonts w:ascii="Verdana" w:eastAsia="Times New Roman" w:hAnsi="Verdana" w:cs="Arial"/>
                <w:bCs/>
                <w:i/>
                <w:color w:val="000000"/>
                <w:sz w:val="18"/>
                <w:szCs w:val="18"/>
                <w:lang w:val="ru-RU" w:eastAsia="ru-RU"/>
              </w:rPr>
              <w:t> </w:t>
            </w:r>
          </w:p>
        </w:tc>
      </w:tr>
      <w:tr w:rsidR="001D192E" w:rsidRPr="001D192E" w:rsidTr="001D192E">
        <w:trPr>
          <w:divId w:val="758016439"/>
          <w:trHeight w:val="264"/>
        </w:trPr>
        <w:tc>
          <w:tcPr>
            <w:tcW w:w="2987" w:type="dxa"/>
            <w:tcBorders>
              <w:top w:val="nil"/>
              <w:bottom w:val="single" w:sz="4" w:space="0" w:color="auto"/>
            </w:tcBorders>
            <w:shd w:val="clear" w:color="auto" w:fill="FFFFFF" w:themeFill="background1"/>
            <w:vAlign w:val="center"/>
            <w:hideMark/>
          </w:tcPr>
          <w:p w:rsidR="001D192E" w:rsidRPr="00177B9B" w:rsidRDefault="001D192E" w:rsidP="00AA20DA">
            <w:pPr>
              <w:rPr>
                <w:rFonts w:ascii="Verdana" w:eastAsia="Times New Roman" w:hAnsi="Verdana" w:cs="Arial"/>
                <w:b/>
                <w:bCs/>
                <w:color w:val="000000"/>
                <w:sz w:val="18"/>
                <w:szCs w:val="18"/>
                <w:lang w:val="ru-RU" w:eastAsia="ru-RU"/>
              </w:rPr>
            </w:pPr>
            <w:r w:rsidRPr="00177B9B">
              <w:rPr>
                <w:rFonts w:ascii="Verdana" w:eastAsia="Times New Roman" w:hAnsi="Verdana" w:cs="Arial"/>
                <w:b/>
                <w:iCs/>
                <w:color w:val="000000"/>
                <w:sz w:val="18"/>
                <w:szCs w:val="18"/>
                <w:lang w:val="ru-RU" w:eastAsia="ru-RU"/>
              </w:rPr>
              <w:t>Скорректированный показатель EBITDA</w:t>
            </w:r>
            <w:r w:rsidRPr="00177B9B">
              <w:rPr>
                <w:rFonts w:ascii="Verdana" w:eastAsia="Times New Roman" w:hAnsi="Verdana" w:cs="Arial"/>
                <w:b/>
                <w:bCs/>
                <w:color w:val="000000"/>
                <w:sz w:val="18"/>
                <w:szCs w:val="18"/>
                <w:lang w:val="ru-RU" w:eastAsia="ru-RU"/>
              </w:rPr>
              <w:t xml:space="preserve"> </w:t>
            </w:r>
            <w:r w:rsidRPr="00177B9B">
              <w:rPr>
                <w:rFonts w:ascii="Verdana" w:eastAsia="Times New Roman" w:hAnsi="Verdana" w:cs="Arial"/>
                <w:b/>
                <w:bCs/>
                <w:color w:val="000000"/>
                <w:sz w:val="18"/>
                <w:szCs w:val="18"/>
                <w:vertAlign w:val="superscript"/>
                <w:lang w:val="ru-RU" w:eastAsia="ru-RU"/>
              </w:rPr>
              <w:t>1</w:t>
            </w:r>
          </w:p>
        </w:tc>
        <w:tc>
          <w:tcPr>
            <w:tcW w:w="955" w:type="dxa"/>
            <w:tcBorders>
              <w:top w:val="nil"/>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4 275</w:t>
            </w:r>
          </w:p>
        </w:tc>
        <w:tc>
          <w:tcPr>
            <w:tcW w:w="955" w:type="dxa"/>
            <w:tcBorders>
              <w:top w:val="nil"/>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4 411</w:t>
            </w:r>
          </w:p>
        </w:tc>
        <w:tc>
          <w:tcPr>
            <w:tcW w:w="1042" w:type="dxa"/>
            <w:tcBorders>
              <w:top w:val="nil"/>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-3,1%</w:t>
            </w:r>
          </w:p>
        </w:tc>
        <w:tc>
          <w:tcPr>
            <w:tcW w:w="955" w:type="dxa"/>
            <w:tcBorders>
              <w:top w:val="nil"/>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6 955</w:t>
            </w:r>
          </w:p>
        </w:tc>
        <w:tc>
          <w:tcPr>
            <w:tcW w:w="955" w:type="dxa"/>
            <w:tcBorders>
              <w:top w:val="nil"/>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8 086</w:t>
            </w:r>
          </w:p>
        </w:tc>
        <w:tc>
          <w:tcPr>
            <w:tcW w:w="1092" w:type="dxa"/>
            <w:gridSpan w:val="2"/>
            <w:tcBorders>
              <w:top w:val="nil"/>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iCs/>
                <w:color w:val="000000"/>
                <w:sz w:val="18"/>
                <w:szCs w:val="18"/>
                <w:lang w:val="ru-RU" w:eastAsia="ru-RU"/>
              </w:rPr>
            </w:pPr>
            <w:r w:rsidRPr="00177B9B">
              <w:rPr>
                <w:rFonts w:ascii="Verdana" w:eastAsia="Times New Roman" w:hAnsi="Verdana" w:cs="Arial"/>
                <w:b/>
                <w:iCs/>
                <w:color w:val="000000"/>
                <w:sz w:val="18"/>
                <w:szCs w:val="18"/>
                <w:lang w:val="ru-RU" w:eastAsia="ru-RU"/>
              </w:rPr>
              <w:t>-14,0%</w:t>
            </w:r>
          </w:p>
        </w:tc>
      </w:tr>
      <w:tr w:rsidR="001D192E" w:rsidRPr="001D192E" w:rsidTr="001D192E">
        <w:trPr>
          <w:gridAfter w:val="1"/>
          <w:divId w:val="758016439"/>
          <w:wAfter w:w="79" w:type="dxa"/>
          <w:trHeight w:val="264"/>
        </w:trPr>
        <w:tc>
          <w:tcPr>
            <w:tcW w:w="2987" w:type="dxa"/>
            <w:tcBorders>
              <w:top w:val="nil"/>
            </w:tcBorders>
            <w:shd w:val="clear" w:color="auto" w:fill="FFFFFF" w:themeFill="background1"/>
            <w:vAlign w:val="center"/>
            <w:hideMark/>
          </w:tcPr>
          <w:p w:rsidR="001D192E" w:rsidRPr="00177B9B" w:rsidRDefault="001D192E" w:rsidP="00AA20DA">
            <w:pPr>
              <w:rPr>
                <w:rFonts w:ascii="Verdana" w:eastAsia="Times New Roman" w:hAnsi="Verdana" w:cs="Arial"/>
                <w:i/>
                <w:iCs/>
                <w:color w:val="000000"/>
                <w:sz w:val="18"/>
                <w:szCs w:val="18"/>
                <w:lang w:val="ru-RU" w:eastAsia="ru-RU"/>
              </w:rPr>
            </w:pPr>
            <w:r w:rsidRPr="00177B9B">
              <w:rPr>
                <w:rFonts w:ascii="Verdana" w:eastAsia="Times New Roman" w:hAnsi="Verdana" w:cs="Arial"/>
                <w:i/>
                <w:color w:val="000000"/>
                <w:sz w:val="18"/>
                <w:szCs w:val="18"/>
                <w:lang w:val="ru-RU" w:eastAsia="ru-RU"/>
              </w:rPr>
              <w:t xml:space="preserve">Рентабельность по скорректированному </w:t>
            </w:r>
            <w:r w:rsidRPr="00177B9B">
              <w:rPr>
                <w:rFonts w:ascii="Verdana" w:eastAsia="Times New Roman" w:hAnsi="Verdana" w:cs="Arial"/>
                <w:i/>
                <w:iCs/>
                <w:color w:val="000000"/>
                <w:sz w:val="18"/>
                <w:szCs w:val="18"/>
                <w:lang w:val="ru-RU" w:eastAsia="ru-RU"/>
              </w:rPr>
              <w:t>показателю EBITDA</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i/>
                <w:color w:val="000000"/>
                <w:sz w:val="18"/>
                <w:szCs w:val="18"/>
                <w:lang w:val="ru-RU" w:eastAsia="ru-RU"/>
              </w:rPr>
            </w:pPr>
            <w:r w:rsidRPr="00177B9B">
              <w:rPr>
                <w:rFonts w:ascii="Verdana" w:eastAsia="Times New Roman" w:hAnsi="Verdana" w:cs="Arial"/>
                <w:i/>
                <w:color w:val="000000"/>
                <w:sz w:val="18"/>
                <w:szCs w:val="18"/>
                <w:lang w:val="ru-RU" w:eastAsia="ru-RU"/>
              </w:rPr>
              <w:t>18,1%</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i/>
                <w:color w:val="000000"/>
                <w:sz w:val="18"/>
                <w:szCs w:val="18"/>
                <w:lang w:val="ru-RU" w:eastAsia="ru-RU"/>
              </w:rPr>
            </w:pPr>
            <w:r w:rsidRPr="00177B9B">
              <w:rPr>
                <w:rFonts w:ascii="Verdana" w:eastAsia="Times New Roman" w:hAnsi="Verdana" w:cs="Arial"/>
                <w:i/>
                <w:color w:val="000000"/>
                <w:sz w:val="18"/>
                <w:szCs w:val="18"/>
                <w:lang w:val="ru-RU" w:eastAsia="ru-RU"/>
              </w:rPr>
              <w:t>19,7%</w:t>
            </w:r>
          </w:p>
        </w:tc>
        <w:tc>
          <w:tcPr>
            <w:tcW w:w="1042"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i/>
                <w:color w:val="000000"/>
                <w:sz w:val="18"/>
                <w:szCs w:val="18"/>
                <w:lang w:val="ru-RU" w:eastAsia="ru-RU"/>
              </w:rPr>
            </w:pPr>
            <w:r w:rsidRPr="00177B9B">
              <w:rPr>
                <w:rFonts w:ascii="Verdana" w:eastAsia="Times New Roman" w:hAnsi="Verdana" w:cs="Arial"/>
                <w:i/>
                <w:color w:val="000000"/>
                <w:sz w:val="18"/>
                <w:szCs w:val="18"/>
                <w:lang w:val="ru-RU" w:eastAsia="ru-RU"/>
              </w:rPr>
              <w:t> </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i/>
                <w:color w:val="000000"/>
                <w:sz w:val="18"/>
                <w:szCs w:val="18"/>
                <w:lang w:val="ru-RU" w:eastAsia="ru-RU"/>
              </w:rPr>
            </w:pPr>
            <w:r w:rsidRPr="00177B9B">
              <w:rPr>
                <w:rFonts w:ascii="Verdana" w:eastAsia="Times New Roman" w:hAnsi="Verdana" w:cs="Arial"/>
                <w:i/>
                <w:color w:val="000000"/>
                <w:sz w:val="18"/>
                <w:szCs w:val="18"/>
                <w:lang w:val="ru-RU" w:eastAsia="ru-RU"/>
              </w:rPr>
              <w:t>15,3%</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i/>
                <w:color w:val="000000"/>
                <w:sz w:val="18"/>
                <w:szCs w:val="18"/>
                <w:lang w:val="ru-RU" w:eastAsia="ru-RU"/>
              </w:rPr>
            </w:pPr>
            <w:r w:rsidRPr="00177B9B">
              <w:rPr>
                <w:rFonts w:ascii="Verdana" w:eastAsia="Times New Roman" w:hAnsi="Verdana" w:cs="Arial"/>
                <w:i/>
                <w:color w:val="000000"/>
                <w:sz w:val="18"/>
                <w:szCs w:val="18"/>
                <w:lang w:val="ru-RU" w:eastAsia="ru-RU"/>
              </w:rPr>
              <w:t>18,7%</w:t>
            </w:r>
          </w:p>
        </w:tc>
        <w:tc>
          <w:tcPr>
            <w:tcW w:w="1013"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i/>
                <w:color w:val="000000"/>
                <w:sz w:val="18"/>
                <w:szCs w:val="18"/>
                <w:lang w:val="ru-RU" w:eastAsia="ru-RU"/>
              </w:rPr>
            </w:pPr>
            <w:r w:rsidRPr="00177B9B">
              <w:rPr>
                <w:rFonts w:ascii="Verdana" w:eastAsia="Times New Roman" w:hAnsi="Verdana" w:cs="Arial"/>
                <w:i/>
                <w:color w:val="000000"/>
                <w:sz w:val="18"/>
                <w:szCs w:val="18"/>
                <w:lang w:val="ru-RU" w:eastAsia="ru-RU"/>
              </w:rPr>
              <w:t> </w:t>
            </w:r>
          </w:p>
        </w:tc>
      </w:tr>
      <w:tr w:rsidR="001D192E" w:rsidRPr="001D192E" w:rsidTr="001D192E">
        <w:trPr>
          <w:gridAfter w:val="1"/>
          <w:divId w:val="758016439"/>
          <w:wAfter w:w="79" w:type="dxa"/>
          <w:trHeight w:val="264"/>
        </w:trPr>
        <w:tc>
          <w:tcPr>
            <w:tcW w:w="2987" w:type="dxa"/>
            <w:tcBorders>
              <w:top w:val="nil"/>
            </w:tcBorders>
            <w:shd w:val="clear" w:color="auto" w:fill="FFFFFF" w:themeFill="background1"/>
            <w:vAlign w:val="center"/>
            <w:hideMark/>
          </w:tcPr>
          <w:p w:rsidR="001D192E" w:rsidRPr="00177B9B" w:rsidRDefault="001D192E" w:rsidP="00AA20DA">
            <w:pPr>
              <w:rPr>
                <w:rFonts w:ascii="Verdana" w:eastAsia="Times New Roman" w:hAnsi="Verdana" w:cs="Arial"/>
                <w:color w:val="000000"/>
                <w:sz w:val="18"/>
                <w:szCs w:val="18"/>
                <w:lang w:val="ru-RU" w:eastAsia="ru-RU"/>
              </w:rPr>
            </w:pPr>
            <w:r w:rsidRPr="00177B9B">
              <w:rPr>
                <w:rFonts w:ascii="Verdana" w:eastAsia="Times New Roman" w:hAnsi="Verdana" w:cs="Arial"/>
                <w:bCs/>
                <w:color w:val="000000"/>
                <w:sz w:val="18"/>
                <w:szCs w:val="18"/>
                <w:lang w:val="ru-RU" w:eastAsia="ru-RU"/>
              </w:rPr>
              <w:t xml:space="preserve">Прибыль до </w:t>
            </w:r>
            <w:r w:rsidRPr="00177B9B">
              <w:rPr>
                <w:rFonts w:ascii="Verdana" w:eastAsia="Times New Roman" w:hAnsi="Verdana" w:cs="Arial"/>
                <w:color w:val="000000"/>
                <w:sz w:val="18"/>
                <w:szCs w:val="18"/>
                <w:lang w:val="ru-RU" w:eastAsia="ru-RU"/>
              </w:rPr>
              <w:t>налогообложения</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Cs/>
                <w:color w:val="000000"/>
                <w:sz w:val="18"/>
                <w:szCs w:val="18"/>
                <w:lang w:val="ru-RU" w:eastAsia="ru-RU"/>
              </w:rPr>
            </w:pPr>
            <w:r w:rsidRPr="00177B9B">
              <w:rPr>
                <w:rFonts w:ascii="Verdana" w:eastAsia="Times New Roman" w:hAnsi="Verdana" w:cs="Arial"/>
                <w:bCs/>
                <w:color w:val="000000"/>
                <w:sz w:val="18"/>
                <w:szCs w:val="18"/>
                <w:lang w:val="ru-RU" w:eastAsia="ru-RU"/>
              </w:rPr>
              <w:t>5 770</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Cs/>
                <w:color w:val="000000"/>
                <w:sz w:val="18"/>
                <w:szCs w:val="18"/>
                <w:lang w:val="ru-RU" w:eastAsia="ru-RU"/>
              </w:rPr>
            </w:pPr>
            <w:r w:rsidRPr="00177B9B">
              <w:rPr>
                <w:rFonts w:ascii="Verdana" w:eastAsia="Times New Roman" w:hAnsi="Verdana" w:cs="Arial"/>
                <w:bCs/>
                <w:color w:val="000000"/>
                <w:sz w:val="18"/>
                <w:szCs w:val="18"/>
                <w:lang w:val="ru-RU" w:eastAsia="ru-RU"/>
              </w:rPr>
              <w:t>3 142</w:t>
            </w:r>
          </w:p>
        </w:tc>
        <w:tc>
          <w:tcPr>
            <w:tcW w:w="1042"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Cs/>
                <w:color w:val="000000"/>
                <w:sz w:val="18"/>
                <w:szCs w:val="18"/>
                <w:lang w:val="ru-RU" w:eastAsia="ru-RU"/>
              </w:rPr>
            </w:pPr>
            <w:r w:rsidRPr="00177B9B">
              <w:rPr>
                <w:rFonts w:ascii="Verdana" w:eastAsia="Times New Roman" w:hAnsi="Verdana" w:cs="Arial"/>
                <w:bCs/>
                <w:color w:val="000000"/>
                <w:sz w:val="18"/>
                <w:szCs w:val="18"/>
                <w:lang w:val="ru-RU" w:eastAsia="ru-RU"/>
              </w:rPr>
              <w:t>83,6%</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Cs/>
                <w:color w:val="000000"/>
                <w:sz w:val="18"/>
                <w:szCs w:val="18"/>
                <w:lang w:val="ru-RU" w:eastAsia="ru-RU"/>
              </w:rPr>
            </w:pPr>
            <w:r w:rsidRPr="00177B9B">
              <w:rPr>
                <w:rFonts w:ascii="Verdana" w:eastAsia="Times New Roman" w:hAnsi="Verdana" w:cs="Arial"/>
                <w:bCs/>
                <w:color w:val="000000"/>
                <w:sz w:val="18"/>
                <w:szCs w:val="18"/>
                <w:lang w:val="ru-RU" w:eastAsia="ru-RU"/>
              </w:rPr>
              <w:t>8 708</w:t>
            </w:r>
          </w:p>
        </w:tc>
        <w:tc>
          <w:tcPr>
            <w:tcW w:w="955"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Cs/>
                <w:color w:val="000000"/>
                <w:sz w:val="18"/>
                <w:szCs w:val="18"/>
                <w:lang w:val="ru-RU" w:eastAsia="ru-RU"/>
              </w:rPr>
            </w:pPr>
            <w:r w:rsidRPr="00177B9B">
              <w:rPr>
                <w:rFonts w:ascii="Verdana" w:eastAsia="Times New Roman" w:hAnsi="Verdana" w:cs="Arial"/>
                <w:bCs/>
                <w:color w:val="000000"/>
                <w:sz w:val="18"/>
                <w:szCs w:val="18"/>
                <w:lang w:val="ru-RU" w:eastAsia="ru-RU"/>
              </w:rPr>
              <w:t>5 020</w:t>
            </w:r>
          </w:p>
        </w:tc>
        <w:tc>
          <w:tcPr>
            <w:tcW w:w="1013" w:type="dxa"/>
            <w:tcBorders>
              <w:top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Cs/>
                <w:color w:val="000000"/>
                <w:sz w:val="18"/>
                <w:szCs w:val="18"/>
                <w:lang w:val="ru-RU" w:eastAsia="ru-RU"/>
              </w:rPr>
            </w:pPr>
            <w:r w:rsidRPr="00177B9B">
              <w:rPr>
                <w:rFonts w:ascii="Verdana" w:eastAsia="Times New Roman" w:hAnsi="Verdana" w:cs="Arial"/>
                <w:bCs/>
                <w:color w:val="000000"/>
                <w:sz w:val="18"/>
                <w:szCs w:val="18"/>
                <w:lang w:val="ru-RU" w:eastAsia="ru-RU"/>
              </w:rPr>
              <w:t>73,5%</w:t>
            </w:r>
          </w:p>
        </w:tc>
      </w:tr>
      <w:tr w:rsidR="001D192E" w:rsidRPr="001D192E" w:rsidTr="001D192E">
        <w:trPr>
          <w:gridAfter w:val="1"/>
          <w:divId w:val="758016439"/>
          <w:wAfter w:w="79" w:type="dxa"/>
          <w:trHeight w:val="264"/>
        </w:trPr>
        <w:tc>
          <w:tcPr>
            <w:tcW w:w="2987" w:type="dxa"/>
            <w:tcBorders>
              <w:bottom w:val="single" w:sz="4" w:space="0" w:color="auto"/>
            </w:tcBorders>
            <w:shd w:val="clear" w:color="auto" w:fill="FFFFFF" w:themeFill="background1"/>
            <w:vAlign w:val="center"/>
            <w:hideMark/>
          </w:tcPr>
          <w:p w:rsidR="001D192E" w:rsidRPr="00177B9B" w:rsidRDefault="001D192E" w:rsidP="00AA20DA">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Чистая прибыль</w:t>
            </w:r>
          </w:p>
        </w:tc>
        <w:tc>
          <w:tcPr>
            <w:tcW w:w="955" w:type="dxa"/>
            <w:tcBorders>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5 755</w:t>
            </w:r>
          </w:p>
        </w:tc>
        <w:tc>
          <w:tcPr>
            <w:tcW w:w="955" w:type="dxa"/>
            <w:tcBorders>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3 172</w:t>
            </w:r>
          </w:p>
        </w:tc>
        <w:tc>
          <w:tcPr>
            <w:tcW w:w="1042" w:type="dxa"/>
            <w:tcBorders>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81,4%</w:t>
            </w:r>
          </w:p>
        </w:tc>
        <w:tc>
          <w:tcPr>
            <w:tcW w:w="955" w:type="dxa"/>
            <w:tcBorders>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8 709</w:t>
            </w:r>
          </w:p>
        </w:tc>
        <w:tc>
          <w:tcPr>
            <w:tcW w:w="955" w:type="dxa"/>
            <w:tcBorders>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5 106</w:t>
            </w:r>
          </w:p>
        </w:tc>
        <w:tc>
          <w:tcPr>
            <w:tcW w:w="1013" w:type="dxa"/>
            <w:tcBorders>
              <w:bottom w:val="single" w:sz="4" w:space="0" w:color="auto"/>
            </w:tcBorders>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70,5%</w:t>
            </w:r>
          </w:p>
        </w:tc>
      </w:tr>
      <w:tr w:rsidR="001D192E" w:rsidRPr="001D192E" w:rsidTr="001D192E">
        <w:trPr>
          <w:gridAfter w:val="1"/>
          <w:divId w:val="758016439"/>
          <w:wAfter w:w="79" w:type="dxa"/>
          <w:trHeight w:val="264"/>
        </w:trPr>
        <w:tc>
          <w:tcPr>
            <w:tcW w:w="2987" w:type="dxa"/>
            <w:tcBorders>
              <w:top w:val="single" w:sz="4" w:space="0" w:color="auto"/>
              <w:left w:val="nil"/>
              <w:right w:val="nil"/>
            </w:tcBorders>
            <w:shd w:val="clear" w:color="auto" w:fill="FFFFFF" w:themeFill="background1"/>
            <w:vAlign w:val="center"/>
            <w:hideMark/>
          </w:tcPr>
          <w:p w:rsidR="001D192E" w:rsidRPr="00177B9B" w:rsidRDefault="001D192E" w:rsidP="00AA20DA">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Чистый операционный денежный поток</w:t>
            </w:r>
          </w:p>
        </w:tc>
        <w:tc>
          <w:tcPr>
            <w:tcW w:w="955" w:type="dxa"/>
            <w:tcBorders>
              <w:top w:val="single" w:sz="4" w:space="0" w:color="auto"/>
              <w:left w:val="nil"/>
              <w:right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3 771</w:t>
            </w:r>
          </w:p>
        </w:tc>
        <w:tc>
          <w:tcPr>
            <w:tcW w:w="955" w:type="dxa"/>
            <w:tcBorders>
              <w:top w:val="single" w:sz="4" w:space="0" w:color="auto"/>
              <w:left w:val="nil"/>
              <w:right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4 353</w:t>
            </w:r>
          </w:p>
        </w:tc>
        <w:tc>
          <w:tcPr>
            <w:tcW w:w="1042" w:type="dxa"/>
            <w:tcBorders>
              <w:top w:val="single" w:sz="4" w:space="0" w:color="auto"/>
              <w:left w:val="nil"/>
              <w:right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-13,4%</w:t>
            </w:r>
          </w:p>
        </w:tc>
        <w:tc>
          <w:tcPr>
            <w:tcW w:w="955" w:type="dxa"/>
            <w:tcBorders>
              <w:top w:val="single" w:sz="4" w:space="0" w:color="auto"/>
              <w:left w:val="nil"/>
              <w:right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4 793</w:t>
            </w:r>
          </w:p>
        </w:tc>
        <w:tc>
          <w:tcPr>
            <w:tcW w:w="955" w:type="dxa"/>
            <w:tcBorders>
              <w:top w:val="single" w:sz="4" w:space="0" w:color="auto"/>
              <w:left w:val="nil"/>
              <w:right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6 467</w:t>
            </w:r>
          </w:p>
        </w:tc>
        <w:tc>
          <w:tcPr>
            <w:tcW w:w="1013" w:type="dxa"/>
            <w:tcBorders>
              <w:top w:val="single" w:sz="4" w:space="0" w:color="auto"/>
              <w:left w:val="nil"/>
              <w:right w:val="nil"/>
            </w:tcBorders>
            <w:shd w:val="clear" w:color="auto" w:fill="FFFFFF" w:themeFill="background1"/>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-25,9%</w:t>
            </w:r>
          </w:p>
        </w:tc>
      </w:tr>
      <w:tr w:rsidR="001D192E" w:rsidRPr="001D192E" w:rsidTr="001D192E">
        <w:trPr>
          <w:gridAfter w:val="1"/>
          <w:divId w:val="758016439"/>
          <w:wAfter w:w="79" w:type="dxa"/>
          <w:trHeight w:val="264"/>
        </w:trPr>
        <w:tc>
          <w:tcPr>
            <w:tcW w:w="2987" w:type="dxa"/>
            <w:tcBorders>
              <w:left w:val="nil"/>
              <w:bottom w:val="single" w:sz="4" w:space="0" w:color="auto"/>
              <w:right w:val="nil"/>
            </w:tcBorders>
            <w:shd w:val="clear" w:color="000000" w:fill="FFFFFF"/>
            <w:vAlign w:val="center"/>
            <w:hideMark/>
          </w:tcPr>
          <w:p w:rsidR="001D192E" w:rsidRPr="00177B9B" w:rsidRDefault="001D192E" w:rsidP="00AA20DA">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Чистый долг</w:t>
            </w:r>
          </w:p>
        </w:tc>
        <w:tc>
          <w:tcPr>
            <w:tcW w:w="955" w:type="dxa"/>
            <w:tcBorders>
              <w:left w:val="nil"/>
              <w:bottom w:val="single" w:sz="4" w:space="0" w:color="auto"/>
              <w:right w:val="nil"/>
            </w:tcBorders>
            <w:shd w:val="clear" w:color="000000" w:fill="FFFFFF"/>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w:t>
            </w:r>
          </w:p>
        </w:tc>
        <w:tc>
          <w:tcPr>
            <w:tcW w:w="955" w:type="dxa"/>
            <w:tcBorders>
              <w:left w:val="nil"/>
              <w:bottom w:val="single" w:sz="4" w:space="0" w:color="auto"/>
              <w:right w:val="nil"/>
            </w:tcBorders>
            <w:shd w:val="clear" w:color="000000" w:fill="FFFFFF"/>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w:t>
            </w:r>
          </w:p>
        </w:tc>
        <w:tc>
          <w:tcPr>
            <w:tcW w:w="1042" w:type="dxa"/>
            <w:tcBorders>
              <w:left w:val="nil"/>
              <w:bottom w:val="single" w:sz="4" w:space="0" w:color="auto"/>
              <w:right w:val="nil"/>
            </w:tcBorders>
            <w:shd w:val="clear" w:color="000000" w:fill="FFFFFF"/>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w:t>
            </w:r>
          </w:p>
        </w:tc>
        <w:tc>
          <w:tcPr>
            <w:tcW w:w="955" w:type="dxa"/>
            <w:tcBorders>
              <w:left w:val="nil"/>
              <w:bottom w:val="single" w:sz="4" w:space="0" w:color="auto"/>
              <w:right w:val="nil"/>
            </w:tcBorders>
            <w:shd w:val="clear" w:color="000000" w:fill="FFFFFF"/>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50 721</w:t>
            </w:r>
          </w:p>
        </w:tc>
        <w:tc>
          <w:tcPr>
            <w:tcW w:w="955" w:type="dxa"/>
            <w:tcBorders>
              <w:left w:val="nil"/>
              <w:bottom w:val="single" w:sz="4" w:space="0" w:color="auto"/>
              <w:right w:val="nil"/>
            </w:tcBorders>
            <w:shd w:val="clear" w:color="000000" w:fill="FFFFFF"/>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43 192</w:t>
            </w:r>
          </w:p>
        </w:tc>
        <w:tc>
          <w:tcPr>
            <w:tcW w:w="1013" w:type="dxa"/>
            <w:tcBorders>
              <w:left w:val="nil"/>
              <w:bottom w:val="single" w:sz="4" w:space="0" w:color="auto"/>
              <w:right w:val="nil"/>
            </w:tcBorders>
            <w:shd w:val="clear" w:color="000000" w:fill="FFFFFF"/>
            <w:vAlign w:val="center"/>
            <w:hideMark/>
          </w:tcPr>
          <w:p w:rsidR="001D192E" w:rsidRPr="00177B9B" w:rsidRDefault="001D192E"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17,4%</w:t>
            </w:r>
          </w:p>
        </w:tc>
      </w:tr>
    </w:tbl>
    <w:p w:rsidR="000621D7" w:rsidRPr="00177B9B" w:rsidRDefault="001B5DD7" w:rsidP="00435CF7">
      <w:pPr>
        <w:keepNext/>
        <w:rPr>
          <w:rFonts w:ascii="Verdana" w:hAnsi="Verdana" w:cs="Times New Roman"/>
          <w:i/>
          <w:sz w:val="20"/>
          <w:szCs w:val="20"/>
          <w:lang w:val="ru-RU"/>
        </w:rPr>
      </w:pPr>
      <w:r>
        <w:rPr>
          <w:rFonts w:ascii="Verdana" w:hAnsi="Verdana" w:cs="Times New Roman"/>
          <w:i/>
          <w:sz w:val="16"/>
          <w:szCs w:val="16"/>
          <w:lang w:val="ru-RU"/>
        </w:rPr>
        <w:t xml:space="preserve"> </w:t>
      </w:r>
    </w:p>
    <w:p w:rsidR="00093F88" w:rsidRPr="00177B9B" w:rsidRDefault="00A71278" w:rsidP="00C61091">
      <w:pPr>
        <w:keepNext/>
        <w:rPr>
          <w:rFonts w:ascii="Verdana" w:hAnsi="Verdana" w:cs="Times New Roman"/>
          <w:i/>
          <w:sz w:val="16"/>
          <w:szCs w:val="16"/>
          <w:lang w:val="ru-RU"/>
        </w:rPr>
      </w:pPr>
      <w:r w:rsidRPr="00177B9B">
        <w:rPr>
          <w:rFonts w:ascii="Verdana" w:hAnsi="Verdana" w:cs="Times New Roman"/>
          <w:i/>
          <w:sz w:val="16"/>
          <w:szCs w:val="16"/>
          <w:vertAlign w:val="superscript"/>
          <w:lang w:val="ru-RU"/>
        </w:rPr>
        <w:t>1</w:t>
      </w:r>
      <w:r w:rsidR="005F320B" w:rsidRPr="00177B9B">
        <w:rPr>
          <w:rFonts w:ascii="Verdana" w:hAnsi="Verdana" w:cs="Times New Roman"/>
          <w:i/>
          <w:sz w:val="16"/>
          <w:szCs w:val="16"/>
          <w:lang w:val="ru-RU"/>
        </w:rPr>
        <w:t xml:space="preserve">В </w:t>
      </w:r>
      <w:proofErr w:type="gramStart"/>
      <w:r w:rsidR="005F320B" w:rsidRPr="00177B9B">
        <w:rPr>
          <w:rFonts w:ascii="Verdana" w:hAnsi="Verdana" w:cs="Times New Roman"/>
          <w:i/>
          <w:sz w:val="16"/>
          <w:szCs w:val="16"/>
          <w:lang w:val="ru-RU"/>
        </w:rPr>
        <w:t>соответствии</w:t>
      </w:r>
      <w:proofErr w:type="gramEnd"/>
      <w:r w:rsidR="005F320B" w:rsidRPr="00177B9B">
        <w:rPr>
          <w:rFonts w:ascii="Verdana" w:hAnsi="Verdana" w:cs="Times New Roman"/>
          <w:i/>
          <w:sz w:val="16"/>
          <w:szCs w:val="16"/>
          <w:lang w:val="ru-RU"/>
        </w:rPr>
        <w:t xml:space="preserve"> с </w:t>
      </w:r>
      <w:r w:rsidR="00A64555" w:rsidRPr="00177B9B">
        <w:rPr>
          <w:rFonts w:ascii="Verdana" w:hAnsi="Verdana" w:cs="Times New Roman"/>
          <w:i/>
          <w:sz w:val="16"/>
          <w:szCs w:val="16"/>
          <w:lang w:val="ru-RU"/>
        </w:rPr>
        <w:t xml:space="preserve">методологией бухгалтерского учета Группы, скорректированный показатель </w:t>
      </w:r>
      <w:r w:rsidR="00A64555" w:rsidRPr="00177B9B">
        <w:rPr>
          <w:rFonts w:ascii="Verdana" w:hAnsi="Verdana" w:cs="Times New Roman"/>
          <w:i/>
          <w:sz w:val="16"/>
          <w:szCs w:val="16"/>
        </w:rPr>
        <w:t>EBITDA</w:t>
      </w:r>
      <w:r w:rsidR="00A64555" w:rsidRPr="00177B9B">
        <w:rPr>
          <w:rFonts w:ascii="Verdana" w:hAnsi="Verdana" w:cs="Times New Roman"/>
          <w:i/>
          <w:sz w:val="16"/>
          <w:szCs w:val="16"/>
          <w:lang w:val="ru-RU"/>
        </w:rPr>
        <w:t>* не включает в себя чистое изменение справедливой стоимости биологических активов и с/х продукции</w:t>
      </w:r>
    </w:p>
    <w:p w:rsidR="001116D4" w:rsidRPr="00A64555" w:rsidRDefault="001116D4" w:rsidP="001116D4">
      <w:pPr>
        <w:ind w:right="6"/>
        <w:jc w:val="both"/>
        <w:rPr>
          <w:rFonts w:ascii="Verdana" w:eastAsia="MS Mincho" w:hAnsi="Verdana" w:cs="Times New Roman"/>
          <w:b/>
          <w:sz w:val="20"/>
          <w:szCs w:val="20"/>
          <w:lang w:val="ru-RU"/>
        </w:rPr>
      </w:pPr>
    </w:p>
    <w:p w:rsidR="001116D4" w:rsidRPr="001116D4" w:rsidRDefault="001116D4" w:rsidP="00FD7A0D">
      <w:pPr>
        <w:spacing w:after="120"/>
        <w:jc w:val="both"/>
        <w:rPr>
          <w:rFonts w:ascii="Verdana" w:eastAsia="MS Mincho" w:hAnsi="Verdana" w:cs="Times New Roman"/>
          <w:b/>
          <w:sz w:val="20"/>
          <w:szCs w:val="20"/>
          <w:lang w:val="ru-RU"/>
        </w:rPr>
      </w:pPr>
      <w:r w:rsidRPr="001116D4">
        <w:rPr>
          <w:rFonts w:ascii="Verdana" w:eastAsia="MS Mincho" w:hAnsi="Verdana" w:cs="Times New Roman"/>
          <w:b/>
          <w:sz w:val="20"/>
          <w:szCs w:val="20"/>
          <w:lang w:val="ru-RU"/>
        </w:rPr>
        <w:lastRenderedPageBreak/>
        <w:t>Выручка</w:t>
      </w:r>
    </w:p>
    <w:p w:rsidR="001116D4" w:rsidRDefault="001116D4" w:rsidP="001116D4">
      <w:pPr>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В первом полугодии 2018 года чистая выручка Группы выросла на 5,1% до 45,5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против 43,3 млрд рублей в первом полугодии 2017 года. Рост показателя в основном обеспечили продажи в сегментах свиноводства и </w:t>
      </w:r>
      <w:proofErr w:type="spellStart"/>
      <w:r w:rsidRPr="001116D4">
        <w:rPr>
          <w:rFonts w:ascii="Verdana" w:eastAsia="MS Mincho" w:hAnsi="Verdana" w:cs="Times New Roman"/>
          <w:sz w:val="20"/>
          <w:szCs w:val="20"/>
          <w:lang w:val="ru-RU"/>
        </w:rPr>
        <w:t>мясопереработки</w:t>
      </w:r>
      <w:proofErr w:type="spellEnd"/>
      <w:r w:rsidRPr="001116D4">
        <w:rPr>
          <w:rFonts w:ascii="Verdana" w:eastAsia="MS Mincho" w:hAnsi="Verdana" w:cs="Times New Roman"/>
          <w:sz w:val="20"/>
          <w:szCs w:val="20"/>
          <w:lang w:val="ru-RU"/>
        </w:rPr>
        <w:t xml:space="preserve"> (</w:t>
      </w:r>
      <w:r w:rsidR="00A658FF">
        <w:rPr>
          <w:rFonts w:ascii="Verdana" w:eastAsia="MS Mincho" w:hAnsi="Verdana" w:cs="Times New Roman"/>
          <w:sz w:val="20"/>
          <w:szCs w:val="20"/>
          <w:lang w:val="ru-RU"/>
        </w:rPr>
        <w:t xml:space="preserve">рост </w:t>
      </w:r>
      <w:r w:rsidRPr="001116D4">
        <w:rPr>
          <w:rFonts w:ascii="Verdana" w:eastAsia="MS Mincho" w:hAnsi="Verdana" w:cs="Times New Roman"/>
          <w:sz w:val="20"/>
          <w:szCs w:val="20"/>
          <w:lang w:val="ru-RU"/>
        </w:rPr>
        <w:t>на 11,6% и 12,7% соответственно по сравнению с аналогичным показателем прошлого года). По сравнению с первым полугодием 2017 года выручка сегмента птицеводства выросла на 1%, составив 24,0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Выручка от продажи мяса индейки увеличилась на 71,2% в годовом сопоставлении, составив 2,6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Рост выручки в первом полугодии 2018 года был обусловлен увеличением объемов продаж всех сегментов на фоне более низкой средней цены реализации по сравнению с первым полугодием 2017 года. </w:t>
      </w:r>
    </w:p>
    <w:p w:rsidR="001116D4" w:rsidRPr="001116D4" w:rsidRDefault="001116D4" w:rsidP="001116D4">
      <w:pPr>
        <w:ind w:right="6"/>
        <w:jc w:val="both"/>
        <w:rPr>
          <w:rFonts w:ascii="Cambria" w:eastAsia="MS Mincho" w:hAnsi="Cambria" w:cs="Times New Roman"/>
          <w:lang w:val="ru-RU"/>
        </w:rPr>
      </w:pPr>
    </w:p>
    <w:p w:rsidR="001116D4" w:rsidRPr="001116D4" w:rsidRDefault="001116D4" w:rsidP="001116D4">
      <w:pPr>
        <w:spacing w:after="120"/>
        <w:jc w:val="both"/>
        <w:rPr>
          <w:rFonts w:ascii="Verdana" w:eastAsia="MS Mincho" w:hAnsi="Verdana" w:cs="Times New Roman"/>
          <w:b/>
          <w:sz w:val="20"/>
          <w:szCs w:val="20"/>
          <w:lang w:val="ru-RU"/>
        </w:rPr>
      </w:pPr>
      <w:r w:rsidRPr="001116D4">
        <w:rPr>
          <w:rFonts w:ascii="Verdana" w:eastAsia="MS Mincho" w:hAnsi="Verdana" w:cs="Times New Roman"/>
          <w:b/>
          <w:sz w:val="20"/>
          <w:szCs w:val="20"/>
          <w:lang w:val="ru-RU"/>
        </w:rPr>
        <w:t>Валовая прибыль</w:t>
      </w:r>
    </w:p>
    <w:p w:rsidR="001116D4" w:rsidRPr="001116D4" w:rsidRDefault="001116D4" w:rsidP="001116D4">
      <w:pPr>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В первом полугодии 2018 года валовая прибыль выросла на 39,1% до 17,9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против 12,9 млрд рублей в первом полугодии 2017 года. Этому способствовало повышение эффективности операционной деятельности в сегментах птицеводства</w:t>
      </w:r>
      <w:r w:rsidR="002F67E5">
        <w:rPr>
          <w:rFonts w:ascii="Verdana" w:eastAsia="MS Mincho" w:hAnsi="Verdana" w:cs="Times New Roman"/>
          <w:sz w:val="20"/>
          <w:szCs w:val="20"/>
          <w:lang w:val="ru-RU"/>
        </w:rPr>
        <w:t xml:space="preserve"> и</w:t>
      </w:r>
      <w:r w:rsidRPr="001116D4">
        <w:rPr>
          <w:rFonts w:ascii="Verdana" w:eastAsia="MS Mincho" w:hAnsi="Verdana" w:cs="Times New Roman"/>
          <w:sz w:val="20"/>
          <w:szCs w:val="20"/>
          <w:lang w:val="ru-RU"/>
        </w:rPr>
        <w:t xml:space="preserve"> свиноводства,</w:t>
      </w:r>
      <w:r w:rsidR="001D192E" w:rsidRPr="00177B9B">
        <w:rPr>
          <w:lang w:val="ru-RU"/>
        </w:rPr>
        <w:t xml:space="preserve"> </w:t>
      </w:r>
      <w:r w:rsidR="001D192E">
        <w:rPr>
          <w:rFonts w:ascii="Verdana" w:eastAsia="MS Mincho" w:hAnsi="Verdana" w:cs="Times New Roman"/>
          <w:sz w:val="20"/>
          <w:szCs w:val="20"/>
          <w:lang w:val="ru-RU"/>
        </w:rPr>
        <w:t xml:space="preserve">снижение </w:t>
      </w:r>
      <w:r w:rsidR="001D192E" w:rsidRPr="001D192E">
        <w:rPr>
          <w:rFonts w:ascii="Verdana" w:eastAsia="MS Mincho" w:hAnsi="Verdana" w:cs="Times New Roman"/>
          <w:sz w:val="20"/>
          <w:szCs w:val="20"/>
          <w:lang w:val="ru-RU"/>
        </w:rPr>
        <w:t>затрат на корма</w:t>
      </w:r>
      <w:r w:rsidR="001D192E">
        <w:rPr>
          <w:rFonts w:ascii="Verdana" w:eastAsia="MS Mincho" w:hAnsi="Verdana" w:cs="Times New Roman"/>
          <w:sz w:val="20"/>
          <w:szCs w:val="20"/>
          <w:lang w:val="ru-RU"/>
        </w:rPr>
        <w:t>,</w:t>
      </w:r>
      <w:r w:rsidRPr="001116D4">
        <w:rPr>
          <w:rFonts w:ascii="Verdana" w:eastAsia="MS Mincho" w:hAnsi="Verdana" w:cs="Times New Roman"/>
          <w:sz w:val="20"/>
          <w:szCs w:val="20"/>
          <w:lang w:val="ru-RU"/>
        </w:rPr>
        <w:t xml:space="preserve"> а также </w:t>
      </w:r>
      <w:r w:rsidR="001D192E">
        <w:rPr>
          <w:rFonts w:ascii="Verdana" w:eastAsia="MS Mincho" w:hAnsi="Verdana" w:cs="Times New Roman"/>
          <w:sz w:val="20"/>
          <w:szCs w:val="20"/>
          <w:lang w:val="ru-RU"/>
        </w:rPr>
        <w:t xml:space="preserve">чистое </w:t>
      </w:r>
      <w:r w:rsidRPr="001116D4">
        <w:rPr>
          <w:rFonts w:ascii="Verdana" w:eastAsia="MS Mincho" w:hAnsi="Verdana" w:cs="Times New Roman"/>
          <w:sz w:val="20"/>
          <w:szCs w:val="20"/>
          <w:lang w:val="ru-RU"/>
        </w:rPr>
        <w:t xml:space="preserve">увеличение справедливой стоимости биологических активов и сельскохозяйственной продукции. Действие этих положительных факторов в свою очередь было частично нивелировано </w:t>
      </w:r>
      <w:r w:rsidR="001D192E">
        <w:rPr>
          <w:rFonts w:ascii="Verdana" w:eastAsia="MS Mincho" w:hAnsi="Verdana" w:cs="Times New Roman"/>
          <w:sz w:val="20"/>
          <w:szCs w:val="20"/>
          <w:lang w:val="ru-RU"/>
        </w:rPr>
        <w:t>низкими ценами на основную продукцию</w:t>
      </w:r>
      <w:r w:rsidRPr="001116D4">
        <w:rPr>
          <w:rFonts w:ascii="Verdana" w:eastAsia="MS Mincho" w:hAnsi="Verdana" w:cs="Times New Roman"/>
          <w:sz w:val="20"/>
          <w:szCs w:val="20"/>
          <w:lang w:val="ru-RU"/>
        </w:rPr>
        <w:t>. Рентабельность по валовой прибыли выросла до 39,4% (в первом полугодии 2017 года —29,7%). Без учета изменения справедливой стоимости биологических активов и сельскохозяйственной продукции, которое составило 7,0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валовая прибыль уменьшилась на 6,9% в годовом сопоставлении до 10,9 млрд рублей.</w:t>
      </w:r>
    </w:p>
    <w:p w:rsidR="001116D4" w:rsidRPr="001116D4" w:rsidRDefault="001116D4" w:rsidP="001116D4">
      <w:pPr>
        <w:spacing w:after="120"/>
        <w:jc w:val="both"/>
        <w:rPr>
          <w:rFonts w:ascii="Verdana" w:eastAsia="MS Mincho" w:hAnsi="Verdana" w:cs="Times New Roman"/>
          <w:sz w:val="20"/>
          <w:szCs w:val="20"/>
          <w:lang w:val="ru-RU"/>
        </w:rPr>
      </w:pPr>
    </w:p>
    <w:p w:rsidR="001116D4" w:rsidRPr="001116D4" w:rsidRDefault="001116D4" w:rsidP="001116D4">
      <w:pPr>
        <w:spacing w:after="120"/>
        <w:jc w:val="both"/>
        <w:rPr>
          <w:rFonts w:ascii="Verdana" w:eastAsia="MS Mincho" w:hAnsi="Verdana" w:cs="Times New Roman"/>
          <w:b/>
          <w:sz w:val="20"/>
          <w:szCs w:val="20"/>
          <w:lang w:val="ru-RU"/>
        </w:rPr>
      </w:pPr>
      <w:r w:rsidRPr="001116D4">
        <w:rPr>
          <w:rFonts w:ascii="Verdana" w:eastAsia="MS Mincho" w:hAnsi="Verdana" w:cs="Times New Roman"/>
          <w:b/>
          <w:sz w:val="20"/>
          <w:szCs w:val="20"/>
          <w:lang w:val="ru-RU"/>
        </w:rPr>
        <w:t xml:space="preserve">Операционные расходы </w:t>
      </w:r>
    </w:p>
    <w:p w:rsidR="001116D4" w:rsidRPr="001116D4" w:rsidRDefault="001116D4" w:rsidP="001116D4">
      <w:pPr>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Операционные расходы выросли на 19,0% в годовом сопоставлении до 7,4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(в первом полугодии 2017 года —6,3 млрд рублей) вследствие увеличения коммерческих расходов преимущественно в связи с расширением сбытовой сети. Доля операционных расходов в выручке увеличилась с 14,4% в первом полугодии 2017 года до 16,4% в первом полугодии 2018 года. </w:t>
      </w:r>
    </w:p>
    <w:p w:rsidR="001116D4" w:rsidRPr="001116D4" w:rsidRDefault="001116D4" w:rsidP="001116D4">
      <w:pPr>
        <w:spacing w:line="360" w:lineRule="auto"/>
        <w:jc w:val="both"/>
        <w:rPr>
          <w:rFonts w:ascii="Verdana" w:eastAsia="MS Mincho" w:hAnsi="Verdana" w:cs="Times New Roman"/>
          <w:b/>
          <w:sz w:val="20"/>
          <w:szCs w:val="20"/>
          <w:lang w:val="ru-RU"/>
        </w:rPr>
      </w:pPr>
    </w:p>
    <w:p w:rsidR="001116D4" w:rsidRPr="001116D4" w:rsidRDefault="001116D4" w:rsidP="001116D4">
      <w:pPr>
        <w:spacing w:after="120"/>
        <w:jc w:val="both"/>
        <w:rPr>
          <w:rFonts w:ascii="Verdana" w:eastAsia="MS Mincho" w:hAnsi="Verdana" w:cs="Times New Roman"/>
          <w:b/>
          <w:sz w:val="20"/>
          <w:szCs w:val="20"/>
          <w:lang w:val="ru-RU"/>
        </w:rPr>
      </w:pPr>
      <w:r w:rsidRPr="001116D4">
        <w:rPr>
          <w:rFonts w:ascii="Verdana" w:eastAsia="MS Mincho" w:hAnsi="Verdana" w:cs="Times New Roman"/>
          <w:b/>
          <w:sz w:val="20"/>
          <w:szCs w:val="20"/>
          <w:lang w:val="ru-RU"/>
        </w:rPr>
        <w:t xml:space="preserve">Скорректированный показатель EBITDA </w:t>
      </w:r>
    </w:p>
    <w:p w:rsidR="001116D4" w:rsidRPr="001116D4" w:rsidRDefault="001116D4" w:rsidP="001116D4">
      <w:pPr>
        <w:spacing w:after="120"/>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По сравнению с первым полугодием 2017 года скорректированный показатель EBITDA снизился на 14,0% до 7,0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Рентабельность по скорректированному показателю EBITDA составила 15,3% (в первом полугодии 2017 года —18,7%) на фоне снижения рентабельности в сегментах птицеводства и </w:t>
      </w:r>
      <w:proofErr w:type="spellStart"/>
      <w:r w:rsidRPr="001116D4">
        <w:rPr>
          <w:rFonts w:ascii="Verdana" w:eastAsia="MS Mincho" w:hAnsi="Verdana" w:cs="Times New Roman"/>
          <w:sz w:val="20"/>
          <w:szCs w:val="20"/>
          <w:lang w:val="ru-RU"/>
        </w:rPr>
        <w:t>мясопереработки</w:t>
      </w:r>
      <w:proofErr w:type="spellEnd"/>
      <w:r w:rsidRPr="001116D4">
        <w:rPr>
          <w:rFonts w:ascii="Verdana" w:eastAsia="MS Mincho" w:hAnsi="Verdana" w:cs="Times New Roman"/>
          <w:sz w:val="20"/>
          <w:szCs w:val="20"/>
          <w:lang w:val="ru-RU"/>
        </w:rPr>
        <w:t xml:space="preserve"> и повышения рентабельности в сегменте свиноводства. </w:t>
      </w:r>
    </w:p>
    <w:p w:rsidR="00FF6FF8" w:rsidRDefault="00FF6FF8" w:rsidP="001116D4">
      <w:pPr>
        <w:tabs>
          <w:tab w:val="right" w:pos="9332"/>
        </w:tabs>
        <w:spacing w:after="120"/>
        <w:jc w:val="both"/>
        <w:rPr>
          <w:rFonts w:ascii="Verdana" w:eastAsia="MS Mincho" w:hAnsi="Verdana" w:cs="Times New Roman"/>
          <w:b/>
          <w:sz w:val="20"/>
          <w:szCs w:val="20"/>
          <w:lang w:val="ru-RU"/>
        </w:rPr>
      </w:pPr>
    </w:p>
    <w:p w:rsidR="001116D4" w:rsidRPr="001116D4" w:rsidRDefault="001116D4" w:rsidP="001116D4">
      <w:pPr>
        <w:tabs>
          <w:tab w:val="right" w:pos="9332"/>
        </w:tabs>
        <w:spacing w:after="120"/>
        <w:jc w:val="both"/>
        <w:rPr>
          <w:rFonts w:ascii="Verdana" w:eastAsia="MS Mincho" w:hAnsi="Verdana" w:cs="Times New Roman"/>
          <w:b/>
          <w:sz w:val="20"/>
          <w:szCs w:val="20"/>
          <w:lang w:val="ru-RU"/>
        </w:rPr>
      </w:pPr>
      <w:r w:rsidRPr="001116D4">
        <w:rPr>
          <w:rFonts w:ascii="Verdana" w:eastAsia="MS Mincho" w:hAnsi="Verdana" w:cs="Times New Roman"/>
          <w:b/>
          <w:sz w:val="20"/>
          <w:szCs w:val="20"/>
          <w:lang w:val="ru-RU"/>
        </w:rPr>
        <w:t>Процентные расходы</w:t>
      </w:r>
      <w:r w:rsidRPr="001116D4">
        <w:rPr>
          <w:rFonts w:ascii="Verdana" w:eastAsia="MS Mincho" w:hAnsi="Verdana" w:cs="Times New Roman"/>
          <w:b/>
          <w:sz w:val="20"/>
          <w:szCs w:val="20"/>
          <w:lang w:val="ru-RU"/>
        </w:rPr>
        <w:tab/>
      </w:r>
    </w:p>
    <w:p w:rsidR="001116D4" w:rsidRPr="001116D4" w:rsidRDefault="001116D4" w:rsidP="001116D4">
      <w:pPr>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Чистые процентные расходы в первом полугодии 2018 года выросли на 8,1% в годовом сопоставлении до 1,5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w:t>
      </w:r>
    </w:p>
    <w:p w:rsidR="001116D4" w:rsidRDefault="001116D4" w:rsidP="001116D4">
      <w:pPr>
        <w:spacing w:line="360" w:lineRule="auto"/>
        <w:jc w:val="both"/>
        <w:rPr>
          <w:rFonts w:ascii="Verdana" w:eastAsia="MS Mincho" w:hAnsi="Verdana" w:cs="Times New Roman"/>
          <w:b/>
          <w:sz w:val="20"/>
          <w:szCs w:val="20"/>
          <w:lang w:val="ru-RU"/>
        </w:rPr>
      </w:pPr>
    </w:p>
    <w:p w:rsidR="00FF6FF8" w:rsidRDefault="00FF6FF8" w:rsidP="001116D4">
      <w:pPr>
        <w:spacing w:line="360" w:lineRule="auto"/>
        <w:jc w:val="both"/>
        <w:rPr>
          <w:rFonts w:ascii="Verdana" w:eastAsia="MS Mincho" w:hAnsi="Verdana" w:cs="Times New Roman"/>
          <w:b/>
          <w:sz w:val="20"/>
          <w:szCs w:val="20"/>
          <w:lang w:val="ru-RU"/>
        </w:rPr>
      </w:pPr>
    </w:p>
    <w:p w:rsidR="00FF6FF8" w:rsidRPr="001116D4" w:rsidRDefault="00FF6FF8" w:rsidP="001116D4">
      <w:pPr>
        <w:spacing w:line="360" w:lineRule="auto"/>
        <w:jc w:val="both"/>
        <w:rPr>
          <w:rFonts w:ascii="Verdana" w:eastAsia="MS Mincho" w:hAnsi="Verdana" w:cs="Times New Roman"/>
          <w:b/>
          <w:sz w:val="20"/>
          <w:szCs w:val="20"/>
          <w:lang w:val="ru-RU"/>
        </w:rPr>
      </w:pPr>
    </w:p>
    <w:p w:rsidR="001116D4" w:rsidRPr="001116D4" w:rsidRDefault="001116D4" w:rsidP="001116D4">
      <w:pPr>
        <w:spacing w:after="120"/>
        <w:jc w:val="both"/>
        <w:rPr>
          <w:rFonts w:ascii="Verdana" w:eastAsia="MS Mincho" w:hAnsi="Verdana" w:cs="Times New Roman"/>
          <w:b/>
          <w:sz w:val="20"/>
          <w:szCs w:val="20"/>
          <w:lang w:val="ru-RU"/>
        </w:rPr>
      </w:pPr>
      <w:r w:rsidRPr="001116D4">
        <w:rPr>
          <w:rFonts w:ascii="Verdana" w:eastAsia="MS Mincho" w:hAnsi="Verdana" w:cs="Times New Roman"/>
          <w:b/>
          <w:sz w:val="20"/>
          <w:szCs w:val="20"/>
          <w:lang w:val="ru-RU"/>
        </w:rPr>
        <w:lastRenderedPageBreak/>
        <w:t>Чистая прибыль</w:t>
      </w:r>
    </w:p>
    <w:p w:rsidR="001116D4" w:rsidRPr="001116D4" w:rsidRDefault="001116D4" w:rsidP="001116D4">
      <w:pPr>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В первом полугодии 2018 года чистая прибыль Группы выросла на 70,5% до 8,7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рублей против 5,1 млрд рублей в первом полугодии 2017 года. Рентабельность чистой прибыли увеличилась до 19,1% по сравнению с 11,8% в первом полугодии 2017 года.</w:t>
      </w:r>
    </w:p>
    <w:p w:rsidR="001116D4" w:rsidRPr="001116D4" w:rsidRDefault="001116D4" w:rsidP="001116D4">
      <w:pPr>
        <w:spacing w:line="360" w:lineRule="auto"/>
        <w:jc w:val="both"/>
        <w:rPr>
          <w:rFonts w:ascii="Verdana" w:eastAsia="MS Mincho" w:hAnsi="Verdana" w:cs="Times New Roman"/>
          <w:b/>
          <w:sz w:val="20"/>
          <w:szCs w:val="20"/>
          <w:lang w:val="ru-RU"/>
        </w:rPr>
      </w:pPr>
    </w:p>
    <w:p w:rsidR="001116D4" w:rsidRPr="001116D4" w:rsidRDefault="001116D4" w:rsidP="001116D4">
      <w:pPr>
        <w:spacing w:after="120"/>
        <w:jc w:val="both"/>
        <w:rPr>
          <w:rFonts w:ascii="Verdana" w:eastAsia="MS Mincho" w:hAnsi="Verdana" w:cs="Times New Roman"/>
          <w:b/>
          <w:sz w:val="20"/>
          <w:szCs w:val="20"/>
          <w:lang w:val="ru-RU"/>
        </w:rPr>
      </w:pPr>
      <w:r w:rsidRPr="001116D4">
        <w:rPr>
          <w:rFonts w:ascii="Verdana" w:eastAsia="MS Mincho" w:hAnsi="Verdana" w:cs="Times New Roman"/>
          <w:b/>
          <w:sz w:val="20"/>
          <w:szCs w:val="20"/>
          <w:lang w:val="ru-RU"/>
        </w:rPr>
        <w:t>Денежный поток</w:t>
      </w:r>
    </w:p>
    <w:p w:rsidR="001116D4" w:rsidRPr="001116D4" w:rsidRDefault="001116D4" w:rsidP="001116D4">
      <w:pPr>
        <w:spacing w:after="120"/>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 xml:space="preserve">В первом полугодии 2018 года операционный денежный поток снизился на </w:t>
      </w:r>
      <w:r w:rsidR="00A71278">
        <w:rPr>
          <w:rFonts w:ascii="Verdana" w:eastAsia="MS Mincho" w:hAnsi="Verdana" w:cs="Times New Roman"/>
          <w:sz w:val="20"/>
          <w:szCs w:val="20"/>
          <w:lang w:val="ru-RU"/>
        </w:rPr>
        <w:t>25,9</w:t>
      </w:r>
      <w:r w:rsidRPr="001116D4">
        <w:rPr>
          <w:rFonts w:ascii="Verdana" w:eastAsia="MS Mincho" w:hAnsi="Verdana" w:cs="Times New Roman"/>
          <w:sz w:val="20"/>
          <w:szCs w:val="20"/>
          <w:lang w:val="ru-RU"/>
        </w:rPr>
        <w:t>% до 4,</w:t>
      </w:r>
      <w:r w:rsidR="00A71278">
        <w:rPr>
          <w:rFonts w:ascii="Verdana" w:eastAsia="MS Mincho" w:hAnsi="Verdana" w:cs="Times New Roman"/>
          <w:sz w:val="20"/>
          <w:szCs w:val="20"/>
          <w:lang w:val="ru-RU"/>
        </w:rPr>
        <w:t>8</w:t>
      </w:r>
      <w:r w:rsidRPr="001116D4">
        <w:rPr>
          <w:rFonts w:ascii="Verdana" w:eastAsia="MS Mincho" w:hAnsi="Verdana" w:cs="Times New Roman"/>
          <w:sz w:val="20"/>
          <w:szCs w:val="20"/>
          <w:lang w:val="ru-RU"/>
        </w:rPr>
        <w:t>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рублей против 6,5 млрд рублей в первом полугодии 2017 года, что</w:t>
      </w:r>
      <w:r w:rsidR="00A21301">
        <w:rPr>
          <w:rFonts w:ascii="Verdana" w:eastAsia="MS Mincho" w:hAnsi="Verdana" w:cs="Times New Roman"/>
          <w:sz w:val="20"/>
          <w:szCs w:val="20"/>
          <w:lang w:val="ru-RU"/>
        </w:rPr>
        <w:t>,</w:t>
      </w:r>
      <w:r w:rsidRPr="001116D4">
        <w:rPr>
          <w:rFonts w:ascii="Verdana" w:eastAsia="MS Mincho" w:hAnsi="Verdana" w:cs="Times New Roman"/>
          <w:sz w:val="20"/>
          <w:szCs w:val="20"/>
          <w:lang w:val="ru-RU"/>
        </w:rPr>
        <w:t xml:space="preserve"> в первую очередь</w:t>
      </w:r>
      <w:r w:rsidR="00A21301">
        <w:rPr>
          <w:rFonts w:ascii="Verdana" w:eastAsia="MS Mincho" w:hAnsi="Verdana" w:cs="Times New Roman"/>
          <w:sz w:val="20"/>
          <w:szCs w:val="20"/>
          <w:lang w:val="ru-RU"/>
        </w:rPr>
        <w:t>,</w:t>
      </w:r>
      <w:r w:rsidRPr="001116D4">
        <w:rPr>
          <w:rFonts w:ascii="Verdana" w:eastAsia="MS Mincho" w:hAnsi="Verdana" w:cs="Times New Roman"/>
          <w:sz w:val="20"/>
          <w:szCs w:val="20"/>
          <w:lang w:val="ru-RU"/>
        </w:rPr>
        <w:t xml:space="preserve"> было обусловлено ростом операционных расходов. </w:t>
      </w:r>
    </w:p>
    <w:p w:rsidR="001116D4" w:rsidRPr="001116D4" w:rsidRDefault="001116D4" w:rsidP="001116D4">
      <w:pPr>
        <w:keepNext/>
        <w:autoSpaceDE w:val="0"/>
        <w:autoSpaceDN w:val="0"/>
        <w:adjustRightInd w:val="0"/>
        <w:spacing w:after="120"/>
        <w:ind w:right="-23"/>
        <w:jc w:val="both"/>
        <w:rPr>
          <w:rFonts w:ascii="Verdana" w:eastAsia="MS Mincho" w:hAnsi="Verdana" w:cs="Times New Roman"/>
          <w:b/>
          <w:sz w:val="20"/>
          <w:szCs w:val="20"/>
          <w:lang w:val="ru-RU"/>
        </w:rPr>
      </w:pPr>
      <w:r w:rsidRPr="001116D4">
        <w:rPr>
          <w:rFonts w:ascii="Verdana" w:eastAsia="MS Mincho" w:hAnsi="Verdana" w:cs="Times New Roman"/>
          <w:b/>
          <w:sz w:val="20"/>
          <w:szCs w:val="20"/>
          <w:lang w:val="ru-RU"/>
        </w:rPr>
        <w:t xml:space="preserve">Капитальные затраты и долг </w:t>
      </w:r>
    </w:p>
    <w:p w:rsidR="001116D4" w:rsidRPr="001116D4" w:rsidRDefault="000454AF" w:rsidP="001116D4">
      <w:pPr>
        <w:autoSpaceDE w:val="0"/>
        <w:autoSpaceDN w:val="0"/>
        <w:adjustRightInd w:val="0"/>
        <w:jc w:val="both"/>
        <w:rPr>
          <w:rFonts w:ascii="Verdana" w:eastAsia="MS Mincho" w:hAnsi="Verdana" w:cs="Times New Roman"/>
          <w:sz w:val="20"/>
          <w:szCs w:val="20"/>
          <w:lang w:val="ru-RU"/>
        </w:rPr>
      </w:pPr>
      <w:r w:rsidRPr="000454AF">
        <w:rPr>
          <w:rFonts w:ascii="Verdana" w:eastAsia="MS Mincho" w:hAnsi="Verdana" w:cs="Times New Roman"/>
          <w:sz w:val="20"/>
          <w:szCs w:val="20"/>
          <w:lang w:val="ru-RU"/>
        </w:rPr>
        <w:t xml:space="preserve">В первом полугодии 2018 года капитальные вложения Группы в объекты основных средств и их обслуживание увеличились на 11,1% в годовом сопоставлении и составили 4,4 </w:t>
      </w:r>
      <w:proofErr w:type="gramStart"/>
      <w:r w:rsidRPr="000454AF">
        <w:rPr>
          <w:rFonts w:ascii="Verdana" w:eastAsia="MS Mincho" w:hAnsi="Verdana" w:cs="Times New Roman"/>
          <w:sz w:val="20"/>
          <w:szCs w:val="20"/>
          <w:lang w:val="ru-RU"/>
        </w:rPr>
        <w:t>млрд</w:t>
      </w:r>
      <w:proofErr w:type="gramEnd"/>
      <w:r w:rsidRPr="000454AF">
        <w:rPr>
          <w:rFonts w:ascii="Verdana" w:eastAsia="MS Mincho" w:hAnsi="Verdana" w:cs="Times New Roman"/>
          <w:sz w:val="20"/>
          <w:szCs w:val="20"/>
          <w:lang w:val="ru-RU"/>
        </w:rPr>
        <w:t xml:space="preserve"> рублей.</w:t>
      </w:r>
      <w:r w:rsidR="001116D4" w:rsidRPr="001116D4">
        <w:rPr>
          <w:rFonts w:ascii="Verdana" w:eastAsia="MS Mincho" w:hAnsi="Verdana" w:cs="Times New Roman"/>
          <w:sz w:val="20"/>
          <w:szCs w:val="20"/>
          <w:lang w:val="ru-RU"/>
        </w:rPr>
        <w:t xml:space="preserve"> Основными источниками капитальных затрат в отчетном периоде стали подготовка к запуску завода в Кашире и строительство новых </w:t>
      </w:r>
      <w:r w:rsidR="00A658FF">
        <w:rPr>
          <w:rFonts w:ascii="Verdana" w:eastAsia="MS Mincho" w:hAnsi="Verdana" w:cs="Times New Roman"/>
          <w:sz w:val="20"/>
          <w:szCs w:val="20"/>
          <w:lang w:val="ru-RU"/>
        </w:rPr>
        <w:t xml:space="preserve">свиноводческих </w:t>
      </w:r>
      <w:r w:rsidR="001116D4" w:rsidRPr="001116D4">
        <w:rPr>
          <w:rFonts w:ascii="Verdana" w:eastAsia="MS Mincho" w:hAnsi="Verdana" w:cs="Times New Roman"/>
          <w:sz w:val="20"/>
          <w:szCs w:val="20"/>
          <w:lang w:val="ru-RU"/>
        </w:rPr>
        <w:t>площадок отъема-откорма.</w:t>
      </w:r>
    </w:p>
    <w:p w:rsidR="001116D4" w:rsidRPr="001116D4" w:rsidRDefault="001116D4" w:rsidP="001116D4">
      <w:pPr>
        <w:autoSpaceDE w:val="0"/>
        <w:autoSpaceDN w:val="0"/>
        <w:adjustRightInd w:val="0"/>
        <w:jc w:val="both"/>
        <w:rPr>
          <w:rFonts w:ascii="Verdana" w:eastAsia="MS Mincho" w:hAnsi="Verdana" w:cs="Times New Roman"/>
          <w:sz w:val="20"/>
          <w:szCs w:val="20"/>
          <w:lang w:val="ru-RU"/>
        </w:rPr>
      </w:pPr>
    </w:p>
    <w:p w:rsidR="001116D4" w:rsidRPr="001116D4" w:rsidRDefault="001116D4" w:rsidP="001116D4">
      <w:pPr>
        <w:autoSpaceDE w:val="0"/>
        <w:autoSpaceDN w:val="0"/>
        <w:adjustRightInd w:val="0"/>
        <w:ind w:right="-23"/>
        <w:jc w:val="both"/>
        <w:rPr>
          <w:rFonts w:ascii="Verdana" w:eastAsia="MS Mincho" w:hAnsi="Verdana" w:cs="Times New Roman"/>
          <w:b/>
          <w:sz w:val="20"/>
          <w:szCs w:val="20"/>
          <w:lang w:val="ru-RU"/>
        </w:rPr>
      </w:pPr>
      <w:r w:rsidRPr="001116D4">
        <w:rPr>
          <w:rFonts w:ascii="Verdana" w:eastAsia="MS Mincho" w:hAnsi="Verdana" w:cs="Times New Roman"/>
          <w:sz w:val="20"/>
          <w:szCs w:val="20"/>
          <w:lang w:val="ru-RU"/>
        </w:rPr>
        <w:t>По состоянию на 30 июня 2018 года чистый долг составил 50,7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против 43,2 млрд рублей на конец первого полугодия 2017 года. Общий долг по состоянию на 30 июня 2018 года увеличился до 52,7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по сравнению с 45,4 млрд рублей годом ранее. По состоянию на конец второго квартала 2018 года долгосрочная задолженность составляла 34,9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рублей (66% долгового портфеля Группы), а краткосрочная —17,8 млрд рублей. Эффективная стоимость долга в первом полугодии 2018 года составила 7,1% (в первом полугодии 2017 года —8,6%). В первом полугодии 2018 года доля субсидируемых кредитов и кредитных линий в долговом портфеле Группы составила 34% (в первом полугодии 2017 года —33%). Денежные средства и их эквиваленты составляли 1,4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рублей по состоянию на 30 июня 2018 года.</w:t>
      </w:r>
    </w:p>
    <w:p w:rsidR="001116D4" w:rsidRPr="001116D4" w:rsidRDefault="001116D4" w:rsidP="001116D4">
      <w:pPr>
        <w:autoSpaceDE w:val="0"/>
        <w:autoSpaceDN w:val="0"/>
        <w:adjustRightInd w:val="0"/>
        <w:spacing w:after="120"/>
        <w:ind w:right="-23"/>
        <w:jc w:val="both"/>
        <w:rPr>
          <w:rFonts w:ascii="Verdana" w:eastAsia="MS Mincho" w:hAnsi="Verdana" w:cs="Times New Roman"/>
          <w:b/>
          <w:sz w:val="20"/>
          <w:szCs w:val="20"/>
          <w:lang w:val="ru-RU"/>
        </w:rPr>
      </w:pPr>
    </w:p>
    <w:p w:rsidR="001116D4" w:rsidRPr="001116D4" w:rsidRDefault="001116D4" w:rsidP="001116D4">
      <w:pPr>
        <w:autoSpaceDE w:val="0"/>
        <w:autoSpaceDN w:val="0"/>
        <w:adjustRightInd w:val="0"/>
        <w:spacing w:after="120"/>
        <w:ind w:right="-23"/>
        <w:jc w:val="both"/>
        <w:rPr>
          <w:rFonts w:ascii="Verdana" w:eastAsia="MS Mincho" w:hAnsi="Verdana" w:cs="Times New Roman"/>
          <w:b/>
          <w:sz w:val="20"/>
          <w:szCs w:val="20"/>
          <w:lang w:val="ru-RU"/>
        </w:rPr>
      </w:pPr>
      <w:r w:rsidRPr="001116D4">
        <w:rPr>
          <w:rFonts w:ascii="Verdana" w:eastAsia="MS Mincho" w:hAnsi="Verdana" w:cs="Times New Roman"/>
          <w:b/>
          <w:sz w:val="20"/>
          <w:szCs w:val="20"/>
          <w:lang w:val="ru-RU"/>
        </w:rPr>
        <w:t>Субсидии</w:t>
      </w:r>
    </w:p>
    <w:p w:rsidR="001116D4" w:rsidRPr="001116D4" w:rsidRDefault="001116D4" w:rsidP="007F0FA1">
      <w:pPr>
        <w:spacing w:after="120"/>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В первом полугодии 2018 года Группа начислила 166,3 </w:t>
      </w:r>
      <w:proofErr w:type="gramStart"/>
      <w:r w:rsidRPr="001116D4">
        <w:rPr>
          <w:rFonts w:ascii="Verdana" w:eastAsia="MS Mincho" w:hAnsi="Verdana" w:cs="Times New Roman"/>
          <w:sz w:val="20"/>
          <w:szCs w:val="20"/>
          <w:lang w:val="ru-RU"/>
        </w:rPr>
        <w:t>млн</w:t>
      </w:r>
      <w:proofErr w:type="gramEnd"/>
      <w:r w:rsidRPr="001116D4">
        <w:rPr>
          <w:rFonts w:ascii="Verdana" w:eastAsia="MS Mincho" w:hAnsi="Verdana" w:cs="Times New Roman"/>
          <w:sz w:val="20"/>
          <w:szCs w:val="20"/>
          <w:lang w:val="ru-RU"/>
        </w:rPr>
        <w:t xml:space="preserve"> рублей прямых субсидий (в первом полугодии 2017 года —110,8 млн рублей).</w:t>
      </w:r>
      <w:r w:rsidR="007F0FA1">
        <w:rPr>
          <w:rFonts w:ascii="Verdana" w:eastAsia="MS Mincho" w:hAnsi="Verdana" w:cs="Times New Roman"/>
          <w:sz w:val="20"/>
          <w:szCs w:val="20"/>
          <w:lang w:val="ru-RU"/>
        </w:rPr>
        <w:t xml:space="preserve"> </w:t>
      </w:r>
      <w:r w:rsidR="007F0FA1" w:rsidRPr="007F0FA1">
        <w:rPr>
          <w:rFonts w:ascii="Verdana" w:eastAsia="MS Mincho" w:hAnsi="Verdana" w:cs="Times New Roman"/>
          <w:sz w:val="20"/>
          <w:szCs w:val="20"/>
          <w:lang w:val="ru-RU"/>
        </w:rPr>
        <w:t xml:space="preserve">Группа начислила </w:t>
      </w:r>
      <w:r w:rsidR="007F0FA1">
        <w:rPr>
          <w:rFonts w:ascii="Verdana" w:eastAsia="MS Mincho" w:hAnsi="Verdana" w:cs="Times New Roman"/>
          <w:sz w:val="20"/>
          <w:szCs w:val="20"/>
          <w:lang w:val="ru-RU"/>
        </w:rPr>
        <w:t>410,7</w:t>
      </w:r>
      <w:r w:rsidR="007F0FA1" w:rsidRPr="007F0FA1">
        <w:rPr>
          <w:rFonts w:ascii="Verdana" w:eastAsia="MS Mincho" w:hAnsi="Verdana" w:cs="Times New Roman"/>
          <w:sz w:val="20"/>
          <w:szCs w:val="20"/>
          <w:lang w:val="ru-RU"/>
        </w:rPr>
        <w:t xml:space="preserve"> </w:t>
      </w:r>
      <w:proofErr w:type="gramStart"/>
      <w:r w:rsidR="007F0FA1" w:rsidRPr="007F0FA1">
        <w:rPr>
          <w:rFonts w:ascii="Verdana" w:eastAsia="MS Mincho" w:hAnsi="Verdana" w:cs="Times New Roman"/>
          <w:sz w:val="20"/>
          <w:szCs w:val="20"/>
          <w:lang w:val="ru-RU"/>
        </w:rPr>
        <w:t>млн</w:t>
      </w:r>
      <w:proofErr w:type="gramEnd"/>
      <w:r w:rsidR="007F0FA1">
        <w:rPr>
          <w:rFonts w:ascii="Verdana" w:eastAsia="MS Mincho" w:hAnsi="Verdana" w:cs="Times New Roman"/>
          <w:sz w:val="20"/>
          <w:szCs w:val="20"/>
          <w:lang w:val="ru-RU"/>
        </w:rPr>
        <w:t xml:space="preserve"> </w:t>
      </w:r>
      <w:r w:rsidR="007F0FA1" w:rsidRPr="007F0FA1">
        <w:rPr>
          <w:rFonts w:ascii="Verdana" w:eastAsia="MS Mincho" w:hAnsi="Verdana" w:cs="Times New Roman"/>
          <w:sz w:val="20"/>
          <w:szCs w:val="20"/>
          <w:lang w:val="ru-RU"/>
        </w:rPr>
        <w:t>рублей субсидий по возмещению процентных расходов</w:t>
      </w:r>
      <w:r w:rsidR="007F0FA1">
        <w:rPr>
          <w:rFonts w:ascii="Verdana" w:eastAsia="MS Mincho" w:hAnsi="Verdana" w:cs="Times New Roman"/>
          <w:sz w:val="20"/>
          <w:szCs w:val="20"/>
          <w:lang w:val="ru-RU"/>
        </w:rPr>
        <w:t>.</w:t>
      </w:r>
    </w:p>
    <w:p w:rsidR="001D192E" w:rsidRDefault="001D192E" w:rsidP="001116D4">
      <w:pPr>
        <w:rPr>
          <w:rFonts w:ascii="Verdana" w:hAnsi="Verdana" w:cs="Times New Roman"/>
          <w:b/>
          <w:sz w:val="20"/>
          <w:szCs w:val="20"/>
          <w:lang w:val="ru-RU"/>
        </w:rPr>
      </w:pPr>
    </w:p>
    <w:p w:rsidR="00FF6FF8" w:rsidRDefault="00FF6FF8" w:rsidP="00FF6FF8">
      <w:pPr>
        <w:spacing w:after="120"/>
        <w:jc w:val="both"/>
        <w:rPr>
          <w:rFonts w:ascii="Verdana" w:eastAsia="MS Mincho" w:hAnsi="Verdana" w:cs="Times New Roman"/>
          <w:b/>
          <w:sz w:val="20"/>
          <w:szCs w:val="20"/>
          <w:lang w:val="ru-RU"/>
        </w:rPr>
      </w:pPr>
      <w:r w:rsidRPr="00361FFC">
        <w:rPr>
          <w:rFonts w:ascii="Verdana" w:eastAsia="MS Mincho" w:hAnsi="Verdana" w:cs="Times New Roman"/>
          <w:b/>
          <w:sz w:val="20"/>
          <w:szCs w:val="20"/>
          <w:lang w:val="ru-RU"/>
        </w:rPr>
        <w:t>Чистое изменение справедливой стоимости биологических активов и с/х продукции</w:t>
      </w:r>
    </w:p>
    <w:p w:rsidR="00FF6FF8" w:rsidRPr="001116D4" w:rsidRDefault="00FF6FF8" w:rsidP="00FF6FF8">
      <w:pPr>
        <w:jc w:val="both"/>
        <w:rPr>
          <w:rFonts w:ascii="Verdana" w:eastAsia="MS Mincho" w:hAnsi="Verdana" w:cs="Times New Roman"/>
          <w:sz w:val="20"/>
          <w:szCs w:val="20"/>
          <w:lang w:val="ru-RU"/>
        </w:rPr>
      </w:pPr>
      <w:r>
        <w:rPr>
          <w:rFonts w:ascii="Verdana" w:eastAsia="MS Mincho" w:hAnsi="Verdana" w:cs="Times New Roman"/>
          <w:sz w:val="20"/>
          <w:szCs w:val="20"/>
          <w:lang w:val="ru-RU"/>
        </w:rPr>
        <w:t>Увеличение чистого изменения</w:t>
      </w:r>
      <w:r w:rsidRPr="00A64555">
        <w:rPr>
          <w:rFonts w:ascii="Verdana" w:eastAsia="MS Mincho" w:hAnsi="Verdana" w:cs="Times New Roman"/>
          <w:sz w:val="20"/>
          <w:szCs w:val="20"/>
          <w:lang w:val="ru-RU"/>
        </w:rPr>
        <w:t xml:space="preserve"> справедливой стоимости биологических активов и </w:t>
      </w:r>
      <w:r>
        <w:rPr>
          <w:rFonts w:ascii="Verdana" w:eastAsia="MS Mincho" w:hAnsi="Verdana" w:cs="Times New Roman"/>
          <w:sz w:val="20"/>
          <w:szCs w:val="20"/>
          <w:lang w:val="ru-RU"/>
        </w:rPr>
        <w:t>сельскохозяйственной</w:t>
      </w:r>
      <w:r w:rsidRPr="00A64555">
        <w:rPr>
          <w:rFonts w:ascii="Verdana" w:eastAsia="MS Mincho" w:hAnsi="Verdana" w:cs="Times New Roman"/>
          <w:sz w:val="20"/>
          <w:szCs w:val="20"/>
          <w:lang w:val="ru-RU"/>
        </w:rPr>
        <w:t xml:space="preserve"> продукции</w:t>
      </w:r>
      <w:r w:rsidR="00A21301">
        <w:rPr>
          <w:rFonts w:ascii="Verdana" w:eastAsia="MS Mincho" w:hAnsi="Verdana" w:cs="Times New Roman"/>
          <w:sz w:val="20"/>
          <w:szCs w:val="20"/>
          <w:lang w:val="ru-RU"/>
        </w:rPr>
        <w:t>,</w:t>
      </w:r>
      <w:r w:rsidRPr="00A64555">
        <w:rPr>
          <w:rFonts w:ascii="Verdana" w:eastAsia="MS Mincho" w:hAnsi="Verdana" w:cs="Times New Roman"/>
          <w:sz w:val="20"/>
          <w:szCs w:val="20"/>
          <w:lang w:val="ru-RU"/>
        </w:rPr>
        <w:t xml:space="preserve"> </w:t>
      </w:r>
      <w:r w:rsidRPr="001116D4">
        <w:rPr>
          <w:rFonts w:ascii="Verdana" w:eastAsia="MS Mincho" w:hAnsi="Verdana" w:cs="Times New Roman"/>
          <w:sz w:val="20"/>
          <w:szCs w:val="20"/>
          <w:lang w:val="ru-RU"/>
        </w:rPr>
        <w:t>в первую очередь</w:t>
      </w:r>
      <w:r w:rsidR="00A21301">
        <w:rPr>
          <w:rFonts w:ascii="Verdana" w:eastAsia="MS Mincho" w:hAnsi="Verdana" w:cs="Times New Roman"/>
          <w:sz w:val="20"/>
          <w:szCs w:val="20"/>
          <w:lang w:val="ru-RU"/>
        </w:rPr>
        <w:t>,</w:t>
      </w:r>
      <w:r w:rsidRPr="001116D4">
        <w:rPr>
          <w:rFonts w:ascii="Verdana" w:eastAsia="MS Mincho" w:hAnsi="Verdana" w:cs="Times New Roman"/>
          <w:sz w:val="20"/>
          <w:szCs w:val="20"/>
          <w:lang w:val="ru-RU"/>
        </w:rPr>
        <w:t xml:space="preserve"> </w:t>
      </w:r>
      <w:r>
        <w:rPr>
          <w:rFonts w:ascii="Verdana" w:eastAsia="MS Mincho" w:hAnsi="Verdana" w:cs="Times New Roman"/>
          <w:sz w:val="20"/>
          <w:szCs w:val="20"/>
          <w:lang w:val="ru-RU"/>
        </w:rPr>
        <w:t xml:space="preserve">связано с ростом стоимости </w:t>
      </w:r>
      <w:r w:rsidRPr="001116D4">
        <w:rPr>
          <w:rFonts w:ascii="Verdana" w:eastAsia="MS Mincho" w:hAnsi="Verdana" w:cs="Times New Roman"/>
          <w:sz w:val="20"/>
          <w:szCs w:val="20"/>
          <w:lang w:val="ru-RU"/>
        </w:rPr>
        <w:t>свиноматок и товарных свиней</w:t>
      </w:r>
      <w:r>
        <w:rPr>
          <w:rFonts w:ascii="Verdana" w:eastAsia="MS Mincho" w:hAnsi="Verdana" w:cs="Times New Roman"/>
          <w:sz w:val="20"/>
          <w:szCs w:val="20"/>
          <w:lang w:val="ru-RU"/>
        </w:rPr>
        <w:t xml:space="preserve"> и предстоящим урожаем, а также с ростом цен на основные продукты, производимые </w:t>
      </w:r>
      <w:r w:rsidR="00A21301">
        <w:rPr>
          <w:rFonts w:ascii="Verdana" w:eastAsia="MS Mincho" w:hAnsi="Verdana" w:cs="Times New Roman"/>
          <w:sz w:val="20"/>
          <w:szCs w:val="20"/>
          <w:lang w:val="ru-RU"/>
        </w:rPr>
        <w:t>к</w:t>
      </w:r>
      <w:r>
        <w:rPr>
          <w:rFonts w:ascii="Verdana" w:eastAsia="MS Mincho" w:hAnsi="Verdana" w:cs="Times New Roman"/>
          <w:sz w:val="20"/>
          <w:szCs w:val="20"/>
          <w:lang w:val="ru-RU"/>
        </w:rPr>
        <w:t>омпанией.</w:t>
      </w:r>
    </w:p>
    <w:p w:rsidR="001D192E" w:rsidRDefault="001D192E" w:rsidP="001116D4">
      <w:pPr>
        <w:rPr>
          <w:rFonts w:ascii="Verdana" w:hAnsi="Verdana" w:cs="Times New Roman"/>
          <w:b/>
          <w:sz w:val="20"/>
          <w:szCs w:val="20"/>
          <w:lang w:val="ru-RU"/>
        </w:rPr>
      </w:pPr>
    </w:p>
    <w:p w:rsidR="0081681D" w:rsidRDefault="0081681D" w:rsidP="001116D4">
      <w:pPr>
        <w:rPr>
          <w:rFonts w:ascii="Verdana" w:hAnsi="Verdana" w:cs="Times New Roman"/>
          <w:b/>
          <w:sz w:val="20"/>
          <w:szCs w:val="20"/>
          <w:lang w:val="ru-RU"/>
        </w:rPr>
      </w:pPr>
    </w:p>
    <w:p w:rsidR="0081681D" w:rsidRDefault="0081681D" w:rsidP="001116D4">
      <w:pPr>
        <w:rPr>
          <w:rFonts w:ascii="Verdana" w:hAnsi="Verdana" w:cs="Times New Roman"/>
          <w:b/>
          <w:sz w:val="20"/>
          <w:szCs w:val="20"/>
          <w:lang w:val="ru-RU"/>
        </w:rPr>
      </w:pPr>
    </w:p>
    <w:p w:rsidR="0081681D" w:rsidRDefault="0081681D" w:rsidP="001116D4">
      <w:pPr>
        <w:rPr>
          <w:rFonts w:ascii="Verdana" w:hAnsi="Verdana" w:cs="Times New Roman"/>
          <w:b/>
          <w:sz w:val="20"/>
          <w:szCs w:val="20"/>
          <w:lang w:val="ru-RU"/>
        </w:rPr>
      </w:pPr>
    </w:p>
    <w:p w:rsidR="0081681D" w:rsidRDefault="0081681D" w:rsidP="001116D4">
      <w:pPr>
        <w:rPr>
          <w:rFonts w:ascii="Verdana" w:hAnsi="Verdana" w:cs="Times New Roman"/>
          <w:b/>
          <w:sz w:val="20"/>
          <w:szCs w:val="20"/>
          <w:lang w:val="ru-RU"/>
        </w:rPr>
      </w:pPr>
    </w:p>
    <w:p w:rsidR="0081681D" w:rsidRDefault="0081681D" w:rsidP="001116D4">
      <w:pPr>
        <w:rPr>
          <w:rFonts w:ascii="Verdana" w:hAnsi="Verdana" w:cs="Times New Roman"/>
          <w:b/>
          <w:sz w:val="20"/>
          <w:szCs w:val="20"/>
          <w:lang w:val="ru-RU"/>
        </w:rPr>
      </w:pPr>
    </w:p>
    <w:p w:rsidR="0081681D" w:rsidRDefault="0081681D" w:rsidP="001116D4">
      <w:pPr>
        <w:rPr>
          <w:rFonts w:ascii="Verdana" w:hAnsi="Verdana" w:cs="Times New Roman"/>
          <w:b/>
          <w:sz w:val="20"/>
          <w:szCs w:val="20"/>
          <w:lang w:val="ru-RU"/>
        </w:rPr>
      </w:pPr>
    </w:p>
    <w:p w:rsidR="0081681D" w:rsidRDefault="0081681D" w:rsidP="001116D4">
      <w:pPr>
        <w:rPr>
          <w:rFonts w:ascii="Verdana" w:hAnsi="Verdana" w:cs="Times New Roman"/>
          <w:b/>
          <w:sz w:val="20"/>
          <w:szCs w:val="20"/>
          <w:lang w:val="ru-RU"/>
        </w:rPr>
      </w:pPr>
    </w:p>
    <w:p w:rsidR="001116D4" w:rsidRPr="001116D4" w:rsidRDefault="001116D4" w:rsidP="001116D4">
      <w:pPr>
        <w:rPr>
          <w:rFonts w:ascii="Verdana" w:hAnsi="Verdana" w:cs="Times New Roman"/>
          <w:b/>
          <w:sz w:val="20"/>
          <w:szCs w:val="20"/>
          <w:lang w:val="ru-RU"/>
        </w:rPr>
      </w:pPr>
      <w:proofErr w:type="spellStart"/>
      <w:r w:rsidRPr="001116D4">
        <w:rPr>
          <w:rFonts w:ascii="Verdana" w:hAnsi="Verdana" w:cs="Times New Roman"/>
          <w:b/>
          <w:sz w:val="20"/>
          <w:szCs w:val="20"/>
          <w:lang w:val="en-GB"/>
        </w:rPr>
        <w:lastRenderedPageBreak/>
        <w:t>Сегменты</w:t>
      </w:r>
      <w:proofErr w:type="spellEnd"/>
    </w:p>
    <w:p w:rsidR="001D192E" w:rsidRDefault="001D192E" w:rsidP="00435CF7"/>
    <w:tbl>
      <w:tblPr>
        <w:tblW w:w="8789" w:type="dxa"/>
        <w:tblInd w:w="108" w:type="dxa"/>
        <w:tblLook w:val="04A0" w:firstRow="1" w:lastRow="0" w:firstColumn="1" w:lastColumn="0" w:noHBand="0" w:noVBand="1"/>
      </w:tblPr>
      <w:tblGrid>
        <w:gridCol w:w="1867"/>
        <w:gridCol w:w="1007"/>
        <w:gridCol w:w="1007"/>
        <w:gridCol w:w="1371"/>
        <w:gridCol w:w="1083"/>
        <w:gridCol w:w="1083"/>
        <w:gridCol w:w="1371"/>
      </w:tblGrid>
      <w:tr w:rsidR="001D192E" w:rsidRPr="001D192E" w:rsidTr="001D192E">
        <w:trPr>
          <w:divId w:val="635373500"/>
          <w:trHeight w:val="340"/>
        </w:trPr>
        <w:tc>
          <w:tcPr>
            <w:tcW w:w="1843" w:type="dxa"/>
            <w:vMerge w:val="restart"/>
            <w:tcBorders>
              <w:right w:val="single" w:sz="4" w:space="0" w:color="FFFFFF" w:themeColor="background1"/>
            </w:tcBorders>
            <w:shd w:val="clear" w:color="000000" w:fill="D70036"/>
            <w:vAlign w:val="center"/>
            <w:hideMark/>
          </w:tcPr>
          <w:p w:rsidR="001D192E" w:rsidRPr="00177B9B" w:rsidRDefault="001D192E" w:rsidP="00AA20DA">
            <w:pPr>
              <w:rPr>
                <w:rFonts w:ascii="Verdana" w:eastAsia="Times New Roman" w:hAnsi="Verdana" w:cs="Arial"/>
                <w:b/>
                <w:color w:val="FFFFFF"/>
                <w:sz w:val="18"/>
                <w:szCs w:val="18"/>
                <w:lang w:val="ru-RU" w:eastAsia="ru-RU"/>
              </w:rPr>
            </w:pPr>
            <w:proofErr w:type="spellStart"/>
            <w:r w:rsidRPr="00177B9B">
              <w:rPr>
                <w:rFonts w:ascii="Verdana" w:eastAsia="Times New Roman" w:hAnsi="Verdana" w:cs="Arial"/>
                <w:b/>
                <w:color w:val="FFFFFF"/>
                <w:sz w:val="18"/>
                <w:szCs w:val="18"/>
                <w:lang w:val="en-GB" w:eastAsia="ru-RU"/>
              </w:rPr>
              <w:t>Сегменты</w:t>
            </w:r>
            <w:proofErr w:type="spellEnd"/>
          </w:p>
        </w:tc>
        <w:tc>
          <w:tcPr>
            <w:tcW w:w="1361" w:type="dxa"/>
            <w:gridSpan w:val="2"/>
            <w:tcBorders>
              <w:left w:val="single" w:sz="4" w:space="0" w:color="FFFFFF" w:themeColor="background1"/>
              <w:bottom w:val="single" w:sz="4" w:space="0" w:color="FFFFFF" w:themeColor="background1"/>
              <w:right w:val="single" w:sz="4" w:space="0" w:color="FFFFFF" w:themeColor="background1"/>
            </w:tcBorders>
            <w:shd w:val="clear" w:color="000000" w:fill="D70036"/>
            <w:vAlign w:val="center"/>
            <w:hideMark/>
          </w:tcPr>
          <w:p w:rsidR="001D192E" w:rsidRPr="00177B9B" w:rsidRDefault="001D192E">
            <w:pPr>
              <w:jc w:val="center"/>
              <w:rPr>
                <w:rFonts w:ascii="Verdana" w:eastAsia="Times New Roman" w:hAnsi="Verdana" w:cs="Arial"/>
                <w:b/>
                <w:bCs/>
                <w:color w:val="FFFFFF"/>
                <w:sz w:val="18"/>
                <w:szCs w:val="18"/>
                <w:lang w:val="ru-RU" w:eastAsia="ru-RU"/>
              </w:rPr>
            </w:pPr>
            <w:proofErr w:type="spellStart"/>
            <w:r w:rsidRPr="00177B9B">
              <w:rPr>
                <w:rFonts w:ascii="Verdana" w:eastAsia="Times New Roman" w:hAnsi="Verdana" w:cs="Arial"/>
                <w:b/>
                <w:bCs/>
                <w:color w:val="FFFFFF"/>
                <w:sz w:val="18"/>
                <w:szCs w:val="18"/>
                <w:lang w:eastAsia="ru-RU"/>
              </w:rPr>
              <w:t>Объем</w:t>
            </w:r>
            <w:proofErr w:type="spellEnd"/>
            <w:r w:rsidRPr="00177B9B">
              <w:rPr>
                <w:rFonts w:ascii="Verdana" w:eastAsia="Times New Roman" w:hAnsi="Verdana" w:cs="Arial"/>
                <w:b/>
                <w:bCs/>
                <w:color w:val="FFFFFF"/>
                <w:sz w:val="18"/>
                <w:szCs w:val="18"/>
                <w:lang w:eastAsia="ru-RU"/>
              </w:rPr>
              <w:t xml:space="preserve"> </w:t>
            </w:r>
            <w:proofErr w:type="spellStart"/>
            <w:r w:rsidRPr="00177B9B">
              <w:rPr>
                <w:rFonts w:ascii="Verdana" w:eastAsia="Times New Roman" w:hAnsi="Verdana" w:cs="Arial"/>
                <w:b/>
                <w:bCs/>
                <w:color w:val="FFFFFF"/>
                <w:sz w:val="18"/>
                <w:szCs w:val="18"/>
                <w:lang w:eastAsia="ru-RU"/>
              </w:rPr>
              <w:t>продаж</w:t>
            </w:r>
            <w:proofErr w:type="spellEnd"/>
          </w:p>
        </w:tc>
        <w:tc>
          <w:tcPr>
            <w:tcW w:w="1362" w:type="dxa"/>
            <w:vMerge w:val="restart"/>
            <w:tcBorders>
              <w:left w:val="single" w:sz="4" w:space="0" w:color="FFFFFF" w:themeColor="background1"/>
              <w:right w:val="single" w:sz="4" w:space="0" w:color="FFFFFF" w:themeColor="background1"/>
            </w:tcBorders>
            <w:shd w:val="clear" w:color="000000" w:fill="D70036"/>
            <w:vAlign w:val="center"/>
            <w:hideMark/>
          </w:tcPr>
          <w:p w:rsidR="001D192E" w:rsidRPr="00177B9B" w:rsidRDefault="001D192E">
            <w:pPr>
              <w:jc w:val="center"/>
              <w:rPr>
                <w:rFonts w:ascii="Verdana" w:eastAsia="Times New Roman" w:hAnsi="Verdana" w:cs="Arial"/>
                <w:b/>
                <w:bCs/>
                <w:color w:val="FFFFFF"/>
                <w:sz w:val="20"/>
                <w:szCs w:val="20"/>
                <w:lang w:val="ru-RU" w:eastAsia="ru-RU"/>
              </w:rPr>
            </w:pPr>
            <w:proofErr w:type="spellStart"/>
            <w:r w:rsidRPr="00177B9B">
              <w:rPr>
                <w:rFonts w:ascii="Verdana" w:eastAsia="Times New Roman" w:hAnsi="Verdana" w:cs="Arial"/>
                <w:b/>
                <w:bCs/>
                <w:color w:val="FFFFFF"/>
                <w:sz w:val="18"/>
                <w:szCs w:val="18"/>
                <w:lang w:eastAsia="ru-RU"/>
              </w:rPr>
              <w:t>Изменение</w:t>
            </w:r>
            <w:proofErr w:type="spellEnd"/>
            <w:r w:rsidRPr="00177B9B">
              <w:rPr>
                <w:rFonts w:ascii="Verdana" w:eastAsia="Times New Roman" w:hAnsi="Verdana" w:cs="Arial"/>
                <w:b/>
                <w:bCs/>
                <w:color w:val="FFFFFF"/>
                <w:sz w:val="18"/>
                <w:szCs w:val="18"/>
                <w:lang w:eastAsia="ru-RU"/>
              </w:rPr>
              <w:t xml:space="preserve">       </w:t>
            </w:r>
            <w:r w:rsidRPr="00177B9B">
              <w:rPr>
                <w:rFonts w:ascii="Verdana" w:eastAsia="Times New Roman" w:hAnsi="Verdana" w:cs="Arial"/>
                <w:b/>
                <w:bCs/>
                <w:color w:val="FFFFFF"/>
                <w:sz w:val="20"/>
                <w:szCs w:val="20"/>
                <w:lang w:val="ru-RU" w:eastAsia="ru-RU"/>
              </w:rPr>
              <w:t>г-к-г, %</w:t>
            </w:r>
          </w:p>
        </w:tc>
        <w:tc>
          <w:tcPr>
            <w:tcW w:w="1361" w:type="dxa"/>
            <w:gridSpan w:val="2"/>
            <w:tcBorders>
              <w:left w:val="single" w:sz="4" w:space="0" w:color="FFFFFF" w:themeColor="background1"/>
              <w:bottom w:val="single" w:sz="4" w:space="0" w:color="FFFFFF" w:themeColor="background1"/>
              <w:right w:val="single" w:sz="4" w:space="0" w:color="FFFFFF" w:themeColor="background1"/>
            </w:tcBorders>
            <w:shd w:val="clear" w:color="000000" w:fill="D70036"/>
            <w:vAlign w:val="center"/>
            <w:hideMark/>
          </w:tcPr>
          <w:p w:rsidR="001D192E" w:rsidRPr="00177B9B" w:rsidRDefault="001D192E">
            <w:pPr>
              <w:jc w:val="center"/>
              <w:rPr>
                <w:rFonts w:ascii="Verdana" w:eastAsia="Times New Roman" w:hAnsi="Verdana" w:cs="Arial"/>
                <w:b/>
                <w:bCs/>
                <w:color w:val="FFFFFF"/>
                <w:sz w:val="20"/>
                <w:szCs w:val="20"/>
                <w:lang w:val="ru-RU" w:eastAsia="ru-RU"/>
              </w:rPr>
            </w:pPr>
            <w:proofErr w:type="spellStart"/>
            <w:r w:rsidRPr="00177B9B">
              <w:rPr>
                <w:rFonts w:ascii="Verdana" w:eastAsia="Times New Roman" w:hAnsi="Verdana" w:cs="Arial"/>
                <w:b/>
                <w:bCs/>
                <w:color w:val="FFFFFF"/>
                <w:sz w:val="18"/>
                <w:szCs w:val="18"/>
                <w:lang w:eastAsia="ru-RU"/>
              </w:rPr>
              <w:t>Выручка</w:t>
            </w:r>
            <w:proofErr w:type="spellEnd"/>
            <w:r w:rsidRPr="00177B9B">
              <w:rPr>
                <w:rFonts w:ascii="Verdana" w:eastAsia="Times New Roman" w:hAnsi="Verdana" w:cs="Arial"/>
                <w:b/>
                <w:bCs/>
                <w:color w:val="FFFFFF"/>
                <w:sz w:val="18"/>
                <w:szCs w:val="18"/>
                <w:lang w:val="ru-RU" w:eastAsia="ru-RU"/>
              </w:rPr>
              <w:t xml:space="preserve"> </w:t>
            </w:r>
            <w:r w:rsidRPr="00177B9B">
              <w:rPr>
                <w:rFonts w:ascii="Verdana" w:eastAsia="Times New Roman" w:hAnsi="Verdana" w:cs="Arial"/>
                <w:b/>
                <w:bCs/>
                <w:color w:val="FFFFFF"/>
                <w:sz w:val="20"/>
                <w:szCs w:val="20"/>
                <w:vertAlign w:val="superscript"/>
                <w:lang w:val="ru-RU" w:eastAsia="ru-RU"/>
              </w:rPr>
              <w:t>2</w:t>
            </w:r>
          </w:p>
        </w:tc>
        <w:tc>
          <w:tcPr>
            <w:tcW w:w="1362" w:type="dxa"/>
            <w:vMerge w:val="restart"/>
            <w:tcBorders>
              <w:left w:val="single" w:sz="4" w:space="0" w:color="FFFFFF" w:themeColor="background1"/>
            </w:tcBorders>
            <w:shd w:val="clear" w:color="000000" w:fill="D70036"/>
            <w:vAlign w:val="center"/>
            <w:hideMark/>
          </w:tcPr>
          <w:p w:rsidR="001D192E" w:rsidRPr="00177B9B" w:rsidRDefault="001D192E">
            <w:pPr>
              <w:jc w:val="center"/>
              <w:rPr>
                <w:rFonts w:ascii="Verdana" w:eastAsia="Times New Roman" w:hAnsi="Verdana" w:cs="Arial"/>
                <w:b/>
                <w:bCs/>
                <w:color w:val="FFFFFF"/>
                <w:sz w:val="18"/>
                <w:szCs w:val="18"/>
                <w:lang w:val="ru-RU" w:eastAsia="ru-RU"/>
              </w:rPr>
            </w:pPr>
            <w:proofErr w:type="spellStart"/>
            <w:r w:rsidRPr="00177B9B">
              <w:rPr>
                <w:rFonts w:ascii="Verdana" w:eastAsia="Times New Roman" w:hAnsi="Verdana" w:cs="Arial"/>
                <w:b/>
                <w:bCs/>
                <w:color w:val="FFFFFF"/>
                <w:sz w:val="18"/>
                <w:szCs w:val="18"/>
                <w:lang w:eastAsia="ru-RU"/>
              </w:rPr>
              <w:t>Изменение</w:t>
            </w:r>
            <w:proofErr w:type="spellEnd"/>
            <w:r w:rsidRPr="00177B9B">
              <w:rPr>
                <w:rFonts w:ascii="Verdana" w:eastAsia="Times New Roman" w:hAnsi="Verdana" w:cs="Arial"/>
                <w:b/>
                <w:bCs/>
                <w:color w:val="FFFFFF"/>
                <w:sz w:val="18"/>
                <w:szCs w:val="18"/>
                <w:lang w:eastAsia="ru-RU"/>
              </w:rPr>
              <w:t xml:space="preserve">       г-к-г, </w:t>
            </w:r>
            <w:r w:rsidRPr="00177B9B">
              <w:rPr>
                <w:rFonts w:ascii="Verdana" w:eastAsia="Times New Roman" w:hAnsi="Verdana" w:cs="Arial"/>
                <w:b/>
                <w:bCs/>
                <w:color w:val="FFFFFF"/>
                <w:sz w:val="18"/>
                <w:szCs w:val="18"/>
                <w:lang w:val="ru-RU" w:eastAsia="ru-RU"/>
              </w:rPr>
              <w:t>%</w:t>
            </w:r>
          </w:p>
        </w:tc>
      </w:tr>
      <w:tr w:rsidR="001D192E" w:rsidRPr="001D192E" w:rsidTr="001D192E">
        <w:trPr>
          <w:divId w:val="635373500"/>
          <w:trHeight w:val="340"/>
        </w:trPr>
        <w:tc>
          <w:tcPr>
            <w:tcW w:w="1843" w:type="dxa"/>
            <w:vMerge/>
            <w:tcBorders>
              <w:left w:val="single" w:sz="8" w:space="0" w:color="D1D3D4"/>
              <w:right w:val="single" w:sz="4" w:space="0" w:color="FFFFFF" w:themeColor="background1"/>
            </w:tcBorders>
            <w:vAlign w:val="center"/>
            <w:hideMark/>
          </w:tcPr>
          <w:p w:rsidR="001D192E" w:rsidRPr="00177B9B" w:rsidRDefault="001D192E">
            <w:pPr>
              <w:rPr>
                <w:rFonts w:ascii="Verdana" w:eastAsia="Times New Roman" w:hAnsi="Verdana" w:cs="Arial"/>
                <w:color w:val="FFFFFF"/>
                <w:sz w:val="18"/>
                <w:szCs w:val="18"/>
                <w:lang w:val="ru-RU" w:eastAsia="ru-RU"/>
              </w:rPr>
            </w:pPr>
          </w:p>
        </w:tc>
        <w:tc>
          <w:tcPr>
            <w:tcW w:w="1361" w:type="dxa"/>
            <w:tcBorders>
              <w:top w:val="single" w:sz="4" w:space="0" w:color="FFFFFF" w:themeColor="background1"/>
              <w:left w:val="single" w:sz="4" w:space="0" w:color="FFFFFF" w:themeColor="background1"/>
              <w:right w:val="single" w:sz="4" w:space="0" w:color="FFFFFF" w:themeColor="background1"/>
            </w:tcBorders>
            <w:shd w:val="clear" w:color="000000" w:fill="D70036"/>
            <w:vAlign w:val="center"/>
            <w:hideMark/>
          </w:tcPr>
          <w:p w:rsidR="001D192E" w:rsidRPr="00177B9B" w:rsidRDefault="001D192E">
            <w:pPr>
              <w:jc w:val="center"/>
              <w:rPr>
                <w:rFonts w:ascii="Verdana" w:eastAsia="Times New Roman" w:hAnsi="Verdana" w:cs="Arial"/>
                <w:b/>
                <w:bCs/>
                <w:color w:val="FFFFFF"/>
                <w:sz w:val="20"/>
                <w:szCs w:val="20"/>
                <w:lang w:val="ru-RU" w:eastAsia="ru-RU"/>
              </w:rPr>
            </w:pPr>
            <w:r w:rsidRPr="00177B9B">
              <w:rPr>
                <w:rFonts w:ascii="Verdana" w:eastAsia="Times New Roman" w:hAnsi="Verdana" w:cs="Arial"/>
                <w:b/>
                <w:bCs/>
                <w:color w:val="FFFFFF"/>
                <w:sz w:val="18"/>
                <w:szCs w:val="18"/>
                <w:lang w:eastAsia="ru-RU"/>
              </w:rPr>
              <w:t xml:space="preserve">1П18, </w:t>
            </w:r>
            <w:proofErr w:type="spellStart"/>
            <w:r w:rsidRPr="00177B9B">
              <w:rPr>
                <w:rFonts w:ascii="Verdana" w:eastAsia="Times New Roman" w:hAnsi="Verdana" w:cs="Arial"/>
                <w:b/>
                <w:bCs/>
                <w:color w:val="FFFFFF"/>
                <w:sz w:val="18"/>
                <w:szCs w:val="18"/>
                <w:lang w:eastAsia="ru-RU"/>
              </w:rPr>
              <w:t>тыс</w:t>
            </w:r>
            <w:proofErr w:type="spellEnd"/>
            <w:r w:rsidRPr="00177B9B">
              <w:rPr>
                <w:rFonts w:ascii="Verdana" w:eastAsia="Times New Roman" w:hAnsi="Verdana" w:cs="Arial"/>
                <w:b/>
                <w:bCs/>
                <w:color w:val="FFFFFF"/>
                <w:sz w:val="18"/>
                <w:szCs w:val="18"/>
                <w:lang w:eastAsia="ru-RU"/>
              </w:rPr>
              <w:t xml:space="preserve">. </w:t>
            </w:r>
            <w:r w:rsidRPr="00177B9B">
              <w:rPr>
                <w:rFonts w:ascii="Verdana" w:eastAsia="Times New Roman" w:hAnsi="Verdana" w:cs="Arial"/>
                <w:b/>
                <w:bCs/>
                <w:color w:val="FFFFFF"/>
                <w:sz w:val="18"/>
                <w:szCs w:val="18"/>
                <w:lang w:val="ru-RU" w:eastAsia="ru-RU"/>
              </w:rPr>
              <w:t>тонн</w:t>
            </w:r>
          </w:p>
        </w:tc>
        <w:tc>
          <w:tcPr>
            <w:tcW w:w="1361" w:type="dxa"/>
            <w:tcBorders>
              <w:top w:val="single" w:sz="4" w:space="0" w:color="FFFFFF" w:themeColor="background1"/>
              <w:left w:val="single" w:sz="4" w:space="0" w:color="FFFFFF" w:themeColor="background1"/>
              <w:right w:val="single" w:sz="4" w:space="0" w:color="FFFFFF" w:themeColor="background1"/>
            </w:tcBorders>
            <w:shd w:val="clear" w:color="000000" w:fill="D70036"/>
            <w:vAlign w:val="center"/>
            <w:hideMark/>
          </w:tcPr>
          <w:p w:rsidR="001D192E" w:rsidRPr="00177B9B" w:rsidRDefault="001D192E">
            <w:pPr>
              <w:jc w:val="center"/>
              <w:rPr>
                <w:rFonts w:ascii="Verdana" w:eastAsia="Times New Roman" w:hAnsi="Verdana" w:cs="Arial"/>
                <w:b/>
                <w:bCs/>
                <w:color w:val="FFFFFF"/>
                <w:sz w:val="20"/>
                <w:szCs w:val="20"/>
                <w:lang w:val="ru-RU" w:eastAsia="ru-RU"/>
              </w:rPr>
            </w:pPr>
            <w:r w:rsidRPr="00177B9B">
              <w:rPr>
                <w:rFonts w:ascii="Verdana" w:eastAsia="Times New Roman" w:hAnsi="Verdana" w:cs="Arial"/>
                <w:b/>
                <w:bCs/>
                <w:color w:val="FFFFFF"/>
                <w:sz w:val="18"/>
                <w:szCs w:val="18"/>
                <w:lang w:eastAsia="ru-RU"/>
              </w:rPr>
              <w:t xml:space="preserve">1П17, </w:t>
            </w:r>
            <w:proofErr w:type="spellStart"/>
            <w:r w:rsidRPr="00177B9B">
              <w:rPr>
                <w:rFonts w:ascii="Verdana" w:eastAsia="Times New Roman" w:hAnsi="Verdana" w:cs="Arial"/>
                <w:b/>
                <w:bCs/>
                <w:color w:val="FFFFFF"/>
                <w:sz w:val="18"/>
                <w:szCs w:val="18"/>
                <w:lang w:eastAsia="ru-RU"/>
              </w:rPr>
              <w:t>тыс</w:t>
            </w:r>
            <w:proofErr w:type="spellEnd"/>
            <w:r w:rsidRPr="00177B9B">
              <w:rPr>
                <w:rFonts w:ascii="Verdana" w:eastAsia="Times New Roman" w:hAnsi="Verdana" w:cs="Arial"/>
                <w:b/>
                <w:bCs/>
                <w:color w:val="FFFFFF"/>
                <w:sz w:val="18"/>
                <w:szCs w:val="18"/>
                <w:lang w:eastAsia="ru-RU"/>
              </w:rPr>
              <w:t xml:space="preserve">. </w:t>
            </w:r>
            <w:r w:rsidRPr="00177B9B">
              <w:rPr>
                <w:rFonts w:ascii="Verdana" w:eastAsia="Times New Roman" w:hAnsi="Verdana" w:cs="Arial"/>
                <w:b/>
                <w:bCs/>
                <w:color w:val="FFFFFF"/>
                <w:sz w:val="18"/>
                <w:szCs w:val="18"/>
                <w:lang w:val="ru-RU" w:eastAsia="ru-RU"/>
              </w:rPr>
              <w:t>тонн</w:t>
            </w:r>
          </w:p>
        </w:tc>
        <w:tc>
          <w:tcPr>
            <w:tcW w:w="1362" w:type="dxa"/>
            <w:vMerge/>
            <w:tcBorders>
              <w:left w:val="single" w:sz="4" w:space="0" w:color="FFFFFF" w:themeColor="background1"/>
              <w:right w:val="single" w:sz="4" w:space="0" w:color="FFFFFF" w:themeColor="background1"/>
            </w:tcBorders>
            <w:shd w:val="clear" w:color="000000" w:fill="D70036"/>
            <w:vAlign w:val="center"/>
            <w:hideMark/>
          </w:tcPr>
          <w:p w:rsidR="001D192E" w:rsidRPr="00177B9B" w:rsidRDefault="001D192E" w:rsidP="00177B9B">
            <w:pPr>
              <w:jc w:val="center"/>
              <w:rPr>
                <w:rFonts w:ascii="Verdana" w:eastAsia="Times New Roman" w:hAnsi="Verdana" w:cs="Arial"/>
                <w:b/>
                <w:bCs/>
                <w:color w:val="FFFFFF"/>
                <w:sz w:val="18"/>
                <w:szCs w:val="18"/>
                <w:lang w:val="ru-RU" w:eastAsia="ru-RU"/>
              </w:rPr>
            </w:pPr>
          </w:p>
        </w:tc>
        <w:tc>
          <w:tcPr>
            <w:tcW w:w="1361" w:type="dxa"/>
            <w:tcBorders>
              <w:top w:val="single" w:sz="4" w:space="0" w:color="FFFFFF" w:themeColor="background1"/>
              <w:left w:val="single" w:sz="4" w:space="0" w:color="FFFFFF" w:themeColor="background1"/>
              <w:right w:val="single" w:sz="4" w:space="0" w:color="FFFFFF" w:themeColor="background1"/>
            </w:tcBorders>
            <w:shd w:val="clear" w:color="000000" w:fill="D70036"/>
            <w:vAlign w:val="center"/>
            <w:hideMark/>
          </w:tcPr>
          <w:p w:rsidR="001D192E" w:rsidRPr="00177B9B" w:rsidRDefault="001D192E" w:rsidP="00AA20DA">
            <w:pPr>
              <w:jc w:val="center"/>
              <w:rPr>
                <w:rFonts w:ascii="Verdana" w:eastAsia="Times New Roman" w:hAnsi="Verdana" w:cs="Arial"/>
                <w:b/>
                <w:bCs/>
                <w:color w:val="FFFFFF"/>
                <w:sz w:val="18"/>
                <w:szCs w:val="18"/>
                <w:lang w:val="ru-RU" w:eastAsia="ru-RU"/>
              </w:rPr>
            </w:pPr>
            <w:r w:rsidRPr="00177B9B">
              <w:rPr>
                <w:rFonts w:ascii="Verdana" w:eastAsia="Times New Roman" w:hAnsi="Verdana" w:cs="Arial"/>
                <w:b/>
                <w:bCs/>
                <w:color w:val="FFFFFF"/>
                <w:sz w:val="18"/>
                <w:szCs w:val="18"/>
                <w:lang w:eastAsia="ru-RU"/>
              </w:rPr>
              <w:t xml:space="preserve">1П18, </w:t>
            </w:r>
            <w:proofErr w:type="spellStart"/>
            <w:r w:rsidRPr="00177B9B">
              <w:rPr>
                <w:rFonts w:ascii="Verdana" w:eastAsia="Times New Roman" w:hAnsi="Verdana" w:cs="Arial"/>
                <w:b/>
                <w:bCs/>
                <w:color w:val="FFFFFF"/>
                <w:sz w:val="18"/>
                <w:szCs w:val="18"/>
                <w:lang w:eastAsia="ru-RU"/>
              </w:rPr>
              <w:t>млн</w:t>
            </w:r>
            <w:proofErr w:type="spellEnd"/>
            <w:r w:rsidRPr="00177B9B">
              <w:rPr>
                <w:rFonts w:ascii="Verdana" w:eastAsia="Times New Roman" w:hAnsi="Verdana" w:cs="Arial"/>
                <w:b/>
                <w:bCs/>
                <w:color w:val="FFFFFF"/>
                <w:sz w:val="18"/>
                <w:szCs w:val="18"/>
                <w:lang w:eastAsia="ru-RU"/>
              </w:rPr>
              <w:t xml:space="preserve"> </w:t>
            </w:r>
            <w:proofErr w:type="spellStart"/>
            <w:r w:rsidRPr="00177B9B">
              <w:rPr>
                <w:rFonts w:ascii="Verdana" w:eastAsia="Times New Roman" w:hAnsi="Verdana" w:cs="Arial"/>
                <w:b/>
                <w:bCs/>
                <w:color w:val="FFFFFF"/>
                <w:sz w:val="18"/>
                <w:szCs w:val="18"/>
                <w:lang w:eastAsia="ru-RU"/>
              </w:rPr>
              <w:t>рублей</w:t>
            </w:r>
            <w:proofErr w:type="spellEnd"/>
          </w:p>
        </w:tc>
        <w:tc>
          <w:tcPr>
            <w:tcW w:w="1361" w:type="dxa"/>
            <w:tcBorders>
              <w:top w:val="single" w:sz="4" w:space="0" w:color="FFFFFF" w:themeColor="background1"/>
              <w:left w:val="single" w:sz="4" w:space="0" w:color="FFFFFF" w:themeColor="background1"/>
              <w:right w:val="single" w:sz="4" w:space="0" w:color="FFFFFF" w:themeColor="background1"/>
            </w:tcBorders>
            <w:shd w:val="clear" w:color="000000" w:fill="D70036"/>
            <w:vAlign w:val="center"/>
            <w:hideMark/>
          </w:tcPr>
          <w:p w:rsidR="001D192E" w:rsidRPr="00177B9B" w:rsidRDefault="001D192E">
            <w:pPr>
              <w:jc w:val="center"/>
              <w:rPr>
                <w:rFonts w:ascii="Verdana" w:eastAsia="Times New Roman" w:hAnsi="Verdana" w:cs="Arial"/>
                <w:b/>
                <w:bCs/>
                <w:color w:val="FFFFFF"/>
                <w:sz w:val="18"/>
                <w:szCs w:val="18"/>
                <w:lang w:val="ru-RU" w:eastAsia="ru-RU"/>
              </w:rPr>
            </w:pPr>
            <w:r w:rsidRPr="00177B9B">
              <w:rPr>
                <w:rFonts w:ascii="Verdana" w:eastAsia="Times New Roman" w:hAnsi="Verdana" w:cs="Arial"/>
                <w:b/>
                <w:bCs/>
                <w:color w:val="FFFFFF"/>
                <w:sz w:val="18"/>
                <w:szCs w:val="18"/>
                <w:lang w:eastAsia="ru-RU"/>
              </w:rPr>
              <w:t xml:space="preserve">1П17, </w:t>
            </w:r>
            <w:proofErr w:type="spellStart"/>
            <w:r w:rsidRPr="00177B9B">
              <w:rPr>
                <w:rFonts w:ascii="Verdana" w:eastAsia="Times New Roman" w:hAnsi="Verdana" w:cs="Arial"/>
                <w:b/>
                <w:bCs/>
                <w:color w:val="FFFFFF"/>
                <w:sz w:val="18"/>
                <w:szCs w:val="18"/>
                <w:lang w:eastAsia="ru-RU"/>
              </w:rPr>
              <w:t>млн</w:t>
            </w:r>
            <w:proofErr w:type="spellEnd"/>
            <w:r w:rsidRPr="00177B9B">
              <w:rPr>
                <w:rFonts w:ascii="Verdana" w:eastAsia="Times New Roman" w:hAnsi="Verdana" w:cs="Arial"/>
                <w:b/>
                <w:bCs/>
                <w:color w:val="FFFFFF"/>
                <w:sz w:val="18"/>
                <w:szCs w:val="18"/>
                <w:lang w:eastAsia="ru-RU"/>
              </w:rPr>
              <w:t xml:space="preserve"> </w:t>
            </w:r>
            <w:proofErr w:type="spellStart"/>
            <w:r w:rsidRPr="00177B9B">
              <w:rPr>
                <w:rFonts w:ascii="Verdana" w:eastAsia="Times New Roman" w:hAnsi="Verdana" w:cs="Arial"/>
                <w:b/>
                <w:bCs/>
                <w:color w:val="FFFFFF"/>
                <w:sz w:val="18"/>
                <w:szCs w:val="18"/>
                <w:lang w:eastAsia="ru-RU"/>
              </w:rPr>
              <w:t>рублей</w:t>
            </w:r>
            <w:proofErr w:type="spellEnd"/>
          </w:p>
        </w:tc>
        <w:tc>
          <w:tcPr>
            <w:tcW w:w="1362" w:type="dxa"/>
            <w:vMerge/>
            <w:tcBorders>
              <w:left w:val="single" w:sz="4" w:space="0" w:color="FFFFFF" w:themeColor="background1"/>
              <w:right w:val="dotted" w:sz="4" w:space="0" w:color="D1D3D4"/>
            </w:tcBorders>
            <w:vAlign w:val="center"/>
            <w:hideMark/>
          </w:tcPr>
          <w:p w:rsidR="001D192E" w:rsidRPr="00177B9B" w:rsidRDefault="001D192E" w:rsidP="00177B9B">
            <w:pPr>
              <w:jc w:val="center"/>
              <w:rPr>
                <w:rFonts w:ascii="Verdana" w:eastAsia="Times New Roman" w:hAnsi="Verdana" w:cs="Arial"/>
                <w:b/>
                <w:bCs/>
                <w:color w:val="FFFFFF"/>
                <w:sz w:val="18"/>
                <w:szCs w:val="18"/>
                <w:lang w:val="ru-RU" w:eastAsia="ru-RU"/>
              </w:rPr>
            </w:pPr>
          </w:p>
        </w:tc>
      </w:tr>
      <w:tr w:rsidR="001D192E" w:rsidRPr="001D192E" w:rsidTr="001D192E">
        <w:trPr>
          <w:divId w:val="635373500"/>
          <w:trHeight w:val="340"/>
        </w:trPr>
        <w:tc>
          <w:tcPr>
            <w:tcW w:w="1843" w:type="dxa"/>
            <w:shd w:val="clear" w:color="auto" w:fill="auto"/>
            <w:vAlign w:val="center"/>
            <w:hideMark/>
          </w:tcPr>
          <w:p w:rsidR="001D192E" w:rsidRPr="00177B9B" w:rsidRDefault="001D192E" w:rsidP="00AA20DA">
            <w:pPr>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Курица</w:t>
            </w:r>
            <w:proofErr w:type="spellEnd"/>
          </w:p>
        </w:tc>
        <w:tc>
          <w:tcPr>
            <w:tcW w:w="1361" w:type="dxa"/>
            <w:shd w:val="clear" w:color="auto" w:fill="auto"/>
            <w:vAlign w:val="center"/>
            <w:hideMark/>
          </w:tcPr>
          <w:p w:rsidR="001D192E" w:rsidRPr="00177B9B" w:rsidRDefault="001D192E">
            <w:pPr>
              <w:jc w:val="cente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268,53</w:t>
            </w:r>
          </w:p>
        </w:tc>
        <w:tc>
          <w:tcPr>
            <w:tcW w:w="1361" w:type="dxa"/>
            <w:shd w:val="clear" w:color="auto" w:fill="auto"/>
            <w:vAlign w:val="center"/>
            <w:hideMark/>
          </w:tcPr>
          <w:p w:rsidR="001D192E" w:rsidRPr="00177B9B" w:rsidRDefault="001D192E">
            <w:pPr>
              <w:jc w:val="center"/>
              <w:rPr>
                <w:rFonts w:ascii="Verdana" w:eastAsia="Times New Roman" w:hAnsi="Verdana" w:cs="Arial"/>
                <w:color w:val="000000"/>
                <w:sz w:val="18"/>
                <w:szCs w:val="18"/>
                <w:lang w:val="en-GB" w:eastAsia="ru-RU"/>
              </w:rPr>
            </w:pPr>
            <w:r w:rsidRPr="00177B9B">
              <w:rPr>
                <w:rFonts w:ascii="Verdana" w:eastAsia="Times New Roman" w:hAnsi="Verdana" w:cs="Arial"/>
                <w:color w:val="000000"/>
                <w:sz w:val="18"/>
                <w:szCs w:val="18"/>
                <w:lang w:val="en-GB" w:eastAsia="ru-RU"/>
              </w:rPr>
              <w:t>254,91</w:t>
            </w:r>
          </w:p>
        </w:tc>
        <w:tc>
          <w:tcPr>
            <w:tcW w:w="1362" w:type="dxa"/>
            <w:shd w:val="clear" w:color="auto" w:fill="auto"/>
            <w:vAlign w:val="center"/>
            <w:hideMark/>
          </w:tcPr>
          <w:p w:rsidR="001D192E" w:rsidRPr="00177B9B" w:rsidRDefault="001D192E">
            <w:pPr>
              <w:jc w:val="cente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eastAsia="ru-RU"/>
              </w:rPr>
              <w:t>5,3%</w:t>
            </w:r>
          </w:p>
        </w:tc>
        <w:tc>
          <w:tcPr>
            <w:tcW w:w="1361" w:type="dxa"/>
            <w:shd w:val="clear" w:color="auto" w:fill="auto"/>
            <w:vAlign w:val="center"/>
            <w:hideMark/>
          </w:tcPr>
          <w:p w:rsidR="001D192E" w:rsidRPr="00177B9B" w:rsidRDefault="001D192E">
            <w:pPr>
              <w:jc w:val="cente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en-GB" w:eastAsia="ru-RU"/>
              </w:rPr>
              <w:t xml:space="preserve">23 </w:t>
            </w:r>
            <w:r w:rsidRPr="00177B9B">
              <w:rPr>
                <w:rFonts w:ascii="Verdana" w:eastAsia="Times New Roman" w:hAnsi="Verdana" w:cs="Arial"/>
                <w:color w:val="000000"/>
                <w:sz w:val="18"/>
                <w:szCs w:val="18"/>
                <w:lang w:val="ru-RU" w:eastAsia="ru-RU"/>
              </w:rPr>
              <w:t>958</w:t>
            </w:r>
          </w:p>
        </w:tc>
        <w:tc>
          <w:tcPr>
            <w:tcW w:w="1361" w:type="dxa"/>
            <w:shd w:val="clear" w:color="auto" w:fill="auto"/>
            <w:vAlign w:val="center"/>
            <w:hideMark/>
          </w:tcPr>
          <w:p w:rsidR="001D192E" w:rsidRPr="00177B9B" w:rsidRDefault="001D192E">
            <w:pPr>
              <w:jc w:val="cente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en-GB" w:eastAsia="ru-RU"/>
              </w:rPr>
              <w:t>23 721</w:t>
            </w:r>
          </w:p>
        </w:tc>
        <w:tc>
          <w:tcPr>
            <w:tcW w:w="1362" w:type="dxa"/>
            <w:shd w:val="clear" w:color="auto" w:fill="auto"/>
            <w:vAlign w:val="center"/>
            <w:hideMark/>
          </w:tcPr>
          <w:p w:rsidR="001D192E" w:rsidRPr="00177B9B" w:rsidRDefault="001D192E">
            <w:pPr>
              <w:jc w:val="cente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eastAsia="ru-RU"/>
              </w:rPr>
              <w:t>1,0%</w:t>
            </w:r>
          </w:p>
        </w:tc>
      </w:tr>
      <w:tr w:rsidR="001D192E" w:rsidRPr="001D192E" w:rsidTr="001D192E">
        <w:trPr>
          <w:divId w:val="635373500"/>
          <w:trHeight w:val="340"/>
        </w:trPr>
        <w:tc>
          <w:tcPr>
            <w:tcW w:w="1843" w:type="dxa"/>
            <w:shd w:val="clear" w:color="auto" w:fill="auto"/>
            <w:vAlign w:val="center"/>
            <w:hideMark/>
          </w:tcPr>
          <w:p w:rsidR="001D192E" w:rsidRPr="00177B9B" w:rsidRDefault="001D192E" w:rsidP="00AA20DA">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Индейка </w:t>
            </w:r>
            <w:r w:rsidRPr="00177B9B">
              <w:rPr>
                <w:rFonts w:ascii="Verdana" w:eastAsia="Times New Roman" w:hAnsi="Verdana" w:cs="Arial"/>
                <w:color w:val="000000"/>
                <w:sz w:val="18"/>
                <w:szCs w:val="18"/>
                <w:vertAlign w:val="superscript"/>
                <w:lang w:val="ru-RU" w:eastAsia="ru-RU"/>
              </w:rPr>
              <w:t>3</w:t>
            </w:r>
          </w:p>
        </w:tc>
        <w:tc>
          <w:tcPr>
            <w:tcW w:w="1361" w:type="dxa"/>
            <w:shd w:val="clear" w:color="auto" w:fill="auto"/>
            <w:vAlign w:val="center"/>
            <w:hideMark/>
          </w:tcPr>
          <w:p w:rsidR="001D192E" w:rsidRPr="00177B9B" w:rsidRDefault="001D192E">
            <w:pPr>
              <w:jc w:val="cente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20,29</w:t>
            </w:r>
          </w:p>
        </w:tc>
        <w:tc>
          <w:tcPr>
            <w:tcW w:w="1361" w:type="dxa"/>
            <w:shd w:val="clear" w:color="auto" w:fill="auto"/>
            <w:vAlign w:val="center"/>
            <w:hideMark/>
          </w:tcPr>
          <w:p w:rsidR="001D192E" w:rsidRPr="00177B9B" w:rsidRDefault="001D192E">
            <w:pPr>
              <w:jc w:val="cente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9,44</w:t>
            </w:r>
          </w:p>
        </w:tc>
        <w:tc>
          <w:tcPr>
            <w:tcW w:w="1362" w:type="dxa"/>
            <w:shd w:val="clear" w:color="auto" w:fill="auto"/>
            <w:vAlign w:val="center"/>
            <w:hideMark/>
          </w:tcPr>
          <w:p w:rsidR="001D192E" w:rsidRPr="00177B9B" w:rsidRDefault="001D192E">
            <w:pPr>
              <w:jc w:val="center"/>
              <w:rPr>
                <w:rFonts w:ascii="Verdana" w:eastAsia="Times New Roman" w:hAnsi="Verdana" w:cs="Arial"/>
                <w:i/>
                <w:iCs/>
                <w:color w:val="000000"/>
                <w:sz w:val="18"/>
                <w:szCs w:val="18"/>
                <w:lang w:eastAsia="ru-RU"/>
              </w:rPr>
            </w:pPr>
            <w:r w:rsidRPr="00177B9B">
              <w:rPr>
                <w:rFonts w:ascii="Verdana" w:eastAsia="Times New Roman" w:hAnsi="Verdana" w:cs="Arial"/>
                <w:i/>
                <w:iCs/>
                <w:color w:val="000000"/>
                <w:sz w:val="18"/>
                <w:szCs w:val="18"/>
                <w:lang w:val="ru-RU" w:eastAsia="ru-RU"/>
              </w:rPr>
              <w:t>114,9%</w:t>
            </w:r>
          </w:p>
        </w:tc>
        <w:tc>
          <w:tcPr>
            <w:tcW w:w="1361" w:type="dxa"/>
            <w:shd w:val="clear" w:color="auto" w:fill="auto"/>
            <w:vAlign w:val="center"/>
            <w:hideMark/>
          </w:tcPr>
          <w:p w:rsidR="001D192E" w:rsidRPr="00177B9B" w:rsidRDefault="001D192E">
            <w:pPr>
              <w:jc w:val="cente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2 549</w:t>
            </w:r>
          </w:p>
        </w:tc>
        <w:tc>
          <w:tcPr>
            <w:tcW w:w="1361" w:type="dxa"/>
            <w:shd w:val="clear" w:color="auto" w:fill="auto"/>
            <w:vAlign w:val="center"/>
            <w:hideMark/>
          </w:tcPr>
          <w:p w:rsidR="001D192E" w:rsidRPr="00177B9B" w:rsidRDefault="001D192E">
            <w:pPr>
              <w:jc w:val="cente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1 488</w:t>
            </w:r>
          </w:p>
        </w:tc>
        <w:tc>
          <w:tcPr>
            <w:tcW w:w="1362" w:type="dxa"/>
            <w:shd w:val="clear" w:color="auto" w:fill="auto"/>
            <w:vAlign w:val="center"/>
            <w:hideMark/>
          </w:tcPr>
          <w:p w:rsidR="001D192E" w:rsidRPr="00177B9B" w:rsidRDefault="001D192E">
            <w:pPr>
              <w:jc w:val="center"/>
              <w:rPr>
                <w:rFonts w:ascii="Verdana" w:eastAsia="Times New Roman" w:hAnsi="Verdana" w:cs="Arial"/>
                <w:i/>
                <w:iCs/>
                <w:color w:val="000000"/>
                <w:sz w:val="18"/>
                <w:szCs w:val="18"/>
                <w:lang w:eastAsia="ru-RU"/>
              </w:rPr>
            </w:pPr>
            <w:r w:rsidRPr="00177B9B">
              <w:rPr>
                <w:rFonts w:ascii="Verdana" w:eastAsia="Times New Roman" w:hAnsi="Verdana" w:cs="Arial"/>
                <w:i/>
                <w:iCs/>
                <w:color w:val="000000"/>
                <w:sz w:val="18"/>
                <w:szCs w:val="18"/>
                <w:lang w:val="ru-RU" w:eastAsia="ru-RU"/>
              </w:rPr>
              <w:t>71,2%</w:t>
            </w:r>
          </w:p>
        </w:tc>
      </w:tr>
      <w:tr w:rsidR="001D192E" w:rsidRPr="001D192E" w:rsidTr="001D192E">
        <w:trPr>
          <w:divId w:val="635373500"/>
          <w:trHeight w:val="340"/>
        </w:trPr>
        <w:tc>
          <w:tcPr>
            <w:tcW w:w="1843" w:type="dxa"/>
            <w:shd w:val="clear" w:color="auto" w:fill="auto"/>
            <w:vAlign w:val="center"/>
            <w:hideMark/>
          </w:tcPr>
          <w:p w:rsidR="001D192E" w:rsidRPr="00177B9B" w:rsidRDefault="001D192E" w:rsidP="00AA20DA">
            <w:pPr>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Свиноводство</w:t>
            </w:r>
            <w:proofErr w:type="spellEnd"/>
          </w:p>
        </w:tc>
        <w:tc>
          <w:tcPr>
            <w:tcW w:w="1361" w:type="dxa"/>
            <w:shd w:val="clear" w:color="auto" w:fill="auto"/>
            <w:vAlign w:val="center"/>
            <w:hideMark/>
          </w:tcPr>
          <w:p w:rsidR="001D192E" w:rsidRPr="00177B9B" w:rsidRDefault="001D192E">
            <w:pPr>
              <w:jc w:val="center"/>
              <w:rPr>
                <w:rFonts w:ascii="Verdana" w:eastAsia="Times New Roman" w:hAnsi="Verdana" w:cs="Arial"/>
                <w:color w:val="000000"/>
                <w:sz w:val="18"/>
                <w:szCs w:val="18"/>
                <w:lang w:val="en-GB" w:eastAsia="ru-RU"/>
              </w:rPr>
            </w:pPr>
            <w:r w:rsidRPr="00177B9B">
              <w:rPr>
                <w:rFonts w:ascii="Verdana" w:eastAsia="Times New Roman" w:hAnsi="Verdana" w:cs="Arial"/>
                <w:color w:val="000000"/>
                <w:sz w:val="18"/>
                <w:szCs w:val="18"/>
                <w:lang w:val="en-GB" w:eastAsia="ru-RU"/>
              </w:rPr>
              <w:t>109,83</w:t>
            </w:r>
          </w:p>
        </w:tc>
        <w:tc>
          <w:tcPr>
            <w:tcW w:w="1361" w:type="dxa"/>
            <w:shd w:val="clear" w:color="auto" w:fill="auto"/>
            <w:vAlign w:val="center"/>
            <w:hideMark/>
          </w:tcPr>
          <w:p w:rsidR="001D192E" w:rsidRPr="00177B9B" w:rsidRDefault="001D192E">
            <w:pPr>
              <w:jc w:val="center"/>
              <w:rPr>
                <w:rFonts w:ascii="Verdana" w:eastAsia="Times New Roman" w:hAnsi="Verdana" w:cs="Arial"/>
                <w:color w:val="000000"/>
                <w:sz w:val="18"/>
                <w:szCs w:val="18"/>
                <w:lang w:eastAsia="ru-RU"/>
              </w:rPr>
            </w:pPr>
            <w:r w:rsidRPr="00177B9B">
              <w:rPr>
                <w:rFonts w:ascii="Verdana" w:eastAsia="Times New Roman" w:hAnsi="Verdana" w:cs="Arial"/>
                <w:color w:val="000000"/>
                <w:sz w:val="18"/>
                <w:szCs w:val="18"/>
                <w:lang w:eastAsia="ru-RU"/>
              </w:rPr>
              <w:t>93,33</w:t>
            </w:r>
          </w:p>
        </w:tc>
        <w:tc>
          <w:tcPr>
            <w:tcW w:w="1362" w:type="dxa"/>
            <w:shd w:val="clear" w:color="auto" w:fill="auto"/>
            <w:vAlign w:val="center"/>
            <w:hideMark/>
          </w:tcPr>
          <w:p w:rsidR="001D192E" w:rsidRPr="00177B9B" w:rsidRDefault="001D192E">
            <w:pPr>
              <w:jc w:val="cente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17,7%</w:t>
            </w:r>
          </w:p>
        </w:tc>
        <w:tc>
          <w:tcPr>
            <w:tcW w:w="1361" w:type="dxa"/>
            <w:shd w:val="clear" w:color="auto" w:fill="auto"/>
            <w:vAlign w:val="center"/>
            <w:hideMark/>
          </w:tcPr>
          <w:p w:rsidR="001D192E" w:rsidRPr="00177B9B" w:rsidRDefault="001D192E">
            <w:pPr>
              <w:jc w:val="cente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en-GB" w:eastAsia="ru-RU"/>
              </w:rPr>
              <w:t>10 034</w:t>
            </w:r>
          </w:p>
        </w:tc>
        <w:tc>
          <w:tcPr>
            <w:tcW w:w="1361" w:type="dxa"/>
            <w:shd w:val="clear" w:color="auto" w:fill="auto"/>
            <w:vAlign w:val="center"/>
            <w:hideMark/>
          </w:tcPr>
          <w:p w:rsidR="001D192E" w:rsidRPr="00177B9B" w:rsidRDefault="001D192E">
            <w:pPr>
              <w:jc w:val="cente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en-GB" w:eastAsia="ru-RU"/>
              </w:rPr>
              <w:t>8 992</w:t>
            </w:r>
          </w:p>
        </w:tc>
        <w:tc>
          <w:tcPr>
            <w:tcW w:w="1362" w:type="dxa"/>
            <w:shd w:val="clear" w:color="auto" w:fill="auto"/>
            <w:vAlign w:val="center"/>
            <w:hideMark/>
          </w:tcPr>
          <w:p w:rsidR="001D192E" w:rsidRPr="00177B9B" w:rsidRDefault="001D192E">
            <w:pPr>
              <w:jc w:val="cente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eastAsia="ru-RU"/>
              </w:rPr>
              <w:t>11,6%</w:t>
            </w:r>
          </w:p>
        </w:tc>
      </w:tr>
      <w:tr w:rsidR="001D192E" w:rsidRPr="001D192E" w:rsidTr="001D192E">
        <w:trPr>
          <w:divId w:val="635373500"/>
          <w:trHeight w:val="340"/>
        </w:trPr>
        <w:tc>
          <w:tcPr>
            <w:tcW w:w="1843" w:type="dxa"/>
            <w:tcBorders>
              <w:bottom w:val="single" w:sz="4" w:space="0" w:color="auto"/>
            </w:tcBorders>
            <w:shd w:val="clear" w:color="auto" w:fill="auto"/>
            <w:vAlign w:val="center"/>
            <w:hideMark/>
          </w:tcPr>
          <w:p w:rsidR="001D192E" w:rsidRPr="00177B9B" w:rsidRDefault="001D192E" w:rsidP="00AA20DA">
            <w:pPr>
              <w:rPr>
                <w:rFonts w:ascii="Verdana" w:eastAsia="Times New Roman" w:hAnsi="Verdana" w:cs="Arial"/>
                <w:color w:val="000000"/>
                <w:sz w:val="18"/>
                <w:szCs w:val="18"/>
                <w:lang w:val="en-GB" w:eastAsia="ru-RU"/>
              </w:rPr>
            </w:pPr>
            <w:proofErr w:type="spellStart"/>
            <w:r w:rsidRPr="00177B9B">
              <w:rPr>
                <w:rFonts w:ascii="Verdana" w:eastAsia="Times New Roman" w:hAnsi="Verdana" w:cs="Arial"/>
                <w:color w:val="000000"/>
                <w:sz w:val="18"/>
                <w:szCs w:val="18"/>
                <w:lang w:val="en-GB" w:eastAsia="ru-RU"/>
              </w:rPr>
              <w:t>Мясопереработка</w:t>
            </w:r>
            <w:proofErr w:type="spellEnd"/>
          </w:p>
        </w:tc>
        <w:tc>
          <w:tcPr>
            <w:tcW w:w="1361" w:type="dxa"/>
            <w:tcBorders>
              <w:bottom w:val="single" w:sz="4" w:space="0" w:color="auto"/>
            </w:tcBorders>
            <w:shd w:val="clear" w:color="auto" w:fill="auto"/>
            <w:vAlign w:val="center"/>
            <w:hideMark/>
          </w:tcPr>
          <w:p w:rsidR="001D192E" w:rsidRPr="00177B9B" w:rsidRDefault="001D192E">
            <w:pPr>
              <w:jc w:val="center"/>
              <w:rPr>
                <w:rFonts w:ascii="Verdana" w:eastAsia="Times New Roman" w:hAnsi="Verdana" w:cs="Arial"/>
                <w:color w:val="000000"/>
                <w:sz w:val="18"/>
                <w:szCs w:val="18"/>
                <w:lang w:val="en-GB" w:eastAsia="ru-RU"/>
              </w:rPr>
            </w:pPr>
            <w:r w:rsidRPr="00177B9B">
              <w:rPr>
                <w:rFonts w:ascii="Verdana" w:eastAsia="Times New Roman" w:hAnsi="Verdana" w:cs="Arial"/>
                <w:color w:val="000000"/>
                <w:sz w:val="18"/>
                <w:szCs w:val="18"/>
                <w:lang w:val="en-GB" w:eastAsia="ru-RU"/>
              </w:rPr>
              <w:t>110,53</w:t>
            </w:r>
          </w:p>
        </w:tc>
        <w:tc>
          <w:tcPr>
            <w:tcW w:w="1361" w:type="dxa"/>
            <w:tcBorders>
              <w:bottom w:val="single" w:sz="4" w:space="0" w:color="auto"/>
            </w:tcBorders>
            <w:shd w:val="clear" w:color="auto" w:fill="auto"/>
            <w:vAlign w:val="center"/>
            <w:hideMark/>
          </w:tcPr>
          <w:p w:rsidR="001D192E" w:rsidRPr="00177B9B" w:rsidRDefault="001D192E">
            <w:pPr>
              <w:jc w:val="center"/>
              <w:rPr>
                <w:rFonts w:ascii="Verdana" w:eastAsia="Times New Roman" w:hAnsi="Verdana" w:cs="Arial"/>
                <w:color w:val="000000"/>
                <w:sz w:val="18"/>
                <w:szCs w:val="18"/>
                <w:lang w:val="en-GB" w:eastAsia="ru-RU"/>
              </w:rPr>
            </w:pPr>
            <w:r w:rsidRPr="00177B9B">
              <w:rPr>
                <w:rFonts w:ascii="Verdana" w:eastAsia="Times New Roman" w:hAnsi="Verdana" w:cs="Arial"/>
                <w:color w:val="000000"/>
                <w:sz w:val="18"/>
                <w:szCs w:val="18"/>
                <w:lang w:val="en-GB" w:eastAsia="ru-RU"/>
              </w:rPr>
              <w:t>92,38</w:t>
            </w:r>
          </w:p>
        </w:tc>
        <w:tc>
          <w:tcPr>
            <w:tcW w:w="1362" w:type="dxa"/>
            <w:tcBorders>
              <w:bottom w:val="single" w:sz="4" w:space="0" w:color="auto"/>
            </w:tcBorders>
            <w:shd w:val="clear" w:color="auto" w:fill="auto"/>
            <w:vAlign w:val="center"/>
            <w:hideMark/>
          </w:tcPr>
          <w:p w:rsidR="001D192E" w:rsidRPr="00177B9B" w:rsidRDefault="001D192E">
            <w:pPr>
              <w:jc w:val="cente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19,6%</w:t>
            </w:r>
          </w:p>
        </w:tc>
        <w:tc>
          <w:tcPr>
            <w:tcW w:w="1361" w:type="dxa"/>
            <w:tcBorders>
              <w:bottom w:val="single" w:sz="4" w:space="0" w:color="auto"/>
            </w:tcBorders>
            <w:shd w:val="clear" w:color="auto" w:fill="auto"/>
            <w:vAlign w:val="center"/>
            <w:hideMark/>
          </w:tcPr>
          <w:p w:rsidR="001D192E" w:rsidRPr="00177B9B" w:rsidRDefault="001D192E">
            <w:pPr>
              <w:jc w:val="cente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17 607</w:t>
            </w:r>
          </w:p>
        </w:tc>
        <w:tc>
          <w:tcPr>
            <w:tcW w:w="1361" w:type="dxa"/>
            <w:tcBorders>
              <w:bottom w:val="single" w:sz="4" w:space="0" w:color="auto"/>
            </w:tcBorders>
            <w:shd w:val="clear" w:color="auto" w:fill="auto"/>
            <w:vAlign w:val="center"/>
            <w:hideMark/>
          </w:tcPr>
          <w:p w:rsidR="001D192E" w:rsidRPr="00177B9B" w:rsidRDefault="001D192E">
            <w:pPr>
              <w:jc w:val="cente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15 617</w:t>
            </w:r>
          </w:p>
        </w:tc>
        <w:tc>
          <w:tcPr>
            <w:tcW w:w="1362" w:type="dxa"/>
            <w:tcBorders>
              <w:bottom w:val="single" w:sz="4" w:space="0" w:color="auto"/>
            </w:tcBorders>
            <w:shd w:val="clear" w:color="auto" w:fill="auto"/>
            <w:vAlign w:val="center"/>
            <w:hideMark/>
          </w:tcPr>
          <w:p w:rsidR="001D192E" w:rsidRPr="00177B9B" w:rsidRDefault="001D192E">
            <w:pPr>
              <w:jc w:val="cente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eastAsia="ru-RU"/>
              </w:rPr>
              <w:t>12,7%</w:t>
            </w:r>
          </w:p>
        </w:tc>
      </w:tr>
    </w:tbl>
    <w:p w:rsidR="00042117" w:rsidRDefault="00E72D81" w:rsidP="00435CF7">
      <w:pPr>
        <w:rPr>
          <w:rFonts w:ascii="Verdana" w:hAnsi="Verdana" w:cs="Times New Roman"/>
          <w:i/>
          <w:sz w:val="16"/>
          <w:szCs w:val="20"/>
          <w:lang w:val="en-GB"/>
        </w:rPr>
      </w:pPr>
      <w:r w:rsidRPr="00A94652">
        <w:rPr>
          <w:rFonts w:ascii="Verdana" w:hAnsi="Verdana" w:cs="Times New Roman"/>
          <w:i/>
          <w:sz w:val="16"/>
          <w:szCs w:val="20"/>
          <w:lang w:val="en-GB"/>
        </w:rPr>
        <w:t xml:space="preserve"> </w:t>
      </w:r>
    </w:p>
    <w:p w:rsidR="00E72D81" w:rsidRPr="00177B9B" w:rsidRDefault="00532F33" w:rsidP="00F806A8">
      <w:pPr>
        <w:rPr>
          <w:rFonts w:ascii="Verdana" w:hAnsi="Verdana" w:cs="Times New Roman"/>
          <w:i/>
          <w:sz w:val="16"/>
          <w:szCs w:val="20"/>
          <w:lang w:val="ru-RU"/>
        </w:rPr>
      </w:pPr>
      <w:r w:rsidRPr="00177B9B">
        <w:rPr>
          <w:rFonts w:ascii="Verdana" w:hAnsi="Verdana" w:cs="Times New Roman"/>
          <w:i/>
          <w:sz w:val="16"/>
          <w:szCs w:val="20"/>
          <w:vertAlign w:val="superscript"/>
          <w:lang w:val="ru-RU"/>
        </w:rPr>
        <w:t>2</w:t>
      </w:r>
      <w:r w:rsidRPr="00177B9B">
        <w:rPr>
          <w:rFonts w:ascii="Verdana" w:hAnsi="Verdana" w:cs="Times New Roman"/>
          <w:i/>
          <w:sz w:val="16"/>
          <w:szCs w:val="20"/>
          <w:lang w:val="ru-RU"/>
        </w:rPr>
        <w:t xml:space="preserve"> </w:t>
      </w:r>
      <w:r w:rsidR="002F67E5" w:rsidRPr="001D192E">
        <w:rPr>
          <w:rFonts w:ascii="Verdana" w:hAnsi="Verdana" w:cs="Times New Roman"/>
          <w:i/>
          <w:sz w:val="16"/>
          <w:szCs w:val="20"/>
          <w:lang w:val="ru-RU"/>
        </w:rPr>
        <w:t>Выручка включает в себя межсегментную выручку</w:t>
      </w:r>
    </w:p>
    <w:p w:rsidR="00532F33" w:rsidRPr="00177B9B" w:rsidRDefault="00532F33" w:rsidP="00F806A8">
      <w:pPr>
        <w:rPr>
          <w:rFonts w:ascii="Verdana" w:hAnsi="Verdana" w:cs="Times New Roman"/>
          <w:i/>
          <w:sz w:val="16"/>
          <w:szCs w:val="20"/>
          <w:lang w:val="ru-RU"/>
        </w:rPr>
      </w:pPr>
      <w:r w:rsidRPr="00177B9B">
        <w:rPr>
          <w:rFonts w:ascii="Verdana" w:hAnsi="Verdana" w:cs="Segoe UI"/>
          <w:i/>
          <w:iCs/>
          <w:color w:val="000000"/>
          <w:sz w:val="16"/>
          <w:szCs w:val="16"/>
          <w:vertAlign w:val="superscript"/>
          <w:lang w:val="ru-RU"/>
        </w:rPr>
        <w:t>3</w:t>
      </w:r>
      <w:r w:rsidRPr="00177B9B">
        <w:rPr>
          <w:rFonts w:ascii="Verdana" w:hAnsi="Verdana" w:cs="Segoe UI"/>
          <w:i/>
          <w:iCs/>
          <w:color w:val="000000"/>
          <w:sz w:val="16"/>
          <w:szCs w:val="16"/>
          <w:lang w:val="ru-RU"/>
        </w:rPr>
        <w:t xml:space="preserve"> </w:t>
      </w:r>
      <w:r w:rsidR="001D192E" w:rsidRPr="00177B9B">
        <w:rPr>
          <w:rFonts w:ascii="Verdana" w:hAnsi="Verdana" w:cs="Segoe UI"/>
          <w:i/>
          <w:iCs/>
          <w:color w:val="000000"/>
          <w:sz w:val="16"/>
          <w:szCs w:val="16"/>
          <w:lang w:val="ru-RU"/>
        </w:rPr>
        <w:t>Объем продаж</w:t>
      </w:r>
      <w:r w:rsidRPr="00177B9B">
        <w:rPr>
          <w:rFonts w:ascii="Verdana" w:hAnsi="Verdana" w:cs="Segoe UI"/>
          <w:i/>
          <w:iCs/>
          <w:color w:val="000000"/>
          <w:sz w:val="16"/>
          <w:szCs w:val="16"/>
          <w:lang w:val="ru-RU"/>
        </w:rPr>
        <w:t xml:space="preserve"> </w:t>
      </w:r>
      <w:r w:rsidR="001D192E" w:rsidRPr="00177B9B">
        <w:rPr>
          <w:rFonts w:ascii="Verdana" w:hAnsi="Verdana" w:cs="Segoe UI"/>
          <w:i/>
          <w:iCs/>
          <w:color w:val="000000"/>
          <w:sz w:val="16"/>
          <w:szCs w:val="16"/>
          <w:lang w:val="ru-RU"/>
        </w:rPr>
        <w:t>и выручка</w:t>
      </w:r>
      <w:r w:rsidR="001D192E">
        <w:rPr>
          <w:rFonts w:ascii="Verdana" w:hAnsi="Verdana" w:cs="Segoe UI"/>
          <w:i/>
          <w:iCs/>
          <w:color w:val="000000"/>
          <w:sz w:val="16"/>
          <w:szCs w:val="16"/>
          <w:lang w:val="ru-RU"/>
        </w:rPr>
        <w:t>,</w:t>
      </w:r>
      <w:r w:rsidR="001D192E" w:rsidRPr="00177B9B">
        <w:rPr>
          <w:rFonts w:ascii="Verdana" w:hAnsi="Verdana" w:cs="Segoe UI"/>
          <w:i/>
          <w:iCs/>
          <w:color w:val="000000"/>
          <w:sz w:val="16"/>
          <w:szCs w:val="16"/>
          <w:lang w:val="ru-RU"/>
        </w:rPr>
        <w:t xml:space="preserve"> представленные в секции Индейка</w:t>
      </w:r>
      <w:r w:rsidR="001D192E">
        <w:rPr>
          <w:rFonts w:ascii="Verdana" w:hAnsi="Verdana" w:cs="Segoe UI"/>
          <w:i/>
          <w:iCs/>
          <w:color w:val="000000"/>
          <w:sz w:val="16"/>
          <w:szCs w:val="16"/>
          <w:lang w:val="ru-RU"/>
        </w:rPr>
        <w:t>,</w:t>
      </w:r>
      <w:r w:rsidR="001D192E" w:rsidRPr="00177B9B">
        <w:rPr>
          <w:rFonts w:ascii="Verdana" w:hAnsi="Verdana" w:cs="Segoe UI"/>
          <w:i/>
          <w:iCs/>
          <w:color w:val="000000"/>
          <w:sz w:val="16"/>
          <w:szCs w:val="16"/>
          <w:lang w:val="ru-RU"/>
        </w:rPr>
        <w:t xml:space="preserve"> относятся к продажам </w:t>
      </w:r>
      <w:r w:rsidR="0081681D">
        <w:rPr>
          <w:rFonts w:ascii="Verdana" w:hAnsi="Verdana" w:cs="Segoe UI"/>
          <w:i/>
          <w:iCs/>
          <w:color w:val="000000"/>
          <w:sz w:val="16"/>
          <w:szCs w:val="16"/>
          <w:lang w:val="ru-RU"/>
        </w:rPr>
        <w:t xml:space="preserve">индейки </w:t>
      </w:r>
      <w:r w:rsidR="001D192E" w:rsidRPr="00177B9B">
        <w:rPr>
          <w:rFonts w:ascii="Verdana" w:hAnsi="Verdana" w:cs="Segoe UI"/>
          <w:i/>
          <w:iCs/>
          <w:color w:val="000000"/>
          <w:sz w:val="16"/>
          <w:szCs w:val="16"/>
          <w:lang w:val="ru-RU"/>
        </w:rPr>
        <w:t>Торгов</w:t>
      </w:r>
      <w:r w:rsidR="0081681D">
        <w:rPr>
          <w:rFonts w:ascii="Verdana" w:hAnsi="Verdana" w:cs="Segoe UI"/>
          <w:i/>
          <w:iCs/>
          <w:color w:val="000000"/>
          <w:sz w:val="16"/>
          <w:szCs w:val="16"/>
          <w:lang w:val="ru-RU"/>
        </w:rPr>
        <w:t>ым</w:t>
      </w:r>
      <w:r w:rsidR="001D192E" w:rsidRPr="00177B9B">
        <w:rPr>
          <w:rFonts w:ascii="Verdana" w:hAnsi="Verdana" w:cs="Segoe UI"/>
          <w:i/>
          <w:iCs/>
          <w:color w:val="000000"/>
          <w:sz w:val="16"/>
          <w:szCs w:val="16"/>
          <w:lang w:val="ru-RU"/>
        </w:rPr>
        <w:t xml:space="preserve"> дом</w:t>
      </w:r>
      <w:r w:rsidR="0081681D">
        <w:rPr>
          <w:rFonts w:ascii="Verdana" w:hAnsi="Verdana" w:cs="Segoe UI"/>
          <w:i/>
          <w:iCs/>
          <w:color w:val="000000"/>
          <w:sz w:val="16"/>
          <w:szCs w:val="16"/>
          <w:lang w:val="ru-RU"/>
        </w:rPr>
        <w:t>ом</w:t>
      </w:r>
      <w:r w:rsidR="001D192E" w:rsidRPr="00177B9B">
        <w:rPr>
          <w:rFonts w:ascii="Verdana" w:hAnsi="Verdana" w:cs="Segoe UI"/>
          <w:i/>
          <w:iCs/>
          <w:color w:val="000000"/>
          <w:sz w:val="16"/>
          <w:szCs w:val="16"/>
          <w:lang w:val="ru-RU"/>
        </w:rPr>
        <w:t xml:space="preserve"> «Черкизово»</w:t>
      </w:r>
    </w:p>
    <w:p w:rsidR="00532F33" w:rsidRPr="00177B9B" w:rsidRDefault="00532F33" w:rsidP="00F806A8">
      <w:pPr>
        <w:rPr>
          <w:rFonts w:ascii="Verdana" w:hAnsi="Verdana" w:cs="Times New Roman"/>
          <w:i/>
          <w:sz w:val="16"/>
          <w:szCs w:val="20"/>
          <w:lang w:val="ru-RU"/>
        </w:rPr>
      </w:pPr>
    </w:p>
    <w:p w:rsidR="001116D4" w:rsidRPr="001116D4" w:rsidRDefault="001116D4" w:rsidP="001116D4">
      <w:pPr>
        <w:autoSpaceDE w:val="0"/>
        <w:autoSpaceDN w:val="0"/>
        <w:adjustRightInd w:val="0"/>
        <w:spacing w:after="120"/>
        <w:ind w:right="-23"/>
        <w:jc w:val="both"/>
        <w:rPr>
          <w:rFonts w:ascii="Verdana" w:eastAsia="MS Mincho" w:hAnsi="Verdana" w:cs="Times New Roman"/>
          <w:b/>
          <w:sz w:val="20"/>
          <w:szCs w:val="20"/>
          <w:lang w:val="ru-RU"/>
        </w:rPr>
      </w:pPr>
      <w:r w:rsidRPr="001116D4">
        <w:rPr>
          <w:rFonts w:ascii="Verdana" w:eastAsia="MS Mincho" w:hAnsi="Verdana" w:cs="Times New Roman"/>
          <w:b/>
          <w:sz w:val="20"/>
          <w:szCs w:val="20"/>
          <w:lang w:val="ru-RU"/>
        </w:rPr>
        <w:t>Птицеводство</w:t>
      </w:r>
      <w:r w:rsidRPr="001116D4">
        <w:rPr>
          <w:rFonts w:ascii="Verdana" w:eastAsia="MS Mincho" w:hAnsi="Verdana" w:cs="Times New Roman"/>
          <w:b/>
          <w:sz w:val="20"/>
          <w:szCs w:val="20"/>
          <w:lang w:val="ru-RU"/>
        </w:rPr>
        <w:tab/>
      </w:r>
    </w:p>
    <w:p w:rsidR="001116D4" w:rsidRPr="001116D4" w:rsidRDefault="001116D4" w:rsidP="001116D4">
      <w:pPr>
        <w:jc w:val="both"/>
        <w:rPr>
          <w:rFonts w:ascii="Verdana" w:eastAsia="Times New Roman" w:hAnsi="Verdana" w:cs="Times New Roman"/>
          <w:sz w:val="20"/>
          <w:szCs w:val="20"/>
          <w:shd w:val="clear" w:color="auto" w:fill="FFFFFF"/>
          <w:lang w:val="ru-RU"/>
        </w:rPr>
      </w:pPr>
      <w:r w:rsidRPr="001116D4">
        <w:rPr>
          <w:rFonts w:ascii="Verdana" w:eastAsia="MS Mincho" w:hAnsi="Verdana" w:cs="Times New Roman"/>
          <w:sz w:val="20"/>
          <w:szCs w:val="20"/>
          <w:lang w:val="ru-RU"/>
        </w:rPr>
        <w:t>В первом полугодии 2018 года объем продаж сегмента увеличился на 5,3% и составил 268,53 тыс. тонн (в первом полугодии 2017 года —254,91 тыс. тонн)</w:t>
      </w:r>
      <w:r w:rsidRPr="001116D4">
        <w:rPr>
          <w:rFonts w:ascii="Verdana" w:eastAsia="MS Mincho" w:hAnsi="Verdana" w:cs="Times New Roman"/>
          <w:sz w:val="20"/>
          <w:szCs w:val="20"/>
          <w:shd w:val="clear" w:color="auto" w:fill="FFFFFF"/>
          <w:lang w:val="ru-RU"/>
        </w:rPr>
        <w:t>. Средняя цена реализации снизилась на 4% в годовом сопоставлении до 87,5 руб./</w:t>
      </w:r>
      <w:proofErr w:type="gramStart"/>
      <w:r w:rsidRPr="001116D4">
        <w:rPr>
          <w:rFonts w:ascii="Verdana" w:eastAsia="MS Mincho" w:hAnsi="Verdana" w:cs="Times New Roman"/>
          <w:sz w:val="20"/>
          <w:szCs w:val="20"/>
          <w:shd w:val="clear" w:color="auto" w:fill="FFFFFF"/>
          <w:lang w:val="ru-RU"/>
        </w:rPr>
        <w:t>кг</w:t>
      </w:r>
      <w:proofErr w:type="gramEnd"/>
      <w:r w:rsidRPr="001116D4">
        <w:rPr>
          <w:rFonts w:ascii="Verdana" w:eastAsia="MS Mincho" w:hAnsi="Verdana" w:cs="Times New Roman"/>
          <w:sz w:val="20"/>
          <w:szCs w:val="20"/>
          <w:shd w:val="clear" w:color="auto" w:fill="FFFFFF"/>
          <w:lang w:val="ru-RU"/>
        </w:rPr>
        <w:t xml:space="preserve"> в связи со слабой ценовой конъюнктурой в начале 2018 года. В конце весны — начале лета ценовая конъюнктура значительно улучшилась.</w:t>
      </w: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По сравнению с первым полугодием 2017 года выручка сегмента не изменилась, составив 24,0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против 23,7 млрд рублей годом ранее. Снижение средней цены реализации ослабило эффект от увеличения объемов продаж, хотя доля </w:t>
      </w:r>
      <w:proofErr w:type="spellStart"/>
      <w:r w:rsidRPr="001116D4">
        <w:rPr>
          <w:rFonts w:ascii="Verdana" w:eastAsia="MS Mincho" w:hAnsi="Verdana" w:cs="Times New Roman"/>
          <w:sz w:val="20"/>
          <w:szCs w:val="20"/>
          <w:lang w:val="ru-RU"/>
        </w:rPr>
        <w:t>брендированной</w:t>
      </w:r>
      <w:proofErr w:type="spellEnd"/>
      <w:r w:rsidRPr="001116D4">
        <w:rPr>
          <w:rFonts w:ascii="Verdana" w:eastAsia="MS Mincho" w:hAnsi="Verdana" w:cs="Times New Roman"/>
          <w:sz w:val="20"/>
          <w:szCs w:val="20"/>
          <w:lang w:val="ru-RU"/>
        </w:rPr>
        <w:t xml:space="preserve"> продукции с высокой добавленной стоимостью в структуре реализации выросла (в первую очередь</w:t>
      </w:r>
      <w:r w:rsidR="00A21301">
        <w:rPr>
          <w:rFonts w:ascii="Verdana" w:eastAsia="MS Mincho" w:hAnsi="Verdana" w:cs="Times New Roman"/>
          <w:sz w:val="20"/>
          <w:szCs w:val="20"/>
          <w:lang w:val="ru-RU"/>
        </w:rPr>
        <w:t>,</w:t>
      </w:r>
      <w:r w:rsidRPr="001116D4">
        <w:rPr>
          <w:rFonts w:ascii="Verdana" w:eastAsia="MS Mincho" w:hAnsi="Verdana" w:cs="Times New Roman"/>
          <w:sz w:val="20"/>
          <w:szCs w:val="20"/>
          <w:lang w:val="ru-RU"/>
        </w:rPr>
        <w:t xml:space="preserve"> это относится к товарам марок «</w:t>
      </w:r>
      <w:proofErr w:type="spellStart"/>
      <w:r w:rsidRPr="001116D4">
        <w:rPr>
          <w:rFonts w:ascii="Verdana" w:eastAsia="MS Mincho" w:hAnsi="Verdana" w:cs="Times New Roman"/>
          <w:sz w:val="20"/>
          <w:szCs w:val="20"/>
          <w:lang w:val="ru-RU"/>
        </w:rPr>
        <w:t>Петелинка</w:t>
      </w:r>
      <w:proofErr w:type="spellEnd"/>
      <w:r w:rsidRPr="001116D4">
        <w:rPr>
          <w:rFonts w:ascii="Verdana" w:eastAsia="MS Mincho" w:hAnsi="Verdana" w:cs="Times New Roman"/>
          <w:sz w:val="20"/>
          <w:szCs w:val="20"/>
          <w:lang w:val="ru-RU"/>
        </w:rPr>
        <w:t>» и «Куриное царство»).</w:t>
      </w: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Валовая прибыль уменьшилась на 4,7%, достигнув 5,5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против 5,7 млрд рублей в первом полугодии 2017 года. Причина — снижение цен на фоне роста объемов производства и, соответственно, затрат. Валовая рентабельность составила 22,9% против 24,2% в первом полугодии 2017 года. </w:t>
      </w: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Доля операционных расходов в выручке увеличилась с 10,4% в первом полугодии 2017 года до 12,0% в первом полугодии 2018 года. Операционная прибыль снизилась на 20,7% до 2,6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по сравнению с 3,3 млрд рублей в первом полугодии 2017 года. Операционная рентабельность сегмента уменьшилась с 13,9% в первом полугодии 2017 года до 10,9% в первом полугодии 2018 года.</w:t>
      </w: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p>
    <w:p w:rsidR="001116D4" w:rsidRPr="001116D4" w:rsidRDefault="004278B2" w:rsidP="001116D4">
      <w:pPr>
        <w:autoSpaceDE w:val="0"/>
        <w:autoSpaceDN w:val="0"/>
        <w:adjustRightInd w:val="0"/>
        <w:ind w:right="-23"/>
        <w:jc w:val="both"/>
        <w:rPr>
          <w:rFonts w:ascii="Verdana" w:eastAsia="MS Mincho" w:hAnsi="Verdana" w:cs="Times New Roman"/>
          <w:sz w:val="20"/>
          <w:szCs w:val="20"/>
          <w:lang w:val="ru-RU"/>
        </w:rPr>
      </w:pPr>
      <w:r>
        <w:rPr>
          <w:rFonts w:ascii="Verdana" w:eastAsia="MS Mincho" w:hAnsi="Verdana" w:cs="Times New Roman"/>
          <w:sz w:val="20"/>
          <w:szCs w:val="20"/>
          <w:lang w:val="ru-RU"/>
        </w:rPr>
        <w:t>П</w:t>
      </w:r>
      <w:r w:rsidR="001116D4" w:rsidRPr="001116D4">
        <w:rPr>
          <w:rFonts w:ascii="Verdana" w:eastAsia="MS Mincho" w:hAnsi="Verdana" w:cs="Times New Roman"/>
          <w:sz w:val="20"/>
          <w:szCs w:val="20"/>
          <w:lang w:val="ru-RU"/>
        </w:rPr>
        <w:t xml:space="preserve">рибыль сегмента </w:t>
      </w:r>
      <w:r>
        <w:rPr>
          <w:rFonts w:ascii="Verdana" w:eastAsia="MS Mincho" w:hAnsi="Verdana" w:cs="Times New Roman"/>
          <w:sz w:val="20"/>
          <w:szCs w:val="20"/>
          <w:lang w:val="ru-RU"/>
        </w:rPr>
        <w:t xml:space="preserve">до налогообложения </w:t>
      </w:r>
      <w:r w:rsidR="001116D4" w:rsidRPr="001116D4">
        <w:rPr>
          <w:rFonts w:ascii="Verdana" w:eastAsia="MS Mincho" w:hAnsi="Verdana" w:cs="Times New Roman"/>
          <w:sz w:val="20"/>
          <w:szCs w:val="20"/>
          <w:lang w:val="ru-RU"/>
        </w:rPr>
        <w:t>составила 2,3 </w:t>
      </w:r>
      <w:proofErr w:type="gramStart"/>
      <w:r w:rsidR="001116D4" w:rsidRPr="001116D4">
        <w:rPr>
          <w:rFonts w:ascii="Verdana" w:eastAsia="MS Mincho" w:hAnsi="Verdana" w:cs="Times New Roman"/>
          <w:sz w:val="20"/>
          <w:szCs w:val="20"/>
          <w:lang w:val="ru-RU"/>
        </w:rPr>
        <w:t>млрд</w:t>
      </w:r>
      <w:proofErr w:type="gramEnd"/>
      <w:r w:rsidR="001116D4" w:rsidRPr="001116D4">
        <w:rPr>
          <w:rFonts w:ascii="Verdana" w:eastAsia="MS Mincho" w:hAnsi="Verdana" w:cs="Times New Roman"/>
          <w:sz w:val="20"/>
          <w:szCs w:val="20"/>
          <w:lang w:val="ru-RU"/>
        </w:rPr>
        <w:t xml:space="preserve"> рублей против 2,7 млрд рублей в первом полугодии 2017 года.</w:t>
      </w: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Скорректированный показатель EBITDA понизился за год на 26,2% и составил 3,0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против 4,1 млрд рублей в первом полугодии 2017 года. Рентабельность по скорректированному показателю EBITDA сократилась до 12,6% с 17,2% годом ранее.</w:t>
      </w:r>
    </w:p>
    <w:p w:rsidR="0081681D" w:rsidRDefault="0081681D" w:rsidP="001116D4">
      <w:pPr>
        <w:autoSpaceDE w:val="0"/>
        <w:autoSpaceDN w:val="0"/>
        <w:adjustRightInd w:val="0"/>
        <w:spacing w:after="120"/>
        <w:ind w:right="-23"/>
        <w:jc w:val="both"/>
        <w:rPr>
          <w:rFonts w:ascii="Verdana" w:eastAsia="MS Mincho" w:hAnsi="Verdana" w:cs="Times New Roman"/>
          <w:b/>
          <w:sz w:val="20"/>
          <w:szCs w:val="20"/>
          <w:lang w:val="ru-RU"/>
        </w:rPr>
      </w:pPr>
    </w:p>
    <w:p w:rsidR="0081681D" w:rsidRDefault="0081681D" w:rsidP="001116D4">
      <w:pPr>
        <w:autoSpaceDE w:val="0"/>
        <w:autoSpaceDN w:val="0"/>
        <w:adjustRightInd w:val="0"/>
        <w:spacing w:after="120"/>
        <w:ind w:right="-23"/>
        <w:jc w:val="both"/>
        <w:rPr>
          <w:rFonts w:ascii="Verdana" w:eastAsia="MS Mincho" w:hAnsi="Verdana" w:cs="Times New Roman"/>
          <w:b/>
          <w:sz w:val="20"/>
          <w:szCs w:val="20"/>
          <w:lang w:val="ru-RU"/>
        </w:rPr>
      </w:pPr>
    </w:p>
    <w:p w:rsidR="0081681D" w:rsidRDefault="0081681D" w:rsidP="001116D4">
      <w:pPr>
        <w:autoSpaceDE w:val="0"/>
        <w:autoSpaceDN w:val="0"/>
        <w:adjustRightInd w:val="0"/>
        <w:spacing w:after="120"/>
        <w:ind w:right="-23"/>
        <w:jc w:val="both"/>
        <w:rPr>
          <w:rFonts w:ascii="Verdana" w:eastAsia="MS Mincho" w:hAnsi="Verdana" w:cs="Times New Roman"/>
          <w:b/>
          <w:sz w:val="20"/>
          <w:szCs w:val="20"/>
          <w:lang w:val="ru-RU"/>
        </w:rPr>
      </w:pPr>
    </w:p>
    <w:p w:rsidR="001116D4" w:rsidRPr="001116D4" w:rsidRDefault="001116D4" w:rsidP="001116D4">
      <w:pPr>
        <w:autoSpaceDE w:val="0"/>
        <w:autoSpaceDN w:val="0"/>
        <w:adjustRightInd w:val="0"/>
        <w:spacing w:after="120"/>
        <w:ind w:right="-23"/>
        <w:jc w:val="both"/>
        <w:rPr>
          <w:rFonts w:ascii="Verdana" w:eastAsia="MS Mincho" w:hAnsi="Verdana" w:cs="Times New Roman"/>
          <w:b/>
          <w:sz w:val="20"/>
          <w:szCs w:val="20"/>
          <w:lang w:val="ru-RU"/>
        </w:rPr>
      </w:pPr>
      <w:r w:rsidRPr="001116D4">
        <w:rPr>
          <w:rFonts w:ascii="Verdana" w:eastAsia="MS Mincho" w:hAnsi="Verdana" w:cs="Times New Roman"/>
          <w:b/>
          <w:sz w:val="20"/>
          <w:szCs w:val="20"/>
          <w:lang w:val="ru-RU"/>
        </w:rPr>
        <w:lastRenderedPageBreak/>
        <w:t>Свиноводство</w:t>
      </w:r>
    </w:p>
    <w:p w:rsidR="001116D4" w:rsidRPr="001116D4" w:rsidRDefault="001116D4" w:rsidP="001116D4">
      <w:pPr>
        <w:jc w:val="both"/>
        <w:rPr>
          <w:rFonts w:ascii="Verdana" w:eastAsia="Times New Roman" w:hAnsi="Verdana" w:cs="Times New Roman"/>
          <w:sz w:val="20"/>
          <w:szCs w:val="20"/>
          <w:shd w:val="clear" w:color="auto" w:fill="FFFFFF"/>
          <w:lang w:val="ru-RU"/>
        </w:rPr>
      </w:pPr>
      <w:r w:rsidRPr="001116D4">
        <w:rPr>
          <w:rFonts w:ascii="Verdana" w:eastAsia="MS Mincho" w:hAnsi="Verdana" w:cs="Times New Roman"/>
          <w:sz w:val="20"/>
          <w:szCs w:val="20"/>
          <w:shd w:val="clear" w:color="auto" w:fill="FFFFFF"/>
          <w:lang w:val="ru-RU"/>
        </w:rPr>
        <w:t>В первом полугодии 2018 года объем продаж сегмента увеличился на 17,7% и составил 109,83 тыс. тонн (в первом полугодии 2017 года —93,33 тыс. тонн). Средняя цена реализации снизилась на 5,5% до 90,0 руб./</w:t>
      </w:r>
      <w:proofErr w:type="gramStart"/>
      <w:r w:rsidRPr="001116D4">
        <w:rPr>
          <w:rFonts w:ascii="Verdana" w:eastAsia="MS Mincho" w:hAnsi="Verdana" w:cs="Times New Roman"/>
          <w:sz w:val="20"/>
          <w:szCs w:val="20"/>
          <w:shd w:val="clear" w:color="auto" w:fill="FFFFFF"/>
          <w:lang w:val="ru-RU"/>
        </w:rPr>
        <w:t>кг</w:t>
      </w:r>
      <w:proofErr w:type="gramEnd"/>
      <w:r w:rsidRPr="001116D4">
        <w:rPr>
          <w:rFonts w:ascii="Verdana" w:eastAsia="MS Mincho" w:hAnsi="Verdana" w:cs="Times New Roman"/>
          <w:sz w:val="20"/>
          <w:szCs w:val="20"/>
          <w:shd w:val="clear" w:color="auto" w:fill="FFFFFF"/>
          <w:lang w:val="ru-RU"/>
        </w:rPr>
        <w:t xml:space="preserve"> по сравнению с 95,30 руб./кг годом ранее. </w:t>
      </w:r>
    </w:p>
    <w:p w:rsidR="001116D4" w:rsidRPr="001116D4" w:rsidRDefault="001116D4" w:rsidP="001116D4">
      <w:pPr>
        <w:jc w:val="both"/>
        <w:rPr>
          <w:rFonts w:ascii="Verdana" w:eastAsia="MS Mincho" w:hAnsi="Verdana" w:cs="Times New Roman"/>
          <w:sz w:val="20"/>
          <w:szCs w:val="20"/>
          <w:lang w:val="ru-RU"/>
        </w:rPr>
      </w:pP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Совокупная выручка сегмента выросла на 11,6% до 10,0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(в первом полугодии 2017 года —9,0 млрд рублей) по причине увеличения объемов производства на фоне снижения средней цены реализации в указанный период</w:t>
      </w:r>
      <w:r w:rsidR="00A21301">
        <w:rPr>
          <w:rFonts w:ascii="Verdana" w:eastAsia="MS Mincho" w:hAnsi="Verdana" w:cs="Times New Roman"/>
          <w:sz w:val="20"/>
          <w:szCs w:val="20"/>
          <w:lang w:val="ru-RU"/>
        </w:rPr>
        <w:t>.</w:t>
      </w:r>
      <w:r w:rsidRPr="001116D4">
        <w:rPr>
          <w:rFonts w:ascii="Verdana" w:eastAsia="MS Mincho" w:hAnsi="Verdana" w:cs="Times New Roman"/>
          <w:sz w:val="20"/>
          <w:szCs w:val="20"/>
          <w:lang w:val="ru-RU"/>
        </w:rPr>
        <w:t xml:space="preserve"> </w:t>
      </w: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Валовая прибыль удвоилась, достигнув 7,9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против 4,0 млрд рублей в первом полугодии 2017 года в результате увеличения объемов продаж, дальнейшего повышения эффективности операционной деятельности и </w:t>
      </w:r>
      <w:proofErr w:type="spellStart"/>
      <w:r w:rsidRPr="001116D4">
        <w:rPr>
          <w:rFonts w:ascii="Verdana" w:eastAsia="MS Mincho" w:hAnsi="Verdana" w:cs="Times New Roman"/>
          <w:sz w:val="20"/>
          <w:szCs w:val="20"/>
          <w:lang w:val="ru-RU"/>
        </w:rPr>
        <w:t>неденежной</w:t>
      </w:r>
      <w:proofErr w:type="spellEnd"/>
      <w:r w:rsidRPr="001116D4">
        <w:rPr>
          <w:rFonts w:ascii="Verdana" w:eastAsia="MS Mincho" w:hAnsi="Verdana" w:cs="Times New Roman"/>
          <w:sz w:val="20"/>
          <w:szCs w:val="20"/>
          <w:lang w:val="ru-RU"/>
        </w:rPr>
        <w:t xml:space="preserve"> переоценки справедливой стоимости биологических активов в размере 3,9 млрд рублей (без учета переоценки валовая прибыль выросла на 35,2% до 4,0 млрд рублей). Валовая рентабельность сегмента составила 78,5% против 44,2% в первом полугодии 2017 года. </w:t>
      </w:r>
    </w:p>
    <w:p w:rsidR="001116D4" w:rsidRPr="001116D4" w:rsidRDefault="001116D4" w:rsidP="001116D4">
      <w:pPr>
        <w:autoSpaceDE w:val="0"/>
        <w:autoSpaceDN w:val="0"/>
        <w:adjustRightInd w:val="0"/>
        <w:ind w:right="-23"/>
        <w:jc w:val="both"/>
        <w:rPr>
          <w:rFonts w:ascii="Verdana" w:eastAsia="MS Mincho" w:hAnsi="Verdana" w:cs="Times New Roman"/>
          <w:color w:val="FF0000"/>
          <w:sz w:val="20"/>
          <w:szCs w:val="20"/>
          <w:lang w:val="ru-RU"/>
        </w:rPr>
      </w:pP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В первом полугодии 2018 года операционные расходы составили 3,8% от выручки против 1,3% годом ранее.</w:t>
      </w: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Операционная прибыль выросла на 94,5% до 7,5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по сравнению с 3,9 млрд рублей в первом полугодии 2017 года. Операционная рентабельность сегмента выросла до 74,7% против 42,9% годом ранее.</w:t>
      </w: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p>
    <w:p w:rsidR="001116D4" w:rsidRPr="001116D4" w:rsidRDefault="004278B2" w:rsidP="001116D4">
      <w:pPr>
        <w:autoSpaceDE w:val="0"/>
        <w:autoSpaceDN w:val="0"/>
        <w:adjustRightInd w:val="0"/>
        <w:ind w:right="-23"/>
        <w:jc w:val="both"/>
        <w:rPr>
          <w:rFonts w:ascii="Verdana" w:eastAsia="MS Mincho" w:hAnsi="Verdana" w:cs="Times New Roman"/>
          <w:sz w:val="20"/>
          <w:szCs w:val="20"/>
          <w:lang w:val="ru-RU"/>
        </w:rPr>
      </w:pPr>
      <w:r w:rsidRPr="004278B2">
        <w:rPr>
          <w:rFonts w:ascii="Verdana" w:eastAsia="MS Mincho" w:hAnsi="Verdana" w:cs="Times New Roman"/>
          <w:sz w:val="20"/>
          <w:szCs w:val="20"/>
          <w:lang w:val="ru-RU"/>
        </w:rPr>
        <w:t xml:space="preserve">Прибыль сегмента до налогообложения </w:t>
      </w:r>
      <w:r w:rsidR="001116D4" w:rsidRPr="001116D4">
        <w:rPr>
          <w:rFonts w:ascii="Verdana" w:eastAsia="MS Mincho" w:hAnsi="Verdana" w:cs="Times New Roman"/>
          <w:sz w:val="20"/>
          <w:szCs w:val="20"/>
          <w:lang w:val="ru-RU"/>
        </w:rPr>
        <w:t>составила 7,2 </w:t>
      </w:r>
      <w:proofErr w:type="gramStart"/>
      <w:r w:rsidR="001116D4" w:rsidRPr="001116D4">
        <w:rPr>
          <w:rFonts w:ascii="Verdana" w:eastAsia="MS Mincho" w:hAnsi="Verdana" w:cs="Times New Roman"/>
          <w:sz w:val="20"/>
          <w:szCs w:val="20"/>
          <w:lang w:val="ru-RU"/>
        </w:rPr>
        <w:t>млрд</w:t>
      </w:r>
      <w:proofErr w:type="gramEnd"/>
      <w:r w:rsidR="001116D4" w:rsidRPr="001116D4">
        <w:rPr>
          <w:rFonts w:ascii="Verdana" w:eastAsia="MS Mincho" w:hAnsi="Verdana" w:cs="Times New Roman"/>
          <w:sz w:val="20"/>
          <w:szCs w:val="20"/>
          <w:lang w:val="ru-RU"/>
        </w:rPr>
        <w:t> рублей против 3,7 млрд рублей в первом полугодии 2017 года.</w:t>
      </w: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В первом полугодии 2018 года скорректированный показатель EBITDA вырос на 24,8% до 4,2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против 3,4 млрд рублей годом ранее. Рентабельность по скорректированному показателю EBITDA повысилась с 37,6% до 42,0%.</w:t>
      </w:r>
    </w:p>
    <w:p w:rsidR="001116D4" w:rsidRPr="001116D4" w:rsidRDefault="001116D4" w:rsidP="001116D4">
      <w:pPr>
        <w:autoSpaceDE w:val="0"/>
        <w:autoSpaceDN w:val="0"/>
        <w:adjustRightInd w:val="0"/>
        <w:spacing w:after="120"/>
        <w:ind w:right="-23"/>
        <w:jc w:val="both"/>
        <w:rPr>
          <w:rFonts w:ascii="Verdana" w:eastAsia="MS Mincho" w:hAnsi="Verdana" w:cs="Times New Roman"/>
          <w:b/>
          <w:sz w:val="20"/>
          <w:szCs w:val="20"/>
          <w:lang w:val="ru-RU"/>
        </w:rPr>
      </w:pPr>
    </w:p>
    <w:p w:rsidR="001116D4" w:rsidRPr="001116D4" w:rsidRDefault="001116D4" w:rsidP="001116D4">
      <w:pPr>
        <w:autoSpaceDE w:val="0"/>
        <w:autoSpaceDN w:val="0"/>
        <w:adjustRightInd w:val="0"/>
        <w:spacing w:after="120"/>
        <w:ind w:right="-23"/>
        <w:jc w:val="both"/>
        <w:rPr>
          <w:rFonts w:ascii="Verdana" w:eastAsia="MS Mincho" w:hAnsi="Verdana" w:cs="Times New Roman"/>
          <w:b/>
          <w:sz w:val="20"/>
          <w:szCs w:val="20"/>
          <w:lang w:val="ru-RU"/>
        </w:rPr>
      </w:pPr>
      <w:proofErr w:type="spellStart"/>
      <w:r w:rsidRPr="001116D4">
        <w:rPr>
          <w:rFonts w:ascii="Verdana" w:eastAsia="MS Mincho" w:hAnsi="Verdana" w:cs="Times New Roman"/>
          <w:b/>
          <w:sz w:val="20"/>
          <w:szCs w:val="20"/>
          <w:lang w:val="ru-RU"/>
        </w:rPr>
        <w:t>Мясопереработка</w:t>
      </w:r>
      <w:proofErr w:type="spellEnd"/>
    </w:p>
    <w:p w:rsidR="001116D4" w:rsidRPr="001116D4" w:rsidRDefault="001116D4" w:rsidP="001116D4">
      <w:pPr>
        <w:jc w:val="both"/>
        <w:rPr>
          <w:rFonts w:ascii="Verdana" w:eastAsia="Times New Roman" w:hAnsi="Verdana" w:cs="Times New Roman"/>
          <w:sz w:val="20"/>
          <w:szCs w:val="20"/>
          <w:shd w:val="clear" w:color="auto" w:fill="FFFFFF"/>
          <w:lang w:val="ru-RU"/>
        </w:rPr>
      </w:pPr>
      <w:r w:rsidRPr="001116D4">
        <w:rPr>
          <w:rFonts w:ascii="Verdana" w:eastAsia="MS Mincho" w:hAnsi="Verdana" w:cs="Times New Roman"/>
          <w:sz w:val="20"/>
          <w:szCs w:val="20"/>
          <w:lang w:val="ru-RU"/>
        </w:rPr>
        <w:t>В первом полугодии 2018 года объем продаж сегмента увеличился на 19,6% и составил 110,53 тыс. тонн (в первом полугодии 2017 года —</w:t>
      </w:r>
      <w:r w:rsidRPr="001116D4">
        <w:rPr>
          <w:rFonts w:ascii="Verdana" w:eastAsia="MS Mincho" w:hAnsi="Verdana" w:cs="Times New Roman"/>
          <w:sz w:val="20"/>
          <w:szCs w:val="20"/>
          <w:shd w:val="clear" w:color="auto" w:fill="FFFFFF"/>
          <w:lang w:val="ru-RU"/>
        </w:rPr>
        <w:t>92,38 тыс. тонн). Средняя цена реализации снизилась до 160,6 руб./</w:t>
      </w:r>
      <w:proofErr w:type="gramStart"/>
      <w:r w:rsidRPr="001116D4">
        <w:rPr>
          <w:rFonts w:ascii="Verdana" w:eastAsia="MS Mincho" w:hAnsi="Verdana" w:cs="Times New Roman"/>
          <w:sz w:val="20"/>
          <w:szCs w:val="20"/>
          <w:shd w:val="clear" w:color="auto" w:fill="FFFFFF"/>
          <w:lang w:val="ru-RU"/>
        </w:rPr>
        <w:t>кг</w:t>
      </w:r>
      <w:proofErr w:type="gramEnd"/>
      <w:r w:rsidRPr="001116D4">
        <w:rPr>
          <w:rFonts w:ascii="Verdana" w:eastAsia="MS Mincho" w:hAnsi="Verdana" w:cs="Times New Roman"/>
          <w:sz w:val="20"/>
          <w:szCs w:val="20"/>
          <w:shd w:val="clear" w:color="auto" w:fill="FFFFFF"/>
          <w:lang w:val="ru-RU"/>
        </w:rPr>
        <w:t xml:space="preserve"> против 173,4 руб./кг годом ранее.</w:t>
      </w: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Совокупная выручка сегмента выросла на 12,7% до 17,6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против 15,6 млрд рублей годом ранее. Этому способствовало увеличение доли туш в структуре реализации на фоне прироста поголовья товарных свиней в сегменте свиноводства. </w:t>
      </w: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Валовая прибыль сократилась на 15,6% до 2,3 </w:t>
      </w:r>
      <w:proofErr w:type="gramStart"/>
      <w:r w:rsidRPr="001116D4">
        <w:rPr>
          <w:rFonts w:ascii="Verdana" w:eastAsia="MS Mincho" w:hAnsi="Verdana" w:cs="Times New Roman"/>
          <w:sz w:val="20"/>
          <w:szCs w:val="20"/>
          <w:lang w:val="ru-RU"/>
        </w:rPr>
        <w:t>млрд</w:t>
      </w:r>
      <w:proofErr w:type="gramEnd"/>
      <w:r w:rsidRPr="001116D4">
        <w:rPr>
          <w:rFonts w:ascii="Verdana" w:eastAsia="MS Mincho" w:hAnsi="Verdana" w:cs="Times New Roman"/>
          <w:sz w:val="20"/>
          <w:szCs w:val="20"/>
          <w:lang w:val="ru-RU"/>
        </w:rPr>
        <w:t xml:space="preserve"> рублей против 2,7 млрд рублей в первом полугодии 2017 года. Валовая рентабельность сегмента снизилась до 13,1% по сравнению с 17,5% годом ранее. </w:t>
      </w: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В первом полугодии 2018 года операционные расходы составили 11,7% от выручки против 12,0% годом ранее.</w:t>
      </w:r>
    </w:p>
    <w:p w:rsidR="001116D4" w:rsidRPr="001116D4" w:rsidRDefault="001116D4" w:rsidP="001116D4">
      <w:pPr>
        <w:autoSpaceDE w:val="0"/>
        <w:autoSpaceDN w:val="0"/>
        <w:adjustRightInd w:val="0"/>
        <w:ind w:right="-23"/>
        <w:jc w:val="both"/>
        <w:rPr>
          <w:rFonts w:ascii="Verdana" w:eastAsia="MS Mincho" w:hAnsi="Verdana" w:cs="Times New Roman"/>
          <w:color w:val="FF0000"/>
          <w:sz w:val="20"/>
          <w:szCs w:val="20"/>
          <w:lang w:val="ru-RU"/>
        </w:rPr>
      </w:pPr>
      <w:r w:rsidRPr="001116D4">
        <w:rPr>
          <w:rFonts w:ascii="Verdana" w:eastAsia="MS Mincho" w:hAnsi="Verdana" w:cs="Times New Roman"/>
          <w:color w:val="FF0000"/>
          <w:sz w:val="20"/>
          <w:szCs w:val="20"/>
          <w:lang w:val="ru-RU"/>
        </w:rPr>
        <w:t xml:space="preserve"> </w:t>
      </w: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lastRenderedPageBreak/>
        <w:t>Операционная прибыль снизилась на 71,3% до 249 </w:t>
      </w:r>
      <w:proofErr w:type="gramStart"/>
      <w:r w:rsidRPr="001116D4">
        <w:rPr>
          <w:rFonts w:ascii="Verdana" w:eastAsia="MS Mincho" w:hAnsi="Verdana" w:cs="Times New Roman"/>
          <w:sz w:val="20"/>
          <w:szCs w:val="20"/>
          <w:lang w:val="ru-RU"/>
        </w:rPr>
        <w:t>млн</w:t>
      </w:r>
      <w:proofErr w:type="gramEnd"/>
      <w:r w:rsidRPr="001116D4">
        <w:rPr>
          <w:rFonts w:ascii="Verdana" w:eastAsia="MS Mincho" w:hAnsi="Verdana" w:cs="Times New Roman"/>
          <w:sz w:val="20"/>
          <w:szCs w:val="20"/>
          <w:lang w:val="ru-RU"/>
        </w:rPr>
        <w:t xml:space="preserve"> рублей по сравнению с 870 млн рублей в первом полугодии 2017 года. Операционная рентабельность сократилась с 5,6% до 1,4%.</w:t>
      </w: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p>
    <w:p w:rsidR="001116D4" w:rsidRPr="001116D4" w:rsidRDefault="004278B2" w:rsidP="001116D4">
      <w:pPr>
        <w:autoSpaceDE w:val="0"/>
        <w:autoSpaceDN w:val="0"/>
        <w:adjustRightInd w:val="0"/>
        <w:ind w:right="-23"/>
        <w:jc w:val="both"/>
        <w:rPr>
          <w:rFonts w:ascii="Verdana" w:eastAsia="MS Mincho" w:hAnsi="Verdana" w:cs="Times New Roman"/>
          <w:sz w:val="20"/>
          <w:szCs w:val="20"/>
          <w:lang w:val="ru-RU"/>
        </w:rPr>
      </w:pPr>
      <w:r w:rsidRPr="004278B2">
        <w:rPr>
          <w:rFonts w:ascii="Verdana" w:eastAsia="MS Mincho" w:hAnsi="Verdana" w:cs="Times New Roman"/>
          <w:sz w:val="20"/>
          <w:szCs w:val="20"/>
          <w:lang w:val="ru-RU"/>
        </w:rPr>
        <w:t xml:space="preserve">Прибыль сегмента до налогообложения </w:t>
      </w:r>
      <w:r w:rsidR="001116D4" w:rsidRPr="001116D4">
        <w:rPr>
          <w:rFonts w:ascii="Verdana" w:eastAsia="MS Mincho" w:hAnsi="Verdana" w:cs="Times New Roman"/>
          <w:sz w:val="20"/>
          <w:szCs w:val="20"/>
          <w:lang w:val="ru-RU"/>
        </w:rPr>
        <w:t>уменьшилась на 92,8% до 51 </w:t>
      </w:r>
      <w:proofErr w:type="gramStart"/>
      <w:r w:rsidR="001116D4" w:rsidRPr="001116D4">
        <w:rPr>
          <w:rFonts w:ascii="Verdana" w:eastAsia="MS Mincho" w:hAnsi="Verdana" w:cs="Times New Roman"/>
          <w:sz w:val="20"/>
          <w:szCs w:val="20"/>
          <w:lang w:val="ru-RU"/>
        </w:rPr>
        <w:t>млн</w:t>
      </w:r>
      <w:proofErr w:type="gramEnd"/>
      <w:r w:rsidR="001116D4" w:rsidRPr="001116D4">
        <w:rPr>
          <w:rFonts w:ascii="Verdana" w:eastAsia="MS Mincho" w:hAnsi="Verdana" w:cs="Times New Roman"/>
          <w:sz w:val="20"/>
          <w:szCs w:val="20"/>
          <w:lang w:val="ru-RU"/>
        </w:rPr>
        <w:t xml:space="preserve"> рублей.</w:t>
      </w:r>
    </w:p>
    <w:p w:rsidR="001116D4" w:rsidRPr="001116D4" w:rsidRDefault="001116D4" w:rsidP="001116D4">
      <w:pPr>
        <w:autoSpaceDE w:val="0"/>
        <w:autoSpaceDN w:val="0"/>
        <w:adjustRightInd w:val="0"/>
        <w:ind w:right="-23"/>
        <w:jc w:val="both"/>
        <w:rPr>
          <w:rFonts w:ascii="Verdana" w:eastAsia="MS Mincho" w:hAnsi="Verdana" w:cs="Times New Roman"/>
          <w:sz w:val="20"/>
          <w:szCs w:val="20"/>
          <w:lang w:val="ru-RU"/>
        </w:rPr>
      </w:pPr>
    </w:p>
    <w:p w:rsidR="001116D4" w:rsidRPr="00177B9B" w:rsidRDefault="001116D4" w:rsidP="001116D4">
      <w:pPr>
        <w:autoSpaceDE w:val="0"/>
        <w:autoSpaceDN w:val="0"/>
        <w:adjustRightInd w:val="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Скорректированный показатель EBITDA понизился на 48,8% и составил 614 </w:t>
      </w:r>
      <w:proofErr w:type="gramStart"/>
      <w:r w:rsidRPr="001116D4">
        <w:rPr>
          <w:rFonts w:ascii="Verdana" w:eastAsia="MS Mincho" w:hAnsi="Verdana" w:cs="Times New Roman"/>
          <w:sz w:val="20"/>
          <w:szCs w:val="20"/>
          <w:lang w:val="ru-RU"/>
        </w:rPr>
        <w:t>млн</w:t>
      </w:r>
      <w:proofErr w:type="gramEnd"/>
      <w:r w:rsidRPr="001116D4">
        <w:rPr>
          <w:rFonts w:ascii="Verdana" w:eastAsia="MS Mincho" w:hAnsi="Verdana" w:cs="Times New Roman"/>
          <w:sz w:val="20"/>
          <w:szCs w:val="20"/>
          <w:lang w:val="ru-RU"/>
        </w:rPr>
        <w:t xml:space="preserve"> рублей (в первом полугодии 2017 года —1,2 млрд рублей). </w:t>
      </w:r>
    </w:p>
    <w:p w:rsidR="000454AF" w:rsidRPr="00177B9B" w:rsidRDefault="000454AF" w:rsidP="001116D4">
      <w:pPr>
        <w:autoSpaceDE w:val="0"/>
        <w:autoSpaceDN w:val="0"/>
        <w:adjustRightInd w:val="0"/>
        <w:ind w:right="-23"/>
        <w:jc w:val="both"/>
        <w:rPr>
          <w:rFonts w:ascii="Verdana" w:eastAsia="MS Mincho" w:hAnsi="Verdana" w:cs="Times New Roman"/>
          <w:sz w:val="20"/>
          <w:szCs w:val="20"/>
          <w:lang w:val="ru-RU"/>
        </w:rPr>
      </w:pPr>
    </w:p>
    <w:p w:rsidR="000454AF" w:rsidRPr="00177B9B" w:rsidRDefault="000454AF" w:rsidP="00177B9B">
      <w:pPr>
        <w:autoSpaceDE w:val="0"/>
        <w:autoSpaceDN w:val="0"/>
        <w:adjustRightInd w:val="0"/>
        <w:spacing w:after="120"/>
        <w:ind w:right="-23"/>
        <w:jc w:val="both"/>
        <w:rPr>
          <w:rFonts w:ascii="Verdana" w:eastAsia="MS Mincho" w:hAnsi="Verdana" w:cs="Times New Roman"/>
          <w:b/>
          <w:sz w:val="20"/>
          <w:szCs w:val="20"/>
          <w:lang w:val="ru-RU"/>
        </w:rPr>
      </w:pPr>
      <w:r w:rsidRPr="00177B9B">
        <w:rPr>
          <w:rFonts w:ascii="Verdana" w:eastAsia="MS Mincho" w:hAnsi="Verdana" w:cs="Times New Roman"/>
          <w:b/>
          <w:sz w:val="20"/>
          <w:szCs w:val="20"/>
          <w:lang w:val="ru-RU"/>
        </w:rPr>
        <w:t xml:space="preserve">Растениеводство </w:t>
      </w:r>
    </w:p>
    <w:p w:rsidR="000454AF" w:rsidRPr="000454AF" w:rsidRDefault="000454AF" w:rsidP="001116D4">
      <w:pPr>
        <w:autoSpaceDE w:val="0"/>
        <w:autoSpaceDN w:val="0"/>
        <w:adjustRightInd w:val="0"/>
        <w:ind w:right="-23"/>
        <w:jc w:val="both"/>
        <w:rPr>
          <w:rFonts w:ascii="Verdana" w:eastAsia="MS Mincho" w:hAnsi="Verdana" w:cs="Times New Roman"/>
          <w:sz w:val="20"/>
          <w:szCs w:val="20"/>
          <w:lang w:val="ru-RU"/>
        </w:rPr>
      </w:pPr>
      <w:r w:rsidRPr="00177B9B">
        <w:rPr>
          <w:rFonts w:ascii="Verdana" w:eastAsia="MS Mincho" w:hAnsi="Verdana" w:cs="Times New Roman"/>
          <w:sz w:val="20"/>
          <w:szCs w:val="20"/>
          <w:lang w:val="ru-RU"/>
        </w:rPr>
        <w:t>В связи с сезонным характером деятельности результаты по данному сегменту публикуются на ежегодной основе с целью более точного отражения показателей и обеспечения адекватной базы для сравнения.</w:t>
      </w:r>
    </w:p>
    <w:p w:rsidR="001116D4" w:rsidRPr="001116D4" w:rsidRDefault="001116D4" w:rsidP="001116D4">
      <w:pPr>
        <w:ind w:right="6"/>
        <w:jc w:val="both"/>
        <w:rPr>
          <w:rFonts w:ascii="Cambria" w:eastAsia="MS Mincho" w:hAnsi="Cambria" w:cs="Times New Roman"/>
          <w:lang w:val="ru-RU"/>
        </w:rPr>
      </w:pPr>
    </w:p>
    <w:p w:rsidR="001116D4" w:rsidRPr="001116D4" w:rsidRDefault="001116D4" w:rsidP="001116D4">
      <w:pPr>
        <w:autoSpaceDE w:val="0"/>
        <w:autoSpaceDN w:val="0"/>
        <w:adjustRightInd w:val="0"/>
        <w:spacing w:after="120"/>
        <w:ind w:right="-23"/>
        <w:jc w:val="both"/>
        <w:rPr>
          <w:rFonts w:ascii="Verdana" w:eastAsia="MS Mincho" w:hAnsi="Verdana" w:cs="Times New Roman"/>
          <w:b/>
          <w:sz w:val="20"/>
          <w:szCs w:val="20"/>
          <w:lang w:val="ru-RU"/>
        </w:rPr>
      </w:pPr>
      <w:r w:rsidRPr="001116D4">
        <w:rPr>
          <w:rFonts w:ascii="Verdana" w:eastAsia="MS Mincho" w:hAnsi="Verdana" w:cs="Times New Roman"/>
          <w:b/>
          <w:sz w:val="20"/>
          <w:szCs w:val="20"/>
          <w:lang w:val="ru-RU"/>
        </w:rPr>
        <w:t>Перспективы развития</w:t>
      </w:r>
    </w:p>
    <w:p w:rsidR="001116D4" w:rsidRPr="001116D4" w:rsidRDefault="001116D4" w:rsidP="001116D4">
      <w:pPr>
        <w:autoSpaceDE w:val="0"/>
        <w:autoSpaceDN w:val="0"/>
        <w:adjustRightInd w:val="0"/>
        <w:spacing w:after="12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 xml:space="preserve">Рыночная конъюнктура остается благоприятной, </w:t>
      </w:r>
      <w:r w:rsidR="0081681D">
        <w:rPr>
          <w:rFonts w:ascii="Verdana" w:eastAsia="MS Mincho" w:hAnsi="Verdana" w:cs="Times New Roman"/>
          <w:sz w:val="20"/>
          <w:szCs w:val="20"/>
          <w:lang w:val="ru-RU"/>
        </w:rPr>
        <w:t>и м</w:t>
      </w:r>
      <w:r w:rsidR="0081681D" w:rsidRPr="0081681D">
        <w:rPr>
          <w:rFonts w:ascii="Verdana" w:eastAsia="MS Mincho" w:hAnsi="Verdana" w:cs="Times New Roman"/>
          <w:sz w:val="20"/>
          <w:szCs w:val="20"/>
          <w:lang w:val="ru-RU"/>
        </w:rPr>
        <w:t xml:space="preserve">ы полагаем, что положительная динамика цен на продукты птицеводства и свиноводства, </w:t>
      </w:r>
      <w:r w:rsidR="0081681D">
        <w:rPr>
          <w:rFonts w:ascii="Verdana" w:eastAsia="MS Mincho" w:hAnsi="Verdana" w:cs="Times New Roman"/>
          <w:sz w:val="20"/>
          <w:szCs w:val="20"/>
          <w:lang w:val="ru-RU"/>
        </w:rPr>
        <w:t>которая началась во втором квартале, была</w:t>
      </w:r>
      <w:r w:rsidR="0081681D" w:rsidRPr="0081681D">
        <w:rPr>
          <w:rFonts w:ascii="Verdana" w:eastAsia="MS Mincho" w:hAnsi="Verdana" w:cs="Times New Roman"/>
          <w:sz w:val="20"/>
          <w:szCs w:val="20"/>
          <w:lang w:val="ru-RU"/>
        </w:rPr>
        <w:t xml:space="preserve"> вы</w:t>
      </w:r>
      <w:r w:rsidR="0081681D">
        <w:rPr>
          <w:rFonts w:ascii="Verdana" w:eastAsia="MS Mincho" w:hAnsi="Verdana" w:cs="Times New Roman"/>
          <w:sz w:val="20"/>
          <w:szCs w:val="20"/>
          <w:lang w:val="ru-RU"/>
        </w:rPr>
        <w:t>звана</w:t>
      </w:r>
      <w:r w:rsidR="0081681D" w:rsidRPr="0081681D">
        <w:rPr>
          <w:rFonts w:ascii="Verdana" w:eastAsia="MS Mincho" w:hAnsi="Verdana" w:cs="Times New Roman"/>
          <w:sz w:val="20"/>
          <w:szCs w:val="20"/>
          <w:lang w:val="ru-RU"/>
        </w:rPr>
        <w:t xml:space="preserve"> как сильным потребительским спросом, так и</w:t>
      </w:r>
      <w:r w:rsidR="0081681D">
        <w:rPr>
          <w:rFonts w:ascii="Verdana" w:eastAsia="MS Mincho" w:hAnsi="Verdana" w:cs="Times New Roman"/>
          <w:sz w:val="20"/>
          <w:szCs w:val="20"/>
          <w:lang w:val="ru-RU"/>
        </w:rPr>
        <w:t xml:space="preserve"> снижением предложения, и данная тенденция</w:t>
      </w:r>
      <w:r w:rsidR="0081681D" w:rsidRPr="0081681D">
        <w:rPr>
          <w:rFonts w:ascii="Verdana" w:eastAsia="MS Mincho" w:hAnsi="Verdana" w:cs="Times New Roman"/>
          <w:sz w:val="20"/>
          <w:szCs w:val="20"/>
          <w:lang w:val="ru-RU"/>
        </w:rPr>
        <w:t xml:space="preserve"> будут сохраняться на протяжении ближайших кварталов</w:t>
      </w:r>
      <w:r w:rsidR="0081681D">
        <w:rPr>
          <w:rFonts w:ascii="Verdana" w:eastAsia="MS Mincho" w:hAnsi="Verdana" w:cs="Times New Roman"/>
          <w:sz w:val="20"/>
          <w:szCs w:val="20"/>
          <w:lang w:val="ru-RU"/>
        </w:rPr>
        <w:t>. О</w:t>
      </w:r>
      <w:r w:rsidR="006D13E1">
        <w:rPr>
          <w:rFonts w:ascii="Verdana" w:eastAsia="MS Mincho" w:hAnsi="Verdana" w:cs="Times New Roman"/>
          <w:sz w:val="20"/>
          <w:szCs w:val="20"/>
          <w:lang w:val="ru-RU"/>
        </w:rPr>
        <w:t xml:space="preserve">бъявленное </w:t>
      </w:r>
      <w:r w:rsidRPr="001116D4">
        <w:rPr>
          <w:rFonts w:ascii="Verdana" w:eastAsia="MS Mincho" w:hAnsi="Verdana" w:cs="Times New Roman"/>
          <w:sz w:val="20"/>
          <w:szCs w:val="20"/>
          <w:lang w:val="ru-RU"/>
        </w:rPr>
        <w:t xml:space="preserve">повышение НДС и сопутствующий рост инфляции, </w:t>
      </w:r>
      <w:r w:rsidR="0081681D">
        <w:rPr>
          <w:rFonts w:ascii="Verdana" w:eastAsia="MS Mincho" w:hAnsi="Verdana" w:cs="Times New Roman"/>
          <w:sz w:val="20"/>
          <w:szCs w:val="20"/>
          <w:lang w:val="ru-RU"/>
        </w:rPr>
        <w:t xml:space="preserve">негативно </w:t>
      </w:r>
      <w:r w:rsidRPr="001116D4">
        <w:rPr>
          <w:rFonts w:ascii="Verdana" w:eastAsia="MS Mincho" w:hAnsi="Verdana" w:cs="Times New Roman"/>
          <w:sz w:val="20"/>
          <w:szCs w:val="20"/>
          <w:lang w:val="ru-RU"/>
        </w:rPr>
        <w:t>повлияли на макроэкономическую ситуацию. Ослабление рубля по сравнению с долларом США и ожидаемое сокращение урожая зерновых в России также представляют собой факторы, оказывающие воздействие на наши издержки.</w:t>
      </w:r>
    </w:p>
    <w:p w:rsidR="002F67E5" w:rsidRDefault="001116D4" w:rsidP="001116D4">
      <w:pPr>
        <w:autoSpaceDE w:val="0"/>
        <w:autoSpaceDN w:val="0"/>
        <w:adjustRightInd w:val="0"/>
        <w:spacing w:after="12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 xml:space="preserve">Мы полагаем, что положительная динамика цен на продукты птицеводства и свиноводства, наблюдавшаяся в начале лета, </w:t>
      </w:r>
      <w:r w:rsidR="006D13E1">
        <w:rPr>
          <w:rFonts w:ascii="Verdana" w:eastAsia="MS Mincho" w:hAnsi="Verdana" w:cs="Times New Roman"/>
          <w:sz w:val="20"/>
          <w:szCs w:val="20"/>
          <w:lang w:val="ru-RU"/>
        </w:rPr>
        <w:t>был</w:t>
      </w:r>
      <w:r w:rsidR="00A21301">
        <w:rPr>
          <w:rFonts w:ascii="Verdana" w:eastAsia="MS Mincho" w:hAnsi="Verdana" w:cs="Times New Roman"/>
          <w:sz w:val="20"/>
          <w:szCs w:val="20"/>
          <w:lang w:val="ru-RU"/>
        </w:rPr>
        <w:t>а</w:t>
      </w:r>
      <w:r w:rsidR="006D13E1">
        <w:rPr>
          <w:rFonts w:ascii="Verdana" w:eastAsia="MS Mincho" w:hAnsi="Verdana" w:cs="Times New Roman"/>
          <w:sz w:val="20"/>
          <w:szCs w:val="20"/>
          <w:lang w:val="ru-RU"/>
        </w:rPr>
        <w:t xml:space="preserve"> вызван</w:t>
      </w:r>
      <w:r w:rsidR="00A21301">
        <w:rPr>
          <w:rFonts w:ascii="Verdana" w:eastAsia="MS Mincho" w:hAnsi="Verdana" w:cs="Times New Roman"/>
          <w:sz w:val="20"/>
          <w:szCs w:val="20"/>
          <w:lang w:val="ru-RU"/>
        </w:rPr>
        <w:t>а</w:t>
      </w:r>
      <w:r w:rsidR="006D13E1">
        <w:rPr>
          <w:rFonts w:ascii="Verdana" w:eastAsia="MS Mincho" w:hAnsi="Verdana" w:cs="Times New Roman"/>
          <w:sz w:val="20"/>
          <w:szCs w:val="20"/>
          <w:lang w:val="ru-RU"/>
        </w:rPr>
        <w:t xml:space="preserve"> как сильным потребительским спросом, так и снижением предложения, и данн</w:t>
      </w:r>
      <w:r w:rsidR="00A21301">
        <w:rPr>
          <w:rFonts w:ascii="Verdana" w:eastAsia="MS Mincho" w:hAnsi="Verdana" w:cs="Times New Roman"/>
          <w:sz w:val="20"/>
          <w:szCs w:val="20"/>
          <w:lang w:val="ru-RU"/>
        </w:rPr>
        <w:t>ая</w:t>
      </w:r>
      <w:r w:rsidR="006D13E1">
        <w:rPr>
          <w:rFonts w:ascii="Verdana" w:eastAsia="MS Mincho" w:hAnsi="Verdana" w:cs="Times New Roman"/>
          <w:sz w:val="20"/>
          <w:szCs w:val="20"/>
          <w:lang w:val="ru-RU"/>
        </w:rPr>
        <w:t xml:space="preserve"> тенденци</w:t>
      </w:r>
      <w:r w:rsidR="00A21301">
        <w:rPr>
          <w:rFonts w:ascii="Verdana" w:eastAsia="MS Mincho" w:hAnsi="Verdana" w:cs="Times New Roman"/>
          <w:sz w:val="20"/>
          <w:szCs w:val="20"/>
          <w:lang w:val="ru-RU"/>
        </w:rPr>
        <w:t>я</w:t>
      </w:r>
      <w:r w:rsidR="006D13E1">
        <w:rPr>
          <w:rFonts w:ascii="Verdana" w:eastAsia="MS Mincho" w:hAnsi="Verdana" w:cs="Times New Roman"/>
          <w:sz w:val="20"/>
          <w:szCs w:val="20"/>
          <w:lang w:val="ru-RU"/>
        </w:rPr>
        <w:t xml:space="preserve"> буд</w:t>
      </w:r>
      <w:r w:rsidR="00A21301">
        <w:rPr>
          <w:rFonts w:ascii="Verdana" w:eastAsia="MS Mincho" w:hAnsi="Verdana" w:cs="Times New Roman"/>
          <w:sz w:val="20"/>
          <w:szCs w:val="20"/>
          <w:lang w:val="ru-RU"/>
        </w:rPr>
        <w:t>е</w:t>
      </w:r>
      <w:r w:rsidR="006D13E1">
        <w:rPr>
          <w:rFonts w:ascii="Verdana" w:eastAsia="MS Mincho" w:hAnsi="Verdana" w:cs="Times New Roman"/>
          <w:sz w:val="20"/>
          <w:szCs w:val="20"/>
          <w:lang w:val="ru-RU"/>
        </w:rPr>
        <w:t xml:space="preserve">т </w:t>
      </w:r>
      <w:r w:rsidRPr="001116D4">
        <w:rPr>
          <w:rFonts w:ascii="Verdana" w:eastAsia="MS Mincho" w:hAnsi="Verdana" w:cs="Times New Roman"/>
          <w:sz w:val="20"/>
          <w:szCs w:val="20"/>
          <w:lang w:val="ru-RU"/>
        </w:rPr>
        <w:t xml:space="preserve">сохраняться на протяжении ближайших кварталов. </w:t>
      </w:r>
    </w:p>
    <w:p w:rsidR="002F67E5" w:rsidRPr="001116D4" w:rsidRDefault="001116D4" w:rsidP="002F67E5">
      <w:pPr>
        <w:autoSpaceDE w:val="0"/>
        <w:autoSpaceDN w:val="0"/>
        <w:adjustRightInd w:val="0"/>
        <w:spacing w:after="120"/>
        <w:ind w:right="-23"/>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В то же время мы будем работать над</w:t>
      </w:r>
      <w:r w:rsidR="00EC32CB">
        <w:rPr>
          <w:rFonts w:ascii="Verdana" w:eastAsia="MS Mincho" w:hAnsi="Verdana" w:cs="Times New Roman"/>
          <w:sz w:val="20"/>
          <w:szCs w:val="20"/>
          <w:lang w:val="ru-RU"/>
        </w:rPr>
        <w:t xml:space="preserve"> развитием новых продуктов для </w:t>
      </w:r>
      <w:r w:rsidRPr="001116D4">
        <w:rPr>
          <w:rFonts w:ascii="Verdana" w:eastAsia="MS Mincho" w:hAnsi="Verdana" w:cs="Times New Roman"/>
          <w:sz w:val="20"/>
          <w:szCs w:val="20"/>
          <w:lang w:val="ru-RU"/>
        </w:rPr>
        <w:t xml:space="preserve"> </w:t>
      </w:r>
      <w:r w:rsidR="00EC32CB" w:rsidRPr="001116D4">
        <w:rPr>
          <w:rFonts w:ascii="Verdana" w:eastAsia="MS Mincho" w:hAnsi="Verdana" w:cs="Times New Roman"/>
          <w:sz w:val="20"/>
          <w:szCs w:val="20"/>
          <w:lang w:val="ru-RU"/>
        </w:rPr>
        <w:t>диверсификации</w:t>
      </w:r>
      <w:r w:rsidRPr="001116D4">
        <w:rPr>
          <w:rFonts w:ascii="Verdana" w:eastAsia="MS Mincho" w:hAnsi="Verdana" w:cs="Times New Roman"/>
          <w:sz w:val="20"/>
          <w:szCs w:val="20"/>
          <w:lang w:val="ru-RU"/>
        </w:rPr>
        <w:t xml:space="preserve"> ассортимента </w:t>
      </w:r>
      <w:r w:rsidR="00EC32CB">
        <w:rPr>
          <w:rFonts w:ascii="Verdana" w:eastAsia="MS Mincho" w:hAnsi="Verdana" w:cs="Times New Roman"/>
          <w:sz w:val="20"/>
          <w:szCs w:val="20"/>
          <w:lang w:val="ru-RU"/>
        </w:rPr>
        <w:t xml:space="preserve">и роста </w:t>
      </w:r>
      <w:r w:rsidR="002F67E5">
        <w:rPr>
          <w:rFonts w:ascii="Verdana" w:eastAsia="MS Mincho" w:hAnsi="Verdana" w:cs="Times New Roman"/>
          <w:sz w:val="20"/>
          <w:szCs w:val="20"/>
          <w:lang w:val="ru-RU"/>
        </w:rPr>
        <w:t>доли</w:t>
      </w:r>
      <w:r w:rsidRPr="001116D4">
        <w:rPr>
          <w:rFonts w:ascii="Verdana" w:eastAsia="MS Mincho" w:hAnsi="Verdana" w:cs="Times New Roman"/>
          <w:sz w:val="20"/>
          <w:szCs w:val="20"/>
          <w:lang w:val="ru-RU"/>
        </w:rPr>
        <w:t xml:space="preserve"> </w:t>
      </w:r>
      <w:proofErr w:type="spellStart"/>
      <w:r w:rsidRPr="001116D4">
        <w:rPr>
          <w:rFonts w:ascii="Verdana" w:eastAsia="MS Mincho" w:hAnsi="Verdana" w:cs="Times New Roman"/>
          <w:sz w:val="20"/>
          <w:szCs w:val="20"/>
          <w:lang w:val="ru-RU"/>
        </w:rPr>
        <w:t>высокомаржинальной</w:t>
      </w:r>
      <w:proofErr w:type="spellEnd"/>
      <w:r w:rsidRPr="001116D4">
        <w:rPr>
          <w:rFonts w:ascii="Verdana" w:eastAsia="MS Mincho" w:hAnsi="Verdana" w:cs="Times New Roman"/>
          <w:sz w:val="20"/>
          <w:szCs w:val="20"/>
          <w:lang w:val="ru-RU"/>
        </w:rPr>
        <w:t xml:space="preserve"> </w:t>
      </w:r>
      <w:proofErr w:type="spellStart"/>
      <w:r w:rsidRPr="001116D4">
        <w:rPr>
          <w:rFonts w:ascii="Verdana" w:eastAsia="MS Mincho" w:hAnsi="Verdana" w:cs="Times New Roman"/>
          <w:sz w:val="20"/>
          <w:szCs w:val="20"/>
          <w:lang w:val="ru-RU"/>
        </w:rPr>
        <w:t>брендированной</w:t>
      </w:r>
      <w:proofErr w:type="spellEnd"/>
      <w:r w:rsidRPr="001116D4">
        <w:rPr>
          <w:rFonts w:ascii="Verdana" w:eastAsia="MS Mincho" w:hAnsi="Verdana" w:cs="Times New Roman"/>
          <w:sz w:val="20"/>
          <w:szCs w:val="20"/>
          <w:lang w:val="ru-RU"/>
        </w:rPr>
        <w:t xml:space="preserve"> продукции с высокой добавленной стоимостью</w:t>
      </w:r>
      <w:r w:rsidR="002F67E5">
        <w:rPr>
          <w:rFonts w:ascii="Verdana" w:eastAsia="MS Mincho" w:hAnsi="Verdana" w:cs="Times New Roman"/>
          <w:sz w:val="20"/>
          <w:szCs w:val="20"/>
          <w:lang w:val="ru-RU"/>
        </w:rPr>
        <w:t xml:space="preserve"> в структуре продаж. </w:t>
      </w:r>
      <w:r w:rsidR="002F67E5" w:rsidRPr="001116D4">
        <w:rPr>
          <w:rFonts w:ascii="Verdana" w:eastAsia="MS Mincho" w:hAnsi="Verdana" w:cs="Times New Roman"/>
          <w:sz w:val="20"/>
          <w:szCs w:val="20"/>
          <w:lang w:val="ru-RU"/>
        </w:rPr>
        <w:t>Кроме того, в части маркетинга мы планируем заниматься увеличением продаж брендов «</w:t>
      </w:r>
      <w:proofErr w:type="spellStart"/>
      <w:r w:rsidR="002F67E5" w:rsidRPr="001116D4">
        <w:rPr>
          <w:rFonts w:ascii="Verdana" w:eastAsia="MS Mincho" w:hAnsi="Verdana" w:cs="Times New Roman"/>
          <w:sz w:val="20"/>
          <w:szCs w:val="20"/>
          <w:lang w:val="ru-RU"/>
        </w:rPr>
        <w:t>Петелинка</w:t>
      </w:r>
      <w:proofErr w:type="spellEnd"/>
      <w:r w:rsidR="002F67E5" w:rsidRPr="001116D4">
        <w:rPr>
          <w:rFonts w:ascii="Verdana" w:eastAsia="MS Mincho" w:hAnsi="Verdana" w:cs="Times New Roman"/>
          <w:sz w:val="20"/>
          <w:szCs w:val="20"/>
          <w:lang w:val="ru-RU"/>
        </w:rPr>
        <w:t>» и «Черкизово» одновременно с выводом из ассортимента ряда менее значимых брендов регионального уровня.</w:t>
      </w:r>
    </w:p>
    <w:p w:rsidR="001116D4" w:rsidRPr="001116D4" w:rsidRDefault="006D13E1" w:rsidP="001116D4">
      <w:pPr>
        <w:autoSpaceDE w:val="0"/>
        <w:autoSpaceDN w:val="0"/>
        <w:adjustRightInd w:val="0"/>
        <w:spacing w:after="120"/>
        <w:ind w:right="-23"/>
        <w:jc w:val="both"/>
        <w:rPr>
          <w:rFonts w:ascii="Verdana" w:eastAsia="MS Mincho" w:hAnsi="Verdana" w:cs="Times New Roman"/>
          <w:sz w:val="20"/>
          <w:szCs w:val="20"/>
          <w:lang w:val="ru-RU"/>
        </w:rPr>
      </w:pPr>
      <w:r>
        <w:rPr>
          <w:rFonts w:ascii="Verdana" w:eastAsia="MS Mincho" w:hAnsi="Verdana" w:cs="Times New Roman"/>
          <w:sz w:val="20"/>
          <w:szCs w:val="20"/>
          <w:lang w:val="ru-RU"/>
        </w:rPr>
        <w:t xml:space="preserve">В соответствии с нашими стратегическими приоритетами развивать современное эффективное производство </w:t>
      </w:r>
      <w:r w:rsidR="001116D4" w:rsidRPr="001116D4">
        <w:rPr>
          <w:rFonts w:ascii="Verdana" w:eastAsia="MS Mincho" w:hAnsi="Verdana" w:cs="Times New Roman"/>
          <w:sz w:val="20"/>
          <w:szCs w:val="20"/>
          <w:lang w:val="ru-RU"/>
        </w:rPr>
        <w:t xml:space="preserve">недавно </w:t>
      </w:r>
      <w:r>
        <w:rPr>
          <w:rFonts w:ascii="Verdana" w:eastAsia="MS Mincho" w:hAnsi="Verdana" w:cs="Times New Roman"/>
          <w:sz w:val="20"/>
          <w:szCs w:val="20"/>
          <w:lang w:val="ru-RU"/>
        </w:rPr>
        <w:t xml:space="preserve">запущенные </w:t>
      </w:r>
      <w:r w:rsidR="001116D4" w:rsidRPr="001116D4">
        <w:rPr>
          <w:rFonts w:ascii="Verdana" w:eastAsia="MS Mincho" w:hAnsi="Verdana" w:cs="Times New Roman"/>
          <w:sz w:val="20"/>
          <w:szCs w:val="20"/>
          <w:lang w:val="ru-RU"/>
        </w:rPr>
        <w:t>производственные мощности в сегменте свиноводства и завод «Кашира-1»</w:t>
      </w:r>
      <w:r w:rsidR="00EC32CB">
        <w:rPr>
          <w:rFonts w:ascii="Verdana" w:eastAsia="MS Mincho" w:hAnsi="Verdana" w:cs="Times New Roman"/>
          <w:sz w:val="20"/>
          <w:szCs w:val="20"/>
          <w:lang w:val="ru-RU"/>
        </w:rPr>
        <w:t>, по нашему мнению, должны помочь в развитии новых продуктов и</w:t>
      </w:r>
      <w:r>
        <w:rPr>
          <w:rFonts w:ascii="Verdana" w:eastAsia="MS Mincho" w:hAnsi="Verdana" w:cs="Times New Roman"/>
          <w:sz w:val="20"/>
          <w:szCs w:val="20"/>
          <w:lang w:val="ru-RU"/>
        </w:rPr>
        <w:t xml:space="preserve"> благоприятно </w:t>
      </w:r>
      <w:r w:rsidR="00EC32CB">
        <w:rPr>
          <w:rFonts w:ascii="Verdana" w:eastAsia="MS Mincho" w:hAnsi="Verdana" w:cs="Times New Roman"/>
          <w:sz w:val="20"/>
          <w:szCs w:val="20"/>
          <w:lang w:val="ru-RU"/>
        </w:rPr>
        <w:t>отразит</w:t>
      </w:r>
      <w:r w:rsidR="00A21301">
        <w:rPr>
          <w:rFonts w:ascii="Verdana" w:eastAsia="MS Mincho" w:hAnsi="Verdana" w:cs="Times New Roman"/>
          <w:sz w:val="20"/>
          <w:szCs w:val="20"/>
          <w:lang w:val="ru-RU"/>
        </w:rPr>
        <w:t>ь</w:t>
      </w:r>
      <w:r w:rsidR="00EC32CB">
        <w:rPr>
          <w:rFonts w:ascii="Verdana" w:eastAsia="MS Mincho" w:hAnsi="Verdana" w:cs="Times New Roman"/>
          <w:sz w:val="20"/>
          <w:szCs w:val="20"/>
          <w:lang w:val="ru-RU"/>
        </w:rPr>
        <w:t xml:space="preserve">ся </w:t>
      </w:r>
      <w:r>
        <w:rPr>
          <w:rFonts w:ascii="Verdana" w:eastAsia="MS Mincho" w:hAnsi="Verdana" w:cs="Times New Roman"/>
          <w:sz w:val="20"/>
          <w:szCs w:val="20"/>
          <w:lang w:val="ru-RU"/>
        </w:rPr>
        <w:t xml:space="preserve">на операционных и финансовых показателях в сегменте </w:t>
      </w:r>
      <w:proofErr w:type="spellStart"/>
      <w:r>
        <w:rPr>
          <w:rFonts w:ascii="Verdana" w:eastAsia="MS Mincho" w:hAnsi="Verdana" w:cs="Times New Roman"/>
          <w:sz w:val="20"/>
          <w:szCs w:val="20"/>
          <w:lang w:val="ru-RU"/>
        </w:rPr>
        <w:t>мясопереработка</w:t>
      </w:r>
      <w:proofErr w:type="spellEnd"/>
      <w:r w:rsidR="00EC32CB">
        <w:rPr>
          <w:rFonts w:ascii="Verdana" w:eastAsia="MS Mincho" w:hAnsi="Verdana" w:cs="Times New Roman"/>
          <w:sz w:val="20"/>
          <w:szCs w:val="20"/>
          <w:lang w:val="ru-RU"/>
        </w:rPr>
        <w:t xml:space="preserve"> в будущем</w:t>
      </w:r>
      <w:r>
        <w:rPr>
          <w:rFonts w:ascii="Verdana" w:eastAsia="MS Mincho" w:hAnsi="Verdana" w:cs="Times New Roman"/>
          <w:sz w:val="20"/>
          <w:szCs w:val="20"/>
          <w:lang w:val="ru-RU"/>
        </w:rPr>
        <w:t>.</w:t>
      </w:r>
    </w:p>
    <w:p w:rsidR="001116D4" w:rsidRPr="001116D4" w:rsidRDefault="001116D4" w:rsidP="001116D4">
      <w:pPr>
        <w:ind w:right="6"/>
        <w:jc w:val="both"/>
        <w:rPr>
          <w:rFonts w:ascii="Verdana" w:eastAsia="MS Mincho" w:hAnsi="Verdana" w:cs="Times New Roman"/>
          <w:sz w:val="20"/>
          <w:szCs w:val="20"/>
          <w:lang w:val="ru-RU"/>
        </w:rPr>
      </w:pPr>
      <w:r w:rsidRPr="001116D4">
        <w:rPr>
          <w:rFonts w:ascii="Verdana" w:eastAsia="MS Mincho" w:hAnsi="Verdana" w:cs="Times New Roman"/>
          <w:sz w:val="20"/>
          <w:szCs w:val="20"/>
          <w:lang w:val="ru-RU"/>
        </w:rPr>
        <w:t xml:space="preserve">Наряду с этим мы будем стремиться к расширению присутствия в </w:t>
      </w:r>
      <w:r w:rsidR="002F67E5">
        <w:rPr>
          <w:rFonts w:ascii="Verdana" w:eastAsia="MS Mincho" w:hAnsi="Verdana" w:cs="Times New Roman"/>
          <w:sz w:val="20"/>
          <w:szCs w:val="20"/>
          <w:lang w:val="ru-RU"/>
        </w:rPr>
        <w:t>лидирую</w:t>
      </w:r>
      <w:r w:rsidR="005A2153">
        <w:rPr>
          <w:rFonts w:ascii="Verdana" w:eastAsia="MS Mincho" w:hAnsi="Verdana" w:cs="Times New Roman"/>
          <w:sz w:val="20"/>
          <w:szCs w:val="20"/>
          <w:lang w:val="ru-RU"/>
        </w:rPr>
        <w:t xml:space="preserve">щих </w:t>
      </w:r>
      <w:r w:rsidRPr="001116D4">
        <w:rPr>
          <w:rFonts w:ascii="Verdana" w:eastAsia="MS Mincho" w:hAnsi="Verdana" w:cs="Times New Roman"/>
          <w:sz w:val="20"/>
          <w:szCs w:val="20"/>
          <w:lang w:val="ru-RU"/>
        </w:rPr>
        <w:t xml:space="preserve">розничных сетях, выходить на новые региональные рынки (так, нашей стратегии развития соответствует текущее приобретение АО «Алтайский бройлер», заметного игрока на рынке Сибирского федерального округа), а также наращивать продажи в сегменте </w:t>
      </w:r>
      <w:proofErr w:type="spellStart"/>
      <w:r w:rsidRPr="001116D4">
        <w:rPr>
          <w:rFonts w:ascii="Verdana" w:eastAsia="MS Mincho" w:hAnsi="Verdana" w:cs="Times New Roman"/>
          <w:sz w:val="20"/>
          <w:szCs w:val="20"/>
          <w:lang w:val="ru-RU"/>
        </w:rPr>
        <w:t>HoReCa</w:t>
      </w:r>
      <w:proofErr w:type="spellEnd"/>
      <w:r w:rsidRPr="001116D4">
        <w:rPr>
          <w:rFonts w:ascii="Verdana" w:eastAsia="MS Mincho" w:hAnsi="Verdana" w:cs="Times New Roman"/>
          <w:sz w:val="20"/>
          <w:szCs w:val="20"/>
          <w:lang w:val="ru-RU"/>
        </w:rPr>
        <w:t>.</w:t>
      </w:r>
    </w:p>
    <w:p w:rsidR="00AE0B4B" w:rsidRPr="00FD7A0D" w:rsidRDefault="00AE0B4B" w:rsidP="00B15327">
      <w:pPr>
        <w:pStyle w:val="ae"/>
        <w:shd w:val="clear" w:color="auto" w:fill="FFFFFF"/>
        <w:rPr>
          <w:rFonts w:ascii="Verdana" w:hAnsi="Verdana"/>
          <w:b/>
          <w:sz w:val="20"/>
          <w:szCs w:val="20"/>
          <w:lang w:val="ru-RU"/>
        </w:rPr>
      </w:pPr>
    </w:p>
    <w:p w:rsidR="004039C6" w:rsidRPr="00FF6FF8" w:rsidRDefault="004039C6" w:rsidP="00B15327">
      <w:pPr>
        <w:pStyle w:val="ae"/>
        <w:shd w:val="clear" w:color="auto" w:fill="FFFFFF"/>
        <w:rPr>
          <w:rFonts w:ascii="Verdana" w:hAnsi="Verdana"/>
          <w:b/>
          <w:sz w:val="20"/>
          <w:szCs w:val="20"/>
          <w:lang w:val="ru-RU"/>
        </w:rPr>
      </w:pPr>
    </w:p>
    <w:p w:rsidR="00AE0B4B" w:rsidRPr="00006D84" w:rsidRDefault="00AE0B4B" w:rsidP="00B15327">
      <w:pPr>
        <w:pStyle w:val="ae"/>
        <w:shd w:val="clear" w:color="auto" w:fill="FFFFFF"/>
        <w:rPr>
          <w:rFonts w:ascii="Verdana" w:hAnsi="Verdana"/>
          <w:b/>
          <w:sz w:val="20"/>
          <w:szCs w:val="20"/>
          <w:lang w:val="ru-RU"/>
        </w:rPr>
      </w:pPr>
    </w:p>
    <w:p w:rsidR="001116D4" w:rsidRPr="001116D4" w:rsidRDefault="001116D4" w:rsidP="001116D4">
      <w:pPr>
        <w:shd w:val="clear" w:color="auto" w:fill="FFFFFF"/>
        <w:rPr>
          <w:rFonts w:ascii="Verdana" w:eastAsia="MS Mincho" w:hAnsi="Verdana" w:cs="Times New Roman"/>
          <w:sz w:val="20"/>
          <w:szCs w:val="20"/>
          <w:lang w:val="ru-RU"/>
        </w:rPr>
      </w:pPr>
      <w:r w:rsidRPr="001116D4">
        <w:rPr>
          <w:rFonts w:ascii="Verdana" w:eastAsia="MS Mincho" w:hAnsi="Verdana" w:cs="Times New Roman"/>
          <w:sz w:val="20"/>
          <w:szCs w:val="20"/>
          <w:lang w:val="ru-RU"/>
        </w:rPr>
        <w:lastRenderedPageBreak/>
        <w:t xml:space="preserve">За дополнительной информацией, пожалуйста, обращайтесь на сайт ПАО «Группа Черкизово» </w:t>
      </w:r>
      <w:r w:rsidR="00AE73EB">
        <w:fldChar w:fldCharType="begin"/>
      </w:r>
      <w:r w:rsidR="00AE73EB" w:rsidRPr="00AE73EB">
        <w:rPr>
          <w:lang w:val="ru-RU"/>
          <w:rPrChange w:id="0" w:author="Трифонова Елена Дамировна" w:date="2018-08-23T13:36:00Z">
            <w:rPr/>
          </w:rPrChange>
        </w:rPr>
        <w:instrText xml:space="preserve"> </w:instrText>
      </w:r>
      <w:r w:rsidR="00AE73EB">
        <w:instrText>HYPERLINK</w:instrText>
      </w:r>
      <w:r w:rsidR="00AE73EB" w:rsidRPr="00AE73EB">
        <w:rPr>
          <w:lang w:val="ru-RU"/>
          <w:rPrChange w:id="1" w:author="Трифонова Елена Дамировна" w:date="2018-08-23T13:36:00Z">
            <w:rPr/>
          </w:rPrChange>
        </w:rPr>
        <w:instrText xml:space="preserve"> "</w:instrText>
      </w:r>
      <w:r w:rsidR="00AE73EB">
        <w:instrText>http</w:instrText>
      </w:r>
      <w:r w:rsidR="00AE73EB" w:rsidRPr="00AE73EB">
        <w:rPr>
          <w:lang w:val="ru-RU"/>
          <w:rPrChange w:id="2" w:author="Трифонова Елена Дамировна" w:date="2018-08-23T13:36:00Z">
            <w:rPr/>
          </w:rPrChange>
        </w:rPr>
        <w:instrText>://</w:instrText>
      </w:r>
      <w:r w:rsidR="00AE73EB">
        <w:instrText>www</w:instrText>
      </w:r>
      <w:r w:rsidR="00AE73EB" w:rsidRPr="00AE73EB">
        <w:rPr>
          <w:lang w:val="ru-RU"/>
          <w:rPrChange w:id="3" w:author="Трифонова Елена Дамировна" w:date="2018-08-23T13:36:00Z">
            <w:rPr/>
          </w:rPrChange>
        </w:rPr>
        <w:instrText>.</w:instrText>
      </w:r>
      <w:r w:rsidR="00AE73EB">
        <w:instrText>cherkizovo</w:instrText>
      </w:r>
      <w:r w:rsidR="00AE73EB" w:rsidRPr="00AE73EB">
        <w:rPr>
          <w:lang w:val="ru-RU"/>
          <w:rPrChange w:id="4" w:author="Трифонова Елена Дамировна" w:date="2018-08-23T13:36:00Z">
            <w:rPr/>
          </w:rPrChange>
        </w:rPr>
        <w:instrText>.</w:instrText>
      </w:r>
      <w:r w:rsidR="00AE73EB">
        <w:instrText>com</w:instrText>
      </w:r>
      <w:r w:rsidR="00AE73EB" w:rsidRPr="00AE73EB">
        <w:rPr>
          <w:lang w:val="ru-RU"/>
          <w:rPrChange w:id="5" w:author="Трифонова Елена Дамировна" w:date="2018-08-23T13:36:00Z">
            <w:rPr/>
          </w:rPrChange>
        </w:rPr>
        <w:instrText xml:space="preserve">" </w:instrText>
      </w:r>
      <w:r w:rsidR="00AE73EB">
        <w:fldChar w:fldCharType="separate"/>
      </w:r>
      <w:r w:rsidRPr="001116D4">
        <w:rPr>
          <w:rFonts w:ascii="Verdana" w:eastAsia="MS Mincho" w:hAnsi="Verdana" w:cs="Times New Roman"/>
          <w:sz w:val="20"/>
          <w:szCs w:val="20"/>
          <w:lang w:val="ru-RU" w:eastAsia="ja-JP"/>
        </w:rPr>
        <w:t>www.cherkizovo.com</w:t>
      </w:r>
      <w:r w:rsidR="00AE73EB">
        <w:rPr>
          <w:rFonts w:ascii="Verdana" w:eastAsia="MS Mincho" w:hAnsi="Verdana" w:cs="Times New Roman"/>
          <w:sz w:val="20"/>
          <w:szCs w:val="20"/>
          <w:lang w:val="ru-RU" w:eastAsia="ja-JP"/>
        </w:rPr>
        <w:fldChar w:fldCharType="end"/>
      </w:r>
      <w:r w:rsidRPr="001116D4">
        <w:rPr>
          <w:rFonts w:ascii="Verdana" w:eastAsia="MS Mincho" w:hAnsi="Verdana" w:cs="Times New Roman"/>
          <w:sz w:val="20"/>
          <w:szCs w:val="20"/>
          <w:lang w:val="ru-RU"/>
        </w:rPr>
        <w:t>:</w:t>
      </w:r>
      <w:r w:rsidRPr="001116D4">
        <w:rPr>
          <w:rFonts w:ascii="Verdana" w:eastAsia="MS Mincho" w:hAnsi="Verdana" w:cs="Times New Roman"/>
          <w:sz w:val="20"/>
          <w:szCs w:val="20"/>
          <w:lang w:val="ru-RU"/>
        </w:rPr>
        <w:br/>
      </w:r>
    </w:p>
    <w:p w:rsidR="001116D4" w:rsidRPr="001116D4" w:rsidRDefault="001116D4" w:rsidP="001116D4">
      <w:pPr>
        <w:shd w:val="clear" w:color="auto" w:fill="FFFFFF"/>
        <w:spacing w:after="120"/>
        <w:jc w:val="both"/>
        <w:rPr>
          <w:rFonts w:ascii="Verdana" w:hAnsi="Verdana" w:cs="Times New Roman"/>
          <w:b/>
          <w:sz w:val="20"/>
          <w:szCs w:val="20"/>
          <w:lang w:val="ru-RU"/>
        </w:rPr>
      </w:pPr>
      <w:r w:rsidRPr="001116D4">
        <w:rPr>
          <w:rFonts w:ascii="Verdana" w:hAnsi="Verdana" w:cs="Times New Roman"/>
          <w:b/>
          <w:sz w:val="20"/>
          <w:szCs w:val="20"/>
          <w:lang w:val="ru-RU"/>
        </w:rPr>
        <w:t>Контакты для инвесторов</w:t>
      </w:r>
    </w:p>
    <w:p w:rsidR="001116D4" w:rsidRPr="001116D4" w:rsidRDefault="001116D4" w:rsidP="001116D4">
      <w:pPr>
        <w:shd w:val="clear" w:color="auto" w:fill="FFFFFF"/>
        <w:spacing w:after="120"/>
        <w:jc w:val="both"/>
        <w:rPr>
          <w:rFonts w:ascii="Verdana" w:hAnsi="Verdana" w:cs="Times New Roman"/>
          <w:b/>
          <w:sz w:val="20"/>
          <w:szCs w:val="20"/>
          <w:lang w:val="ru-RU"/>
        </w:rPr>
      </w:pPr>
      <w:r w:rsidRPr="001116D4">
        <w:rPr>
          <w:rFonts w:ascii="Verdana" w:hAnsi="Verdana" w:cs="Times New Roman"/>
          <w:b/>
          <w:sz w:val="20"/>
          <w:szCs w:val="20"/>
          <w:lang w:val="ru-RU"/>
        </w:rPr>
        <w:t>Андрей Новиков</w:t>
      </w:r>
    </w:p>
    <w:p w:rsidR="001116D4" w:rsidRPr="001116D4" w:rsidRDefault="001116D4" w:rsidP="001116D4">
      <w:pPr>
        <w:shd w:val="clear" w:color="auto" w:fill="FFFFFF"/>
        <w:spacing w:after="120"/>
        <w:jc w:val="both"/>
        <w:rPr>
          <w:rFonts w:ascii="Verdana" w:eastAsia="MS Mincho" w:hAnsi="Verdana" w:cs="Times New Roman"/>
          <w:color w:val="000000"/>
          <w:sz w:val="20"/>
          <w:szCs w:val="20"/>
          <w:lang w:val="ru-RU" w:eastAsia="ja-JP"/>
        </w:rPr>
      </w:pPr>
      <w:r w:rsidRPr="001116D4">
        <w:rPr>
          <w:rFonts w:ascii="Verdana" w:eastAsia="MS Mincho" w:hAnsi="Verdana" w:cs="Times New Roman"/>
          <w:color w:val="000000"/>
          <w:sz w:val="20"/>
          <w:szCs w:val="20"/>
          <w:lang w:val="ru-RU" w:eastAsia="ja-JP"/>
        </w:rPr>
        <w:t xml:space="preserve">+7 495 6602440 </w:t>
      </w:r>
      <w:r w:rsidRPr="001116D4">
        <w:rPr>
          <w:rFonts w:ascii="Verdana" w:eastAsia="MS Mincho" w:hAnsi="Verdana" w:cs="Times New Roman"/>
          <w:color w:val="000000"/>
          <w:sz w:val="20"/>
          <w:szCs w:val="20"/>
          <w:lang w:val="en-GB" w:eastAsia="ja-JP"/>
        </w:rPr>
        <w:t>x</w:t>
      </w:r>
      <w:r w:rsidRPr="001116D4">
        <w:rPr>
          <w:rFonts w:ascii="Verdana" w:eastAsia="MS Mincho" w:hAnsi="Verdana" w:cs="Times New Roman"/>
          <w:color w:val="000000"/>
          <w:sz w:val="20"/>
          <w:szCs w:val="20"/>
          <w:lang w:val="ru-RU" w:eastAsia="ja-JP"/>
        </w:rPr>
        <w:t xml:space="preserve"> 15430 </w:t>
      </w:r>
    </w:p>
    <w:p w:rsidR="001116D4" w:rsidRPr="001116D4" w:rsidRDefault="00AE73EB" w:rsidP="001116D4">
      <w:pPr>
        <w:shd w:val="clear" w:color="auto" w:fill="FFFFFF"/>
        <w:spacing w:after="120"/>
        <w:jc w:val="both"/>
        <w:rPr>
          <w:rFonts w:ascii="Verdana" w:eastAsia="MS Mincho" w:hAnsi="Verdana" w:cs="Times New Roman"/>
          <w:color w:val="000000"/>
          <w:sz w:val="20"/>
          <w:szCs w:val="20"/>
          <w:lang w:val="ru-RU" w:eastAsia="ja-JP"/>
        </w:rPr>
      </w:pPr>
      <w:r>
        <w:fldChar w:fldCharType="begin"/>
      </w:r>
      <w:r w:rsidRPr="00AE73EB">
        <w:rPr>
          <w:lang w:val="ru-RU"/>
          <w:rPrChange w:id="6" w:author="Трифонова Елена Дамировна" w:date="2018-08-23T13:36:00Z">
            <w:rPr/>
          </w:rPrChange>
        </w:rPr>
        <w:instrText xml:space="preserve"> </w:instrText>
      </w:r>
      <w:r>
        <w:instrText>HYPERLINK</w:instrText>
      </w:r>
      <w:r w:rsidRPr="00AE73EB">
        <w:rPr>
          <w:lang w:val="ru-RU"/>
          <w:rPrChange w:id="7" w:author="Трифонова Елена Дамировна" w:date="2018-08-23T13:36:00Z">
            <w:rPr/>
          </w:rPrChange>
        </w:rPr>
        <w:instrText xml:space="preserve"> "</w:instrText>
      </w:r>
      <w:r>
        <w:instrText>mailto</w:instrText>
      </w:r>
      <w:r w:rsidRPr="00AE73EB">
        <w:rPr>
          <w:lang w:val="ru-RU"/>
          <w:rPrChange w:id="8" w:author="Трифонова Елена Дамировна" w:date="2018-08-23T13:36:00Z">
            <w:rPr/>
          </w:rPrChange>
        </w:rPr>
        <w:instrText>:</w:instrText>
      </w:r>
      <w:r>
        <w:instrText>a</w:instrText>
      </w:r>
      <w:r w:rsidRPr="00AE73EB">
        <w:rPr>
          <w:lang w:val="ru-RU"/>
          <w:rPrChange w:id="9" w:author="Трифонова Елена Дамировна" w:date="2018-08-23T13:36:00Z">
            <w:rPr/>
          </w:rPrChange>
        </w:rPr>
        <w:instrText>.</w:instrText>
      </w:r>
      <w:r>
        <w:instrText>novikov</w:instrText>
      </w:r>
      <w:r w:rsidRPr="00AE73EB">
        <w:rPr>
          <w:lang w:val="ru-RU"/>
          <w:rPrChange w:id="10" w:author="Трифонова Елена Дамировна" w:date="2018-08-23T13:36:00Z">
            <w:rPr/>
          </w:rPrChange>
        </w:rPr>
        <w:instrText>@</w:instrText>
      </w:r>
      <w:r>
        <w:instrText>cherkizovo</w:instrText>
      </w:r>
      <w:r w:rsidRPr="00AE73EB">
        <w:rPr>
          <w:lang w:val="ru-RU"/>
          <w:rPrChange w:id="11" w:author="Трифонова Елена Дамировна" w:date="2018-08-23T13:36:00Z">
            <w:rPr/>
          </w:rPrChange>
        </w:rPr>
        <w:instrText>.</w:instrText>
      </w:r>
      <w:r>
        <w:instrText>com</w:instrText>
      </w:r>
      <w:r w:rsidRPr="00AE73EB">
        <w:rPr>
          <w:lang w:val="ru-RU"/>
          <w:rPrChange w:id="12" w:author="Трифонова Елена Дамировна" w:date="2018-08-23T13:36:00Z">
            <w:rPr/>
          </w:rPrChange>
        </w:rPr>
        <w:instrText xml:space="preserve">" </w:instrText>
      </w:r>
      <w:r>
        <w:fldChar w:fldCharType="separate"/>
      </w:r>
      <w:r w:rsidR="001116D4" w:rsidRPr="001116D4">
        <w:rPr>
          <w:rFonts w:ascii="Times New Roman" w:eastAsia="MS Mincho" w:hAnsi="Times New Roman" w:cs="Times New Roman"/>
          <w:color w:val="000000"/>
          <w:lang w:eastAsia="ja-JP"/>
        </w:rPr>
        <w:t>a</w:t>
      </w:r>
      <w:r w:rsidR="001116D4" w:rsidRPr="001116D4">
        <w:rPr>
          <w:rFonts w:ascii="Times New Roman" w:eastAsia="MS Mincho" w:hAnsi="Times New Roman" w:cs="Times New Roman"/>
          <w:color w:val="000000"/>
          <w:lang w:val="ru-RU" w:eastAsia="ja-JP"/>
        </w:rPr>
        <w:t>.</w:t>
      </w:r>
      <w:r w:rsidR="001116D4" w:rsidRPr="001116D4">
        <w:rPr>
          <w:rFonts w:ascii="Times New Roman" w:eastAsia="MS Mincho" w:hAnsi="Times New Roman" w:cs="Times New Roman"/>
          <w:color w:val="000000"/>
          <w:lang w:eastAsia="ja-JP"/>
        </w:rPr>
        <w:t>novikov</w:t>
      </w:r>
      <w:r w:rsidR="001116D4" w:rsidRPr="001116D4">
        <w:rPr>
          <w:rFonts w:ascii="Times New Roman" w:eastAsia="MS Mincho" w:hAnsi="Times New Roman" w:cs="Times New Roman"/>
          <w:color w:val="000000"/>
          <w:lang w:val="ru-RU" w:eastAsia="ja-JP"/>
        </w:rPr>
        <w:t>@</w:t>
      </w:r>
      <w:r w:rsidR="001116D4" w:rsidRPr="001116D4">
        <w:rPr>
          <w:rFonts w:ascii="Times New Roman" w:eastAsia="MS Mincho" w:hAnsi="Times New Roman" w:cs="Times New Roman"/>
          <w:color w:val="000000"/>
          <w:lang w:eastAsia="ja-JP"/>
        </w:rPr>
        <w:t>cherkizovo</w:t>
      </w:r>
      <w:r w:rsidR="001116D4" w:rsidRPr="001116D4">
        <w:rPr>
          <w:rFonts w:ascii="Times New Roman" w:eastAsia="MS Mincho" w:hAnsi="Times New Roman" w:cs="Times New Roman"/>
          <w:color w:val="000000"/>
          <w:lang w:val="ru-RU" w:eastAsia="ja-JP"/>
        </w:rPr>
        <w:t>.</w:t>
      </w:r>
      <w:r w:rsidR="001116D4" w:rsidRPr="001116D4">
        <w:rPr>
          <w:rFonts w:ascii="Times New Roman" w:eastAsia="MS Mincho" w:hAnsi="Times New Roman" w:cs="Times New Roman"/>
          <w:color w:val="000000"/>
          <w:lang w:eastAsia="ja-JP"/>
        </w:rPr>
        <w:t>com</w:t>
      </w:r>
      <w:r>
        <w:rPr>
          <w:rFonts w:ascii="Times New Roman" w:eastAsia="MS Mincho" w:hAnsi="Times New Roman" w:cs="Times New Roman"/>
          <w:color w:val="000000"/>
          <w:lang w:eastAsia="ja-JP"/>
        </w:rPr>
        <w:fldChar w:fldCharType="end"/>
      </w:r>
      <w:bookmarkStart w:id="13" w:name="_GoBack"/>
      <w:bookmarkEnd w:id="13"/>
    </w:p>
    <w:p w:rsidR="001116D4" w:rsidRPr="001116D4" w:rsidRDefault="001116D4" w:rsidP="001116D4">
      <w:pPr>
        <w:shd w:val="clear" w:color="auto" w:fill="FFFFFF"/>
        <w:spacing w:after="120"/>
        <w:jc w:val="both"/>
        <w:rPr>
          <w:rFonts w:ascii="Verdana" w:hAnsi="Verdana" w:cs="Times New Roman"/>
          <w:sz w:val="20"/>
          <w:szCs w:val="20"/>
          <w:lang w:val="ru-RU"/>
        </w:rPr>
      </w:pPr>
    </w:p>
    <w:p w:rsidR="001116D4" w:rsidRPr="001116D4" w:rsidRDefault="001116D4" w:rsidP="001116D4">
      <w:pPr>
        <w:shd w:val="clear" w:color="auto" w:fill="FFFFFF"/>
        <w:spacing w:after="120"/>
        <w:jc w:val="both"/>
        <w:rPr>
          <w:rFonts w:ascii="Verdana" w:hAnsi="Verdana" w:cs="Times New Roman"/>
          <w:b/>
          <w:sz w:val="20"/>
          <w:szCs w:val="20"/>
          <w:lang w:val="ru-RU"/>
        </w:rPr>
      </w:pPr>
      <w:r w:rsidRPr="001116D4">
        <w:rPr>
          <w:rFonts w:ascii="Verdana" w:hAnsi="Verdana" w:cs="Times New Roman"/>
          <w:b/>
          <w:sz w:val="20"/>
          <w:szCs w:val="20"/>
          <w:lang w:val="ru-RU"/>
        </w:rPr>
        <w:t>Контакты для СМИ</w:t>
      </w:r>
    </w:p>
    <w:p w:rsidR="001116D4" w:rsidRPr="001116D4" w:rsidRDefault="001116D4" w:rsidP="001116D4">
      <w:pPr>
        <w:shd w:val="clear" w:color="auto" w:fill="FFFFFF"/>
        <w:spacing w:after="120"/>
        <w:jc w:val="both"/>
        <w:rPr>
          <w:rFonts w:ascii="Verdana" w:eastAsia="MS Mincho" w:hAnsi="Verdana" w:cs="Times New Roman"/>
          <w:b/>
          <w:color w:val="000000"/>
          <w:sz w:val="20"/>
          <w:szCs w:val="20"/>
          <w:lang w:val="ru-RU" w:eastAsia="ja-JP"/>
        </w:rPr>
      </w:pPr>
      <w:r w:rsidRPr="001116D4">
        <w:rPr>
          <w:rFonts w:ascii="Verdana" w:eastAsia="MS Mincho" w:hAnsi="Verdana" w:cs="Times New Roman"/>
          <w:b/>
          <w:color w:val="000000"/>
          <w:sz w:val="20"/>
          <w:szCs w:val="20"/>
          <w:lang w:val="ru-RU" w:eastAsia="ja-JP"/>
        </w:rPr>
        <w:t>Ольга Громова</w:t>
      </w:r>
    </w:p>
    <w:p w:rsidR="001116D4" w:rsidRPr="001116D4" w:rsidRDefault="001116D4" w:rsidP="001116D4">
      <w:pPr>
        <w:shd w:val="clear" w:color="auto" w:fill="FFFFFF"/>
        <w:spacing w:after="120"/>
        <w:jc w:val="both"/>
        <w:rPr>
          <w:rFonts w:ascii="Verdana" w:eastAsia="MS Mincho" w:hAnsi="Verdana" w:cs="Times New Roman"/>
          <w:color w:val="000000"/>
          <w:sz w:val="20"/>
          <w:szCs w:val="20"/>
          <w:lang w:val="ru-RU" w:eastAsia="ja-JP"/>
        </w:rPr>
      </w:pPr>
      <w:r w:rsidRPr="001116D4">
        <w:rPr>
          <w:rFonts w:ascii="Verdana" w:eastAsia="MS Mincho" w:hAnsi="Verdana" w:cs="Times New Roman"/>
          <w:color w:val="000000"/>
          <w:sz w:val="20"/>
          <w:szCs w:val="20"/>
          <w:lang w:val="ru-RU" w:eastAsia="ja-JP"/>
        </w:rPr>
        <w:t>+7 916</w:t>
      </w:r>
      <w:r w:rsidRPr="001116D4">
        <w:rPr>
          <w:rFonts w:ascii="Verdana" w:eastAsia="MS Mincho" w:hAnsi="Verdana" w:cs="Times New Roman"/>
          <w:color w:val="000000"/>
          <w:sz w:val="20"/>
          <w:szCs w:val="20"/>
          <w:lang w:val="en-GB" w:eastAsia="ja-JP"/>
        </w:rPr>
        <w:t> </w:t>
      </w:r>
      <w:r w:rsidRPr="001116D4">
        <w:rPr>
          <w:rFonts w:ascii="Verdana" w:eastAsia="MS Mincho" w:hAnsi="Verdana" w:cs="Times New Roman"/>
          <w:color w:val="000000"/>
          <w:sz w:val="20"/>
          <w:szCs w:val="20"/>
          <w:lang w:val="ru-RU" w:eastAsia="ja-JP"/>
        </w:rPr>
        <w:t xml:space="preserve">5612551 </w:t>
      </w:r>
    </w:p>
    <w:p w:rsidR="001116D4" w:rsidRPr="001116D4" w:rsidRDefault="001116D4" w:rsidP="001116D4">
      <w:pPr>
        <w:shd w:val="clear" w:color="auto" w:fill="FFFFFF"/>
        <w:spacing w:after="120"/>
        <w:jc w:val="both"/>
        <w:rPr>
          <w:rFonts w:ascii="Verdana" w:eastAsia="MS Mincho" w:hAnsi="Verdana" w:cs="Times New Roman"/>
          <w:color w:val="000000"/>
          <w:sz w:val="20"/>
          <w:szCs w:val="20"/>
          <w:lang w:val="ru-RU" w:eastAsia="ja-JP"/>
        </w:rPr>
      </w:pPr>
      <w:proofErr w:type="spellStart"/>
      <w:r w:rsidRPr="001116D4">
        <w:rPr>
          <w:rFonts w:ascii="Times New Roman" w:eastAsia="MS Mincho" w:hAnsi="Times New Roman" w:cs="Times New Roman"/>
          <w:lang w:eastAsia="ja-JP"/>
        </w:rPr>
        <w:t>pr</w:t>
      </w:r>
      <w:proofErr w:type="spellEnd"/>
      <w:r w:rsidRPr="001116D4">
        <w:rPr>
          <w:rFonts w:ascii="Times New Roman" w:eastAsia="MS Mincho" w:hAnsi="Times New Roman" w:cs="Times New Roman"/>
          <w:lang w:val="ru-RU" w:eastAsia="ja-JP"/>
        </w:rPr>
        <w:t>@</w:t>
      </w:r>
      <w:proofErr w:type="spellStart"/>
      <w:r w:rsidRPr="001116D4">
        <w:rPr>
          <w:rFonts w:ascii="Times New Roman" w:eastAsia="MS Mincho" w:hAnsi="Times New Roman" w:cs="Times New Roman"/>
          <w:lang w:eastAsia="ja-JP"/>
        </w:rPr>
        <w:t>cherkizovo</w:t>
      </w:r>
      <w:proofErr w:type="spellEnd"/>
      <w:r w:rsidRPr="001116D4">
        <w:rPr>
          <w:rFonts w:ascii="Times New Roman" w:eastAsia="MS Mincho" w:hAnsi="Times New Roman" w:cs="Times New Roman"/>
          <w:lang w:val="ru-RU" w:eastAsia="ja-JP"/>
        </w:rPr>
        <w:t>.</w:t>
      </w:r>
      <w:r w:rsidRPr="001116D4">
        <w:rPr>
          <w:rFonts w:ascii="Times New Roman" w:eastAsia="MS Mincho" w:hAnsi="Times New Roman" w:cs="Times New Roman"/>
          <w:lang w:eastAsia="ja-JP"/>
        </w:rPr>
        <w:t>com</w:t>
      </w:r>
    </w:p>
    <w:p w:rsidR="001116D4" w:rsidRPr="001116D4" w:rsidRDefault="001116D4" w:rsidP="001116D4">
      <w:pPr>
        <w:shd w:val="clear" w:color="auto" w:fill="FFFFFF"/>
        <w:spacing w:after="120"/>
        <w:jc w:val="both"/>
        <w:rPr>
          <w:rFonts w:ascii="Verdana" w:eastAsia="MS Mincho" w:hAnsi="Verdana" w:cs="Times New Roman"/>
          <w:color w:val="000000"/>
          <w:sz w:val="20"/>
          <w:szCs w:val="20"/>
          <w:lang w:val="ru-RU" w:eastAsia="ja-JP"/>
        </w:rPr>
      </w:pPr>
    </w:p>
    <w:p w:rsidR="001116D4" w:rsidRPr="001116D4" w:rsidRDefault="001116D4" w:rsidP="001116D4">
      <w:pPr>
        <w:shd w:val="clear" w:color="auto" w:fill="FFFFFF"/>
        <w:spacing w:after="120"/>
        <w:jc w:val="both"/>
        <w:rPr>
          <w:rFonts w:ascii="Verdana" w:eastAsia="MS Mincho" w:hAnsi="Verdana" w:cs="Times New Roman"/>
          <w:b/>
          <w:color w:val="000000"/>
          <w:sz w:val="20"/>
          <w:szCs w:val="20"/>
          <w:lang w:val="ru-RU" w:eastAsia="ja-JP"/>
        </w:rPr>
      </w:pPr>
      <w:r w:rsidRPr="001116D4">
        <w:rPr>
          <w:rFonts w:ascii="Verdana" w:eastAsia="MS Mincho" w:hAnsi="Verdana" w:cs="Times New Roman"/>
          <w:b/>
          <w:color w:val="000000"/>
          <w:sz w:val="20"/>
          <w:szCs w:val="20"/>
          <w:lang w:val="ru-RU" w:eastAsia="ja-JP"/>
        </w:rPr>
        <w:t>О Группе «Черкизово»:</w:t>
      </w:r>
    </w:p>
    <w:p w:rsidR="001116D4" w:rsidRPr="001116D4" w:rsidRDefault="001116D4" w:rsidP="001116D4">
      <w:pPr>
        <w:shd w:val="clear" w:color="auto" w:fill="FFFFFF"/>
        <w:spacing w:after="120"/>
        <w:jc w:val="both"/>
        <w:rPr>
          <w:rFonts w:ascii="Verdana" w:eastAsia="MS Mincho" w:hAnsi="Verdana" w:cs="Times New Roman"/>
          <w:i/>
          <w:color w:val="000000"/>
          <w:sz w:val="20"/>
          <w:szCs w:val="20"/>
          <w:lang w:val="ru-RU" w:eastAsia="ja-JP"/>
        </w:rPr>
      </w:pPr>
      <w:r w:rsidRPr="001116D4">
        <w:rPr>
          <w:rFonts w:ascii="Verdana" w:eastAsia="MS Mincho" w:hAnsi="Verdana" w:cs="Times New Roman"/>
          <w:b/>
          <w:color w:val="000000"/>
          <w:sz w:val="20"/>
          <w:szCs w:val="20"/>
          <w:lang w:val="ru-RU" w:eastAsia="ja-JP"/>
        </w:rPr>
        <w:t xml:space="preserve">Группа «Черкизово» – </w:t>
      </w:r>
      <w:r w:rsidRPr="001116D4">
        <w:rPr>
          <w:rFonts w:ascii="Verdana" w:eastAsia="MS Mincho" w:hAnsi="Verdana" w:cs="Times New Roman"/>
          <w:i/>
          <w:color w:val="000000"/>
          <w:sz w:val="20"/>
          <w:szCs w:val="20"/>
          <w:lang w:val="ru-RU" w:eastAsia="ja-JP"/>
        </w:rPr>
        <w:t xml:space="preserve">крупнейший в России производитель мясной продукции. Группа входит в тройку лидеров на рынках куриного мяса, свинины и продуктов </w:t>
      </w:r>
      <w:proofErr w:type="spellStart"/>
      <w:r w:rsidRPr="001116D4">
        <w:rPr>
          <w:rFonts w:ascii="Verdana" w:eastAsia="MS Mincho" w:hAnsi="Verdana" w:cs="Times New Roman"/>
          <w:i/>
          <w:color w:val="000000"/>
          <w:sz w:val="20"/>
          <w:szCs w:val="20"/>
          <w:lang w:val="ru-RU" w:eastAsia="ja-JP"/>
        </w:rPr>
        <w:t>мясопереработки</w:t>
      </w:r>
      <w:proofErr w:type="spellEnd"/>
      <w:r w:rsidRPr="001116D4">
        <w:rPr>
          <w:rFonts w:ascii="Verdana" w:eastAsia="MS Mincho" w:hAnsi="Verdana" w:cs="Times New Roman"/>
          <w:i/>
          <w:color w:val="000000"/>
          <w:sz w:val="20"/>
          <w:szCs w:val="20"/>
          <w:lang w:val="ru-RU" w:eastAsia="ja-JP"/>
        </w:rPr>
        <w:t xml:space="preserve">. Группа «Черкизово» включает в себя 8 птицеводческих комплексов полного цикла, 16 современных </w:t>
      </w:r>
      <w:proofErr w:type="spellStart"/>
      <w:r w:rsidRPr="001116D4">
        <w:rPr>
          <w:rFonts w:ascii="Verdana" w:eastAsia="MS Mincho" w:hAnsi="Verdana" w:cs="Times New Roman"/>
          <w:i/>
          <w:color w:val="000000"/>
          <w:sz w:val="20"/>
          <w:szCs w:val="20"/>
          <w:lang w:val="ru-RU" w:eastAsia="ja-JP"/>
        </w:rPr>
        <w:t>свинокомплексов</w:t>
      </w:r>
      <w:proofErr w:type="spellEnd"/>
      <w:r w:rsidRPr="001116D4">
        <w:rPr>
          <w:rFonts w:ascii="Verdana" w:eastAsia="MS Mincho" w:hAnsi="Verdana" w:cs="Times New Roman"/>
          <w:i/>
          <w:color w:val="000000"/>
          <w:sz w:val="20"/>
          <w:szCs w:val="20"/>
          <w:lang w:val="ru-RU" w:eastAsia="ja-JP"/>
        </w:rPr>
        <w:t xml:space="preserve">, 6 мясоперерабатывающих предприятий, а также 8 комбикормовых заводов и более 287 тысяч га сельскохозяйственных земель. В 2017 году Группа «Черкизово» произвела около 1 </w:t>
      </w:r>
      <w:proofErr w:type="gramStart"/>
      <w:r w:rsidRPr="001116D4">
        <w:rPr>
          <w:rFonts w:ascii="Verdana" w:eastAsia="MS Mincho" w:hAnsi="Verdana" w:cs="Times New Roman"/>
          <w:i/>
          <w:color w:val="000000"/>
          <w:sz w:val="20"/>
          <w:szCs w:val="20"/>
          <w:lang w:val="ru-RU" w:eastAsia="ja-JP"/>
        </w:rPr>
        <w:t>млн</w:t>
      </w:r>
      <w:proofErr w:type="gramEnd"/>
      <w:r w:rsidRPr="001116D4">
        <w:rPr>
          <w:rFonts w:ascii="Verdana" w:eastAsia="MS Mincho" w:hAnsi="Verdana" w:cs="Times New Roman"/>
          <w:i/>
          <w:color w:val="000000"/>
          <w:sz w:val="20"/>
          <w:szCs w:val="20"/>
          <w:lang w:val="ru-RU" w:eastAsia="ja-JP"/>
        </w:rPr>
        <w:t xml:space="preserve"> тонн мясной продукции. Консолидированная выручка компании по итогам 2017 года составила 90,5 </w:t>
      </w:r>
      <w:proofErr w:type="gramStart"/>
      <w:r w:rsidRPr="001116D4">
        <w:rPr>
          <w:rFonts w:ascii="Verdana" w:eastAsia="MS Mincho" w:hAnsi="Verdana" w:cs="Times New Roman"/>
          <w:i/>
          <w:color w:val="000000"/>
          <w:sz w:val="20"/>
          <w:szCs w:val="20"/>
          <w:lang w:val="ru-RU" w:eastAsia="ja-JP"/>
        </w:rPr>
        <w:t>млрд</w:t>
      </w:r>
      <w:proofErr w:type="gramEnd"/>
      <w:r w:rsidRPr="001116D4">
        <w:rPr>
          <w:rFonts w:ascii="Verdana" w:eastAsia="MS Mincho" w:hAnsi="Verdana" w:cs="Times New Roman"/>
          <w:i/>
          <w:color w:val="000000"/>
          <w:sz w:val="20"/>
          <w:szCs w:val="20"/>
          <w:lang w:val="ru-RU" w:eastAsia="ja-JP"/>
        </w:rPr>
        <w:t xml:space="preserve"> рублей. </w:t>
      </w:r>
    </w:p>
    <w:p w:rsidR="001116D4" w:rsidRPr="001116D4" w:rsidRDefault="001116D4" w:rsidP="001116D4">
      <w:pPr>
        <w:shd w:val="clear" w:color="auto" w:fill="FFFFFF"/>
        <w:spacing w:after="120"/>
        <w:jc w:val="both"/>
        <w:rPr>
          <w:rFonts w:ascii="Verdana" w:eastAsia="MS Mincho" w:hAnsi="Verdana" w:cs="Times New Roman"/>
          <w:i/>
          <w:color w:val="000000"/>
          <w:sz w:val="20"/>
          <w:szCs w:val="20"/>
          <w:lang w:val="ru-RU" w:eastAsia="ja-JP"/>
        </w:rPr>
      </w:pPr>
      <w:r w:rsidRPr="001116D4">
        <w:rPr>
          <w:rFonts w:ascii="Verdana" w:eastAsia="MS Mincho" w:hAnsi="Verdana" w:cs="Times New Roman"/>
          <w:i/>
          <w:color w:val="000000"/>
          <w:sz w:val="20"/>
          <w:szCs w:val="20"/>
          <w:lang w:val="ru-RU" w:eastAsia="ja-JP"/>
        </w:rPr>
        <w:t xml:space="preserve">Преимущество компании – вертикальная интеграция, которая соединяет все звенья аграрной цепочки от выращивания зерновых до производства готовой продукции и позволяет гарантировать качество продукции на всех этапах. Приоритетным направлением для Группы «Черкизово» является высокое качество продукции и соответствие потребностям покупателей. О популярности продукции «Черкизово» в России свидетельствуют высокий уровень узнаваемости брендов и лояльность потребителей. </w:t>
      </w:r>
      <w:r w:rsidRPr="001116D4">
        <w:rPr>
          <w:rFonts w:ascii="Verdana" w:eastAsia="MS Mincho" w:hAnsi="Verdana" w:cs="Times New Roman"/>
          <w:i/>
          <w:color w:val="000000"/>
          <w:sz w:val="20"/>
          <w:szCs w:val="20"/>
          <w:lang w:val="en-GB" w:eastAsia="ja-JP"/>
        </w:rPr>
        <w:t>www</w:t>
      </w:r>
      <w:r w:rsidRPr="001116D4">
        <w:rPr>
          <w:rFonts w:ascii="Verdana" w:eastAsia="MS Mincho" w:hAnsi="Verdana" w:cs="Times New Roman"/>
          <w:i/>
          <w:color w:val="000000"/>
          <w:sz w:val="20"/>
          <w:szCs w:val="20"/>
          <w:lang w:val="ru-RU" w:eastAsia="ja-JP"/>
        </w:rPr>
        <w:t>.</w:t>
      </w:r>
      <w:proofErr w:type="spellStart"/>
      <w:r w:rsidRPr="001116D4">
        <w:rPr>
          <w:rFonts w:ascii="Verdana" w:eastAsia="MS Mincho" w:hAnsi="Verdana" w:cs="Times New Roman"/>
          <w:i/>
          <w:color w:val="000000"/>
          <w:sz w:val="20"/>
          <w:szCs w:val="20"/>
          <w:lang w:val="en-GB" w:eastAsia="ja-JP"/>
        </w:rPr>
        <w:t>cherkizovo</w:t>
      </w:r>
      <w:proofErr w:type="spellEnd"/>
      <w:r w:rsidRPr="001116D4">
        <w:rPr>
          <w:rFonts w:ascii="Verdana" w:eastAsia="MS Mincho" w:hAnsi="Verdana" w:cs="Times New Roman"/>
          <w:i/>
          <w:color w:val="000000"/>
          <w:sz w:val="20"/>
          <w:szCs w:val="20"/>
          <w:lang w:val="ru-RU" w:eastAsia="ja-JP"/>
        </w:rPr>
        <w:t>.</w:t>
      </w:r>
      <w:r w:rsidRPr="001116D4">
        <w:rPr>
          <w:rFonts w:ascii="Verdana" w:eastAsia="MS Mincho" w:hAnsi="Verdana" w:cs="Times New Roman"/>
          <w:i/>
          <w:color w:val="000000"/>
          <w:sz w:val="20"/>
          <w:szCs w:val="20"/>
          <w:lang w:val="en-GB" w:eastAsia="ja-JP"/>
        </w:rPr>
        <w:t>com</w:t>
      </w:r>
    </w:p>
    <w:p w:rsidR="001116D4" w:rsidRPr="001116D4" w:rsidRDefault="001116D4" w:rsidP="001116D4">
      <w:pPr>
        <w:autoSpaceDE w:val="0"/>
        <w:autoSpaceDN w:val="0"/>
        <w:adjustRightInd w:val="0"/>
        <w:spacing w:before="120" w:after="120"/>
        <w:ind w:right="-2"/>
        <w:jc w:val="both"/>
        <w:rPr>
          <w:rFonts w:ascii="Verdana" w:hAnsi="Verdana"/>
          <w:i/>
          <w:color w:val="000000"/>
          <w:sz w:val="20"/>
          <w:szCs w:val="20"/>
          <w:lang w:val="ru-RU"/>
        </w:rPr>
      </w:pPr>
      <w:r w:rsidRPr="001116D4">
        <w:rPr>
          <w:rFonts w:ascii="Verdana" w:hAnsi="Verdana"/>
          <w:i/>
          <w:color w:val="000000"/>
          <w:sz w:val="20"/>
          <w:szCs w:val="20"/>
          <w:lang w:val="ru-RU"/>
        </w:rPr>
        <w:t>Акции Группы «Черкизово» торгуются на Московской бирже (</w:t>
      </w:r>
      <w:r w:rsidRPr="001116D4">
        <w:rPr>
          <w:rFonts w:ascii="Verdana" w:hAnsi="Verdana"/>
          <w:i/>
          <w:color w:val="000000"/>
          <w:sz w:val="20"/>
          <w:szCs w:val="20"/>
          <w:lang w:val="en-GB"/>
        </w:rPr>
        <w:t>MOEX</w:t>
      </w:r>
      <w:r w:rsidRPr="001116D4">
        <w:rPr>
          <w:rFonts w:ascii="Verdana" w:hAnsi="Verdana"/>
          <w:i/>
          <w:color w:val="000000"/>
          <w:sz w:val="20"/>
          <w:szCs w:val="20"/>
          <w:lang w:val="ru-RU"/>
        </w:rPr>
        <w:t>).</w:t>
      </w:r>
    </w:p>
    <w:p w:rsidR="001116D4" w:rsidRPr="001116D4" w:rsidRDefault="001116D4" w:rsidP="001116D4">
      <w:pPr>
        <w:autoSpaceDE w:val="0"/>
        <w:autoSpaceDN w:val="0"/>
        <w:adjustRightInd w:val="0"/>
        <w:spacing w:before="120" w:after="120"/>
        <w:ind w:right="-2"/>
        <w:jc w:val="both"/>
        <w:rPr>
          <w:rFonts w:ascii="Verdana" w:hAnsi="Verdana"/>
          <w:i/>
          <w:color w:val="000000"/>
          <w:sz w:val="20"/>
          <w:szCs w:val="20"/>
          <w:lang w:val="ru-RU"/>
        </w:rPr>
      </w:pPr>
      <w:r w:rsidRPr="001116D4">
        <w:rPr>
          <w:rFonts w:ascii="Verdana" w:hAnsi="Verdana"/>
          <w:i/>
          <w:color w:val="000000"/>
          <w:sz w:val="20"/>
          <w:szCs w:val="20"/>
          <w:lang w:val="ru-RU"/>
        </w:rPr>
        <w:t>Некоторые цифры в пресс-релизе округлены для удобства пользователей.</w:t>
      </w:r>
    </w:p>
    <w:p w:rsidR="001116D4" w:rsidRPr="001116D4" w:rsidRDefault="001116D4" w:rsidP="001116D4">
      <w:pPr>
        <w:autoSpaceDE w:val="0"/>
        <w:autoSpaceDN w:val="0"/>
        <w:adjustRightInd w:val="0"/>
        <w:spacing w:before="120" w:after="120"/>
        <w:ind w:right="-2"/>
        <w:jc w:val="both"/>
        <w:rPr>
          <w:rFonts w:ascii="Verdana" w:hAnsi="Verdana"/>
          <w:i/>
          <w:color w:val="000000"/>
          <w:sz w:val="20"/>
          <w:szCs w:val="20"/>
          <w:lang w:val="ru-RU"/>
        </w:rPr>
      </w:pPr>
      <w:r w:rsidRPr="001116D4">
        <w:rPr>
          <w:rFonts w:ascii="Verdana" w:hAnsi="Verdana"/>
          <w:i/>
          <w:color w:val="000000"/>
          <w:sz w:val="20"/>
          <w:szCs w:val="20"/>
          <w:lang w:val="ru-RU"/>
        </w:rPr>
        <w:t>Материалы, представленные в пресс-релизе, могут содержать прогнозы или другие перспективные оценки будущих событий или показателей будущей финансовой деятельности ПАО Группа «Черкизово». Такие термины, как «мы ожидаем», «мы полагаем», «мы оцениваем», «мы намереваемся», «мы будем», «мы могли бы», «возможно», «может быть» и аналогичные или выражения указывают на то, что речь идет о прогнозных оценках. ПАО Группа «Черкизово» предупреждает, что эти заявления являются не более</w:t>
      </w:r>
      <w:proofErr w:type="gramStart"/>
      <w:r w:rsidRPr="001116D4">
        <w:rPr>
          <w:rFonts w:ascii="Verdana" w:hAnsi="Verdana"/>
          <w:i/>
          <w:color w:val="000000"/>
          <w:sz w:val="20"/>
          <w:szCs w:val="20"/>
          <w:lang w:val="ru-RU"/>
        </w:rPr>
        <w:t>,</w:t>
      </w:r>
      <w:proofErr w:type="gramEnd"/>
      <w:r w:rsidRPr="001116D4">
        <w:rPr>
          <w:rFonts w:ascii="Verdana" w:hAnsi="Verdana"/>
          <w:i/>
          <w:color w:val="000000"/>
          <w:sz w:val="20"/>
          <w:szCs w:val="20"/>
          <w:lang w:val="ru-RU"/>
        </w:rPr>
        <w:t xml:space="preserve"> чем прогнозами, при этом фактические события или результаты могут существенно отличаться от них. ПАО Группа «Черкизово» не будет корректировать эти заявления с учетом событий и обстоятельств, возникающих после даты опубликования настоящего документа. </w:t>
      </w:r>
      <w:proofErr w:type="gramStart"/>
      <w:r w:rsidRPr="001116D4">
        <w:rPr>
          <w:rFonts w:ascii="Verdana" w:hAnsi="Verdana"/>
          <w:i/>
          <w:color w:val="000000"/>
          <w:sz w:val="20"/>
          <w:szCs w:val="20"/>
          <w:lang w:val="ru-RU"/>
        </w:rPr>
        <w:t xml:space="preserve">К факторам, которые могут привести к изменению результатов, содержащихся в прогнозах и перспективных оценках ПАО Группа «Черкизово», могут относиться, помимо прочего, общеэкономические условия, конкурентная среда, риски ведения деятельности на российском рынке, быстрые технологические и рыночные </w:t>
      </w:r>
      <w:r w:rsidRPr="001116D4">
        <w:rPr>
          <w:rFonts w:ascii="Verdana" w:hAnsi="Verdana"/>
          <w:i/>
          <w:color w:val="000000"/>
          <w:sz w:val="20"/>
          <w:szCs w:val="20"/>
          <w:lang w:val="ru-RU"/>
        </w:rPr>
        <w:lastRenderedPageBreak/>
        <w:t>изменения в отрасли, а также многочисленные иные факторы риска, влияющие на ПАО Группу «Черкизово» и ее деятельность.</w:t>
      </w:r>
      <w:proofErr w:type="gramEnd"/>
    </w:p>
    <w:p w:rsidR="001116D4" w:rsidRPr="001116D4" w:rsidRDefault="001116D4" w:rsidP="001116D4">
      <w:pPr>
        <w:autoSpaceDE w:val="0"/>
        <w:autoSpaceDN w:val="0"/>
        <w:adjustRightInd w:val="0"/>
        <w:spacing w:before="120" w:after="120"/>
        <w:ind w:right="-2"/>
        <w:jc w:val="both"/>
        <w:rPr>
          <w:rFonts w:ascii="Verdana" w:hAnsi="Verdana"/>
          <w:i/>
          <w:color w:val="000000"/>
          <w:sz w:val="20"/>
          <w:szCs w:val="20"/>
          <w:lang w:val="ru-RU"/>
        </w:rPr>
      </w:pPr>
      <w:r w:rsidRPr="001116D4">
        <w:rPr>
          <w:rFonts w:ascii="Verdana" w:hAnsi="Verdana"/>
          <w:b/>
          <w:i/>
          <w:color w:val="000000"/>
          <w:sz w:val="20"/>
          <w:szCs w:val="20"/>
          <w:lang w:val="ru-RU"/>
        </w:rPr>
        <w:t>Термины не по методологии МСФО.</w:t>
      </w:r>
      <w:r w:rsidRPr="001116D4">
        <w:rPr>
          <w:rFonts w:ascii="Verdana" w:hAnsi="Verdana"/>
          <w:i/>
          <w:color w:val="000000"/>
          <w:sz w:val="20"/>
          <w:szCs w:val="20"/>
          <w:lang w:val="ru-RU"/>
        </w:rPr>
        <w:t xml:space="preserve"> Этот пресс-релиз подготовлен на основе финансовой информации, соответствующей международному стандарту финансовой отчётности, или МСФО, а также </w:t>
      </w:r>
      <w:proofErr w:type="gramStart"/>
      <w:r w:rsidRPr="001116D4">
        <w:rPr>
          <w:rFonts w:ascii="Verdana" w:hAnsi="Verdana"/>
          <w:i/>
          <w:color w:val="000000"/>
          <w:sz w:val="20"/>
          <w:szCs w:val="20"/>
          <w:lang w:val="ru-RU"/>
        </w:rPr>
        <w:t>информации</w:t>
      </w:r>
      <w:proofErr w:type="gramEnd"/>
      <w:r w:rsidRPr="001116D4">
        <w:rPr>
          <w:rFonts w:ascii="Verdana" w:hAnsi="Verdana"/>
          <w:i/>
          <w:color w:val="000000"/>
          <w:sz w:val="20"/>
          <w:szCs w:val="20"/>
          <w:lang w:val="ru-RU"/>
        </w:rPr>
        <w:t xml:space="preserve"> не относящейся к МСФО. Данные, подготовленные не по стандартам МСФО должны расцениваться как дополнение, а не замена информации, подготовленной в соответствии с МСФО.</w:t>
      </w:r>
    </w:p>
    <w:p w:rsidR="001116D4" w:rsidRPr="001116D4" w:rsidRDefault="00757485" w:rsidP="001116D4">
      <w:pPr>
        <w:autoSpaceDE w:val="0"/>
        <w:autoSpaceDN w:val="0"/>
        <w:adjustRightInd w:val="0"/>
        <w:spacing w:before="120" w:after="120"/>
        <w:ind w:right="-2"/>
        <w:jc w:val="both"/>
        <w:rPr>
          <w:rFonts w:ascii="Verdana" w:hAnsi="Verdana"/>
          <w:b/>
          <w:i/>
          <w:color w:val="000000"/>
          <w:sz w:val="20"/>
          <w:szCs w:val="20"/>
          <w:lang w:val="ru-RU"/>
        </w:rPr>
      </w:pPr>
      <w:r>
        <w:rPr>
          <w:rFonts w:ascii="Verdana" w:hAnsi="Verdana"/>
          <w:b/>
          <w:i/>
          <w:color w:val="000000"/>
          <w:sz w:val="20"/>
          <w:szCs w:val="20"/>
          <w:lang w:val="ru-RU"/>
        </w:rPr>
        <w:t xml:space="preserve">* </w:t>
      </w:r>
      <w:r w:rsidR="001116D4" w:rsidRPr="001116D4">
        <w:rPr>
          <w:rFonts w:ascii="Verdana" w:hAnsi="Verdana"/>
          <w:b/>
          <w:i/>
          <w:color w:val="000000"/>
          <w:sz w:val="20"/>
          <w:szCs w:val="20"/>
          <w:lang w:val="ru-RU"/>
        </w:rPr>
        <w:t xml:space="preserve">Скорректированный доход до процентных доходов и расходов, налога на прибыль и амортизации </w:t>
      </w:r>
    </w:p>
    <w:p w:rsidR="001116D4" w:rsidRPr="001116D4" w:rsidRDefault="001116D4" w:rsidP="001116D4">
      <w:pPr>
        <w:autoSpaceDE w:val="0"/>
        <w:autoSpaceDN w:val="0"/>
        <w:adjustRightInd w:val="0"/>
        <w:spacing w:before="120" w:after="120"/>
        <w:ind w:right="-2"/>
        <w:jc w:val="both"/>
        <w:rPr>
          <w:rFonts w:ascii="Verdana" w:hAnsi="Verdana"/>
          <w:i/>
          <w:color w:val="000000"/>
          <w:sz w:val="20"/>
          <w:szCs w:val="20"/>
          <w:lang w:val="ru-RU"/>
        </w:rPr>
      </w:pPr>
      <w:r w:rsidRPr="001116D4">
        <w:rPr>
          <w:rFonts w:ascii="Verdana" w:hAnsi="Verdana"/>
          <w:b/>
          <w:i/>
          <w:color w:val="000000"/>
          <w:sz w:val="20"/>
          <w:szCs w:val="20"/>
          <w:lang w:val="ru-RU"/>
        </w:rPr>
        <w:t xml:space="preserve">Скорректированный показатель </w:t>
      </w:r>
      <w:r w:rsidRPr="001116D4">
        <w:rPr>
          <w:rFonts w:ascii="Verdana" w:hAnsi="Verdana"/>
          <w:b/>
          <w:i/>
          <w:color w:val="000000"/>
          <w:sz w:val="20"/>
          <w:szCs w:val="20"/>
          <w:lang w:val="en-GB"/>
        </w:rPr>
        <w:t>EBITDA</w:t>
      </w:r>
      <w:r w:rsidRPr="001116D4">
        <w:rPr>
          <w:rFonts w:ascii="Verdana" w:hAnsi="Verdana"/>
          <w:b/>
          <w:i/>
          <w:color w:val="000000"/>
          <w:sz w:val="20"/>
          <w:szCs w:val="20"/>
          <w:lang w:val="ru-RU"/>
        </w:rPr>
        <w:t>.</w:t>
      </w:r>
      <w:r w:rsidRPr="001116D4">
        <w:rPr>
          <w:rFonts w:ascii="Verdana" w:hAnsi="Verdana"/>
          <w:i/>
          <w:color w:val="000000"/>
          <w:sz w:val="20"/>
          <w:szCs w:val="20"/>
          <w:lang w:val="ru-RU"/>
        </w:rPr>
        <w:t xml:space="preserve"> </w:t>
      </w:r>
      <w:proofErr w:type="gramStart"/>
      <w:r w:rsidRPr="001116D4">
        <w:rPr>
          <w:rFonts w:ascii="Verdana" w:hAnsi="Verdana"/>
          <w:i/>
          <w:color w:val="000000"/>
          <w:sz w:val="20"/>
          <w:szCs w:val="20"/>
          <w:lang w:val="ru-RU"/>
        </w:rPr>
        <w:t xml:space="preserve">Скорректированный показатель </w:t>
      </w:r>
      <w:r w:rsidRPr="001116D4">
        <w:rPr>
          <w:rFonts w:ascii="Verdana" w:hAnsi="Verdana"/>
          <w:i/>
          <w:color w:val="000000"/>
          <w:sz w:val="20"/>
          <w:szCs w:val="20"/>
          <w:lang w:val="en-GB"/>
        </w:rPr>
        <w:t>EBITDA</w:t>
      </w:r>
      <w:r w:rsidRPr="001116D4">
        <w:rPr>
          <w:rFonts w:ascii="Verdana" w:hAnsi="Verdana"/>
          <w:i/>
          <w:color w:val="000000"/>
          <w:sz w:val="20"/>
          <w:szCs w:val="20"/>
          <w:lang w:val="ru-RU"/>
        </w:rPr>
        <w:t xml:space="preserve"> определяется как прибыль до налогообложения за период за вычетом, процентных доходов и процентных расходы, нетто, прибыли (убытка) от курсовых разниц, амортизации основных средств и нематериальных активов, чистого изменения справедливой стоимости биологических активов и сельскохозяйственной продукции, доли в прибыли убытке совместного предприятия плюс доля в скорректированной </w:t>
      </w:r>
      <w:r w:rsidRPr="001116D4">
        <w:rPr>
          <w:rFonts w:ascii="Verdana" w:hAnsi="Verdana"/>
          <w:i/>
          <w:color w:val="000000"/>
          <w:sz w:val="20"/>
          <w:szCs w:val="20"/>
          <w:lang w:val="en-GB"/>
        </w:rPr>
        <w:t>EBITDA</w:t>
      </w:r>
      <w:r w:rsidR="00BE2EA2">
        <w:rPr>
          <w:rFonts w:ascii="Verdana" w:hAnsi="Verdana"/>
          <w:i/>
          <w:color w:val="000000"/>
          <w:sz w:val="20"/>
          <w:szCs w:val="20"/>
          <w:lang w:val="ru-RU"/>
        </w:rPr>
        <w:t xml:space="preserve"> </w:t>
      </w:r>
      <w:r w:rsidRPr="001116D4">
        <w:rPr>
          <w:rFonts w:ascii="Verdana" w:hAnsi="Verdana"/>
          <w:i/>
          <w:color w:val="000000"/>
          <w:sz w:val="20"/>
          <w:szCs w:val="20"/>
          <w:lang w:val="ru-RU"/>
        </w:rPr>
        <w:t>в совместном предприятии</w:t>
      </w:r>
      <w:r w:rsidR="005B2DAB">
        <w:rPr>
          <w:rFonts w:ascii="Verdana" w:hAnsi="Verdana"/>
          <w:i/>
          <w:color w:val="000000"/>
          <w:sz w:val="20"/>
          <w:szCs w:val="20"/>
          <w:lang w:val="ru-RU"/>
        </w:rPr>
        <w:t>,</w:t>
      </w:r>
      <w:r w:rsidR="005B2DAB" w:rsidRPr="00177B9B">
        <w:rPr>
          <w:rFonts w:ascii="Verdana" w:hAnsi="Verdana"/>
          <w:i/>
          <w:color w:val="000000"/>
          <w:sz w:val="20"/>
          <w:szCs w:val="20"/>
          <w:lang w:val="ru-RU"/>
        </w:rPr>
        <w:t xml:space="preserve"> </w:t>
      </w:r>
      <w:r w:rsidRPr="001116D4">
        <w:rPr>
          <w:rFonts w:ascii="Verdana" w:hAnsi="Verdana"/>
          <w:i/>
          <w:color w:val="000000"/>
          <w:sz w:val="20"/>
          <w:szCs w:val="20"/>
          <w:lang w:val="ru-RU"/>
        </w:rPr>
        <w:t>и эффект от ежегодной переоценки непроданного урожая по</w:t>
      </w:r>
      <w:proofErr w:type="gramEnd"/>
      <w:r w:rsidRPr="001116D4">
        <w:rPr>
          <w:rFonts w:ascii="Verdana" w:hAnsi="Verdana"/>
          <w:i/>
          <w:color w:val="000000"/>
          <w:sz w:val="20"/>
          <w:szCs w:val="20"/>
          <w:lang w:val="ru-RU"/>
        </w:rPr>
        <w:t xml:space="preserve"> рыночной стоимости в сегменте производства зерновых</w:t>
      </w:r>
      <w:r w:rsidR="00B908B7">
        <w:rPr>
          <w:rFonts w:ascii="Verdana" w:hAnsi="Verdana"/>
          <w:i/>
          <w:color w:val="000000"/>
          <w:sz w:val="20"/>
          <w:szCs w:val="20"/>
          <w:lang w:val="ru-RU"/>
        </w:rPr>
        <w:t>, и э</w:t>
      </w:r>
      <w:r w:rsidR="00B908B7" w:rsidRPr="00B908B7">
        <w:rPr>
          <w:rFonts w:ascii="Verdana" w:hAnsi="Verdana"/>
          <w:i/>
          <w:color w:val="000000"/>
          <w:sz w:val="20"/>
          <w:szCs w:val="20"/>
          <w:lang w:val="ru-RU"/>
        </w:rPr>
        <w:t>ффект</w:t>
      </w:r>
      <w:r w:rsidR="00B908B7">
        <w:rPr>
          <w:rFonts w:ascii="Verdana" w:hAnsi="Verdana"/>
          <w:i/>
          <w:color w:val="000000"/>
          <w:sz w:val="20"/>
          <w:szCs w:val="20"/>
          <w:lang w:val="ru-RU"/>
        </w:rPr>
        <w:t>а</w:t>
      </w:r>
      <w:r w:rsidR="00B908B7" w:rsidRPr="00B908B7">
        <w:rPr>
          <w:rFonts w:ascii="Verdana" w:hAnsi="Verdana"/>
          <w:i/>
          <w:color w:val="000000"/>
          <w:sz w:val="20"/>
          <w:szCs w:val="20"/>
          <w:lang w:val="ru-RU"/>
        </w:rPr>
        <w:t xml:space="preserve"> непроданного урожая текущего с/х года за вычетом эффекта от продажи урожая прошлого года в текущем периоде</w:t>
      </w:r>
      <w:r w:rsidR="00B908B7" w:rsidRPr="00177B9B">
        <w:rPr>
          <w:rFonts w:ascii="Verdana" w:hAnsi="Verdana"/>
          <w:i/>
          <w:color w:val="000000"/>
          <w:sz w:val="20"/>
          <w:szCs w:val="20"/>
          <w:lang w:val="ru-RU"/>
        </w:rPr>
        <w:t xml:space="preserve"> </w:t>
      </w:r>
      <w:r w:rsidRPr="001116D4">
        <w:rPr>
          <w:rFonts w:ascii="Verdana" w:hAnsi="Verdana"/>
          <w:i/>
          <w:color w:val="000000"/>
          <w:sz w:val="20"/>
          <w:szCs w:val="20"/>
          <w:lang w:val="ru-RU"/>
        </w:rPr>
        <w:t xml:space="preserve"> на </w:t>
      </w:r>
      <w:proofErr w:type="gramStart"/>
      <w:r w:rsidRPr="001116D4">
        <w:rPr>
          <w:rFonts w:ascii="Verdana" w:hAnsi="Verdana"/>
          <w:i/>
          <w:color w:val="000000"/>
          <w:sz w:val="20"/>
          <w:szCs w:val="20"/>
          <w:lang w:val="ru-RU"/>
        </w:rPr>
        <w:t>скорректированный</w:t>
      </w:r>
      <w:proofErr w:type="gramEnd"/>
      <w:r w:rsidRPr="001116D4">
        <w:rPr>
          <w:rFonts w:ascii="Verdana" w:hAnsi="Verdana"/>
          <w:i/>
          <w:color w:val="000000"/>
          <w:sz w:val="20"/>
          <w:szCs w:val="20"/>
          <w:lang w:val="ru-RU"/>
        </w:rPr>
        <w:t xml:space="preserve"> </w:t>
      </w:r>
      <w:r w:rsidRPr="001116D4">
        <w:rPr>
          <w:rFonts w:ascii="Verdana" w:hAnsi="Verdana"/>
          <w:i/>
          <w:color w:val="000000"/>
          <w:sz w:val="20"/>
          <w:szCs w:val="20"/>
          <w:lang w:val="en-GB"/>
        </w:rPr>
        <w:t>EBITDA</w:t>
      </w:r>
      <w:r w:rsidRPr="001116D4">
        <w:rPr>
          <w:rFonts w:ascii="Verdana" w:hAnsi="Verdana"/>
          <w:i/>
          <w:color w:val="000000"/>
          <w:sz w:val="20"/>
          <w:szCs w:val="20"/>
          <w:lang w:val="ru-RU"/>
        </w:rPr>
        <w:t xml:space="preserve">  как показано в Приложении 1. Скорректированная маржа по </w:t>
      </w:r>
      <w:r w:rsidRPr="001116D4">
        <w:rPr>
          <w:rFonts w:ascii="Verdana" w:hAnsi="Verdana"/>
          <w:i/>
          <w:color w:val="000000"/>
          <w:sz w:val="20"/>
          <w:szCs w:val="20"/>
          <w:lang w:val="en-GB"/>
        </w:rPr>
        <w:t>EBITDA</w:t>
      </w:r>
      <w:r w:rsidRPr="001116D4">
        <w:rPr>
          <w:rFonts w:ascii="Verdana" w:hAnsi="Verdana"/>
          <w:i/>
          <w:color w:val="000000"/>
          <w:sz w:val="20"/>
          <w:szCs w:val="20"/>
          <w:lang w:val="ru-RU"/>
        </w:rPr>
        <w:t xml:space="preserve"> определяется как скорректированный показатель </w:t>
      </w:r>
      <w:r w:rsidRPr="001116D4">
        <w:rPr>
          <w:rFonts w:ascii="Verdana" w:hAnsi="Verdana"/>
          <w:i/>
          <w:color w:val="000000"/>
          <w:sz w:val="20"/>
          <w:szCs w:val="20"/>
          <w:lang w:val="en-GB"/>
        </w:rPr>
        <w:t>EBITDA</w:t>
      </w:r>
      <w:r w:rsidRPr="001116D4">
        <w:rPr>
          <w:rFonts w:ascii="Verdana" w:hAnsi="Verdana"/>
          <w:i/>
          <w:color w:val="000000"/>
          <w:sz w:val="20"/>
          <w:szCs w:val="20"/>
          <w:lang w:val="ru-RU"/>
        </w:rPr>
        <w:t xml:space="preserve"> по отношению к выручке (нетто). Другие компании нашей отрасли могут рассчитывать скорректированный показатель </w:t>
      </w:r>
      <w:r w:rsidRPr="001116D4">
        <w:rPr>
          <w:rFonts w:ascii="Verdana" w:hAnsi="Verdana"/>
          <w:i/>
          <w:color w:val="000000"/>
          <w:sz w:val="20"/>
          <w:szCs w:val="20"/>
          <w:lang w:val="en-GB"/>
        </w:rPr>
        <w:t>EBITDA</w:t>
      </w:r>
      <w:r w:rsidRPr="001116D4">
        <w:rPr>
          <w:rFonts w:ascii="Verdana" w:hAnsi="Verdana"/>
          <w:i/>
          <w:color w:val="000000"/>
          <w:sz w:val="20"/>
          <w:szCs w:val="20"/>
          <w:lang w:val="ru-RU"/>
        </w:rPr>
        <w:t xml:space="preserve"> отличным от нас способом. Скорректированный показатель </w:t>
      </w:r>
      <w:r w:rsidRPr="001116D4">
        <w:rPr>
          <w:rFonts w:ascii="Verdana" w:hAnsi="Verdana"/>
          <w:i/>
          <w:color w:val="000000"/>
          <w:sz w:val="20"/>
          <w:szCs w:val="20"/>
          <w:lang w:val="en-GB"/>
        </w:rPr>
        <w:t>EBITDA</w:t>
      </w:r>
      <w:r w:rsidRPr="001116D4">
        <w:rPr>
          <w:rFonts w:ascii="Verdana" w:hAnsi="Verdana"/>
          <w:i/>
          <w:color w:val="000000"/>
          <w:sz w:val="20"/>
          <w:szCs w:val="20"/>
          <w:lang w:val="ru-RU"/>
        </w:rPr>
        <w:t xml:space="preserve"> не является показателем, принятым согласно стандартам МСФО и должен рассматриваться в дополнение, и не является ни альтернативой чистой выручки, ни показателю операционной деятельности, и не денежным потокам от операционной деятельности как показатель ликвидности. Эти показатели включены в данную финансовую отчетность, поскольку отражают важную информацию о возможности Группы брать займы и обслуживать долг, способности финансировать капитальные расходы, а также помогают оценить соблюдение требований к оборотному капиталу, и являются показателями измерения доходности. В то время как износ основных средств и амортизация нематериальных активов рассматриваются как операционные затраты в отчетности МСФО, эти расходы, главным образом, показывают не связанные с расходом денежных средств затраты, относящиеся к долгосрочным активам, приобретенным или созданным в предыдущие периоды. Наш метод расчета показателя </w:t>
      </w:r>
      <w:r w:rsidRPr="001116D4">
        <w:rPr>
          <w:rFonts w:ascii="Verdana" w:hAnsi="Verdana"/>
          <w:i/>
          <w:color w:val="000000"/>
          <w:sz w:val="20"/>
          <w:szCs w:val="20"/>
          <w:lang w:val="en-GB"/>
        </w:rPr>
        <w:t>EBITDA</w:t>
      </w:r>
      <w:r w:rsidRPr="001116D4">
        <w:rPr>
          <w:rFonts w:ascii="Verdana" w:hAnsi="Verdana"/>
          <w:i/>
          <w:color w:val="000000"/>
          <w:sz w:val="20"/>
          <w:szCs w:val="20"/>
          <w:lang w:val="ru-RU"/>
        </w:rPr>
        <w:t xml:space="preserve"> широко используются инвесторами и аналитиками для оценки операционной деятельности компании. Скорректированный показатель </w:t>
      </w:r>
      <w:r w:rsidRPr="001116D4">
        <w:rPr>
          <w:rFonts w:ascii="Verdana" w:hAnsi="Verdana"/>
          <w:i/>
          <w:color w:val="000000"/>
          <w:sz w:val="20"/>
          <w:szCs w:val="20"/>
          <w:lang w:val="en-GB"/>
        </w:rPr>
        <w:t>EBITDA</w:t>
      </w:r>
      <w:r w:rsidRPr="001116D4">
        <w:rPr>
          <w:rFonts w:ascii="Verdana" w:hAnsi="Verdana"/>
          <w:i/>
          <w:color w:val="000000"/>
          <w:sz w:val="20"/>
          <w:szCs w:val="20"/>
          <w:lang w:val="ru-RU"/>
        </w:rPr>
        <w:t xml:space="preserve"> приводится к нашим консолидированным показателям отчетности в Приложении 1.</w:t>
      </w:r>
    </w:p>
    <w:p w:rsidR="001116D4" w:rsidRPr="001116D4" w:rsidRDefault="001116D4" w:rsidP="001116D4">
      <w:pPr>
        <w:autoSpaceDE w:val="0"/>
        <w:autoSpaceDN w:val="0"/>
        <w:adjustRightInd w:val="0"/>
        <w:spacing w:before="120" w:after="120"/>
        <w:ind w:right="-2"/>
        <w:jc w:val="both"/>
        <w:rPr>
          <w:rFonts w:ascii="Verdana" w:hAnsi="Verdana"/>
          <w:i/>
          <w:color w:val="000000"/>
          <w:sz w:val="20"/>
          <w:szCs w:val="20"/>
          <w:lang w:val="ru-RU"/>
        </w:rPr>
      </w:pPr>
    </w:p>
    <w:p w:rsidR="00102C97" w:rsidRPr="00006D84" w:rsidRDefault="001116D4" w:rsidP="00CD7256">
      <w:pPr>
        <w:rPr>
          <w:rFonts w:ascii="Verdana" w:hAnsi="Verdana" w:cs="Times New Roman"/>
          <w:sz w:val="20"/>
          <w:szCs w:val="18"/>
          <w:lang w:val="ru-RU"/>
        </w:rPr>
        <w:sectPr w:rsidR="00102C97" w:rsidRPr="00006D84" w:rsidSect="00042117">
          <w:headerReference w:type="default" r:id="rId9"/>
          <w:footerReference w:type="default" r:id="rId10"/>
          <w:pgSz w:w="11900" w:h="16840"/>
          <w:pgMar w:top="2665" w:right="1268" w:bottom="1286" w:left="1797" w:header="709" w:footer="567" w:gutter="0"/>
          <w:cols w:space="708"/>
          <w:docGrid w:linePitch="360"/>
        </w:sectPr>
      </w:pPr>
      <w:r w:rsidRPr="001116D4">
        <w:rPr>
          <w:rFonts w:ascii="Verdana" w:hAnsi="Verdana"/>
          <w:i/>
          <w:color w:val="000000"/>
          <w:sz w:val="20"/>
          <w:szCs w:val="20"/>
          <w:lang w:val="ru-RU"/>
        </w:rPr>
        <w:t>** Чистый долг рассчитывается как общий долг за вычетом денежных средств и их эквивалентов, краткосрочных и долгосрочных банковских депозитов.</w:t>
      </w:r>
    </w:p>
    <w:p w:rsidR="00102C97" w:rsidRPr="00006D84" w:rsidRDefault="00EC1561" w:rsidP="00102C97">
      <w:pPr>
        <w:contextualSpacing/>
        <w:rPr>
          <w:rFonts w:ascii="Verdana" w:hAnsi="Verdana" w:cs="Times New Roman"/>
          <w:b/>
          <w:bCs/>
          <w:color w:val="000000"/>
          <w:sz w:val="22"/>
          <w:u w:val="single"/>
          <w:lang w:val="ru-RU"/>
        </w:rPr>
      </w:pPr>
      <w:r w:rsidRPr="00006D84">
        <w:rPr>
          <w:rFonts w:ascii="Verdana" w:hAnsi="Verdana" w:cs="Times New Roman"/>
          <w:b/>
          <w:bCs/>
          <w:color w:val="000000"/>
          <w:sz w:val="22"/>
          <w:u w:val="single"/>
          <w:lang w:val="ru-RU"/>
        </w:rPr>
        <w:lastRenderedPageBreak/>
        <w:t xml:space="preserve">    </w:t>
      </w:r>
    </w:p>
    <w:p w:rsidR="00102C97" w:rsidRPr="00006D84" w:rsidRDefault="00102C97" w:rsidP="00102C97">
      <w:pPr>
        <w:contextualSpacing/>
        <w:rPr>
          <w:rFonts w:ascii="Verdana" w:hAnsi="Verdana" w:cs="Times New Roman"/>
          <w:b/>
          <w:bCs/>
          <w:color w:val="000000"/>
          <w:sz w:val="22"/>
          <w:u w:val="single"/>
          <w:lang w:val="ru-RU"/>
        </w:rPr>
      </w:pPr>
    </w:p>
    <w:p w:rsidR="00D415F9" w:rsidRPr="00177B9B" w:rsidRDefault="00D415F9" w:rsidP="00D415F9">
      <w:pPr>
        <w:contextualSpacing/>
        <w:rPr>
          <w:rFonts w:ascii="Verdana" w:hAnsi="Verdana" w:cs="Times New Roman"/>
          <w:b/>
          <w:bCs/>
          <w:color w:val="000000"/>
          <w:sz w:val="22"/>
          <w:u w:val="single"/>
          <w:lang w:val="ru-RU"/>
        </w:rPr>
      </w:pPr>
      <w:r w:rsidRPr="00177B9B">
        <w:rPr>
          <w:rFonts w:ascii="Verdana" w:hAnsi="Verdana" w:cs="Times New Roman"/>
          <w:b/>
          <w:bCs/>
          <w:color w:val="000000"/>
          <w:sz w:val="22"/>
          <w:u w:val="single"/>
          <w:lang w:val="ru-RU"/>
        </w:rPr>
        <w:t xml:space="preserve">ПРИЛОЖЕНИЕ </w:t>
      </w:r>
      <w:r w:rsidRPr="00D415F9">
        <w:rPr>
          <w:rFonts w:ascii="Verdana" w:hAnsi="Verdana" w:cs="Times New Roman"/>
          <w:b/>
          <w:bCs/>
          <w:color w:val="000000"/>
          <w:sz w:val="22"/>
          <w:u w:val="single"/>
        </w:rPr>
        <w:t>I</w:t>
      </w:r>
      <w:r w:rsidRPr="00177B9B">
        <w:rPr>
          <w:rFonts w:ascii="Verdana" w:hAnsi="Verdana" w:cs="Times New Roman"/>
          <w:b/>
          <w:bCs/>
          <w:color w:val="000000"/>
          <w:sz w:val="22"/>
          <w:u w:val="single"/>
          <w:lang w:val="ru-RU"/>
        </w:rPr>
        <w:t>: ОСНОВНЫЕ ОПЕРАЦИОННЫЕ ПОКАЗАТЕЛИ</w:t>
      </w:r>
    </w:p>
    <w:p w:rsidR="005B2DAB" w:rsidRPr="00177B9B" w:rsidRDefault="00D415F9" w:rsidP="00CD7256">
      <w:pPr>
        <w:rPr>
          <w:lang w:val="ru-RU"/>
        </w:rPr>
      </w:pPr>
      <w:r w:rsidRPr="00006D84">
        <w:rPr>
          <w:rFonts w:ascii="Verdana" w:hAnsi="Verdana" w:cs="Times New Roman"/>
          <w:b/>
          <w:bCs/>
          <w:color w:val="000000"/>
          <w:sz w:val="22"/>
          <w:u w:val="single"/>
          <w:lang w:val="ru-RU"/>
        </w:rPr>
        <w:t>НЕАУДИРОВАННЫЕ КОНСОЛИДИРОВАННЫЕ ФИНАНСОВЫЕ ПОКАЗАТЕЛИ ЗА 6 МЕСЯЦЕВ 2018 ГОДА</w:t>
      </w:r>
    </w:p>
    <w:tbl>
      <w:tblPr>
        <w:tblW w:w="16445" w:type="dxa"/>
        <w:tblInd w:w="-885" w:type="dxa"/>
        <w:tblLook w:val="04A0" w:firstRow="1" w:lastRow="0" w:firstColumn="1" w:lastColumn="0" w:noHBand="0" w:noVBand="1"/>
      </w:tblPr>
      <w:tblGrid>
        <w:gridCol w:w="1785"/>
        <w:gridCol w:w="1301"/>
        <w:gridCol w:w="1301"/>
        <w:gridCol w:w="1160"/>
        <w:gridCol w:w="1417"/>
        <w:gridCol w:w="1348"/>
        <w:gridCol w:w="1300"/>
        <w:gridCol w:w="1502"/>
        <w:gridCol w:w="1543"/>
        <w:gridCol w:w="1188"/>
        <w:gridCol w:w="1182"/>
        <w:gridCol w:w="1418"/>
      </w:tblGrid>
      <w:tr w:rsidR="005B2DAB" w:rsidRPr="005B2DAB" w:rsidTr="005B2DAB">
        <w:trPr>
          <w:divId w:val="1759405984"/>
          <w:trHeight w:val="227"/>
        </w:trPr>
        <w:tc>
          <w:tcPr>
            <w:tcW w:w="1785" w:type="dxa"/>
            <w:tcBorders>
              <w:top w:val="nil"/>
              <w:left w:val="nil"/>
              <w:bottom w:val="single" w:sz="4" w:space="0" w:color="auto"/>
              <w:right w:val="nil"/>
            </w:tcBorders>
            <w:shd w:val="clear" w:color="auto" w:fill="auto"/>
            <w:noWrap/>
            <w:vAlign w:val="center"/>
            <w:hideMark/>
          </w:tcPr>
          <w:p w:rsidR="005B2DAB" w:rsidRPr="00177B9B" w:rsidRDefault="005B2DAB">
            <w:pPr>
              <w:rPr>
                <w:rFonts w:ascii="Verdana" w:eastAsia="Times New Roman" w:hAnsi="Verdana" w:cs="Arial"/>
                <w:color w:val="000000"/>
                <w:sz w:val="12"/>
                <w:szCs w:val="12"/>
                <w:lang w:val="ru-RU" w:eastAsia="ru-RU"/>
              </w:rPr>
            </w:pPr>
            <w:r w:rsidRPr="00177B9B">
              <w:rPr>
                <w:rFonts w:ascii="Verdana" w:eastAsia="Times New Roman" w:hAnsi="Verdana" w:cs="Arial"/>
                <w:color w:val="000000"/>
                <w:sz w:val="12"/>
                <w:szCs w:val="12"/>
                <w:lang w:val="ru-RU" w:eastAsia="ru-RU"/>
              </w:rPr>
              <w:t>(тыс. рублей)</w:t>
            </w:r>
          </w:p>
        </w:tc>
        <w:tc>
          <w:tcPr>
            <w:tcW w:w="1301" w:type="dxa"/>
            <w:tcBorders>
              <w:top w:val="nil"/>
              <w:left w:val="nil"/>
              <w:bottom w:val="single" w:sz="4" w:space="0" w:color="auto"/>
              <w:right w:val="nil"/>
            </w:tcBorders>
            <w:shd w:val="clear" w:color="auto" w:fill="auto"/>
            <w:vAlign w:val="center"/>
            <w:hideMark/>
          </w:tcPr>
          <w:p w:rsidR="005B2DAB" w:rsidRPr="00177B9B" w:rsidRDefault="005B2DA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Мяс</w:t>
            </w:r>
            <w:proofErr w:type="gramStart"/>
            <w:r w:rsidRPr="00177B9B">
              <w:rPr>
                <w:rFonts w:ascii="Verdana" w:eastAsia="Times New Roman" w:hAnsi="Verdana" w:cs="Arial"/>
                <w:b/>
                <w:bCs/>
                <w:color w:val="000000"/>
                <w:sz w:val="14"/>
                <w:szCs w:val="14"/>
                <w:lang w:val="ru-RU" w:eastAsia="ru-RU"/>
              </w:rPr>
              <w:t>о-</w:t>
            </w:r>
            <w:proofErr w:type="gramEnd"/>
            <w:r w:rsidRPr="00177B9B">
              <w:rPr>
                <w:rFonts w:ascii="Verdana" w:eastAsia="Times New Roman" w:hAnsi="Verdana" w:cs="Arial"/>
                <w:b/>
                <w:bCs/>
                <w:color w:val="000000"/>
                <w:sz w:val="14"/>
                <w:szCs w:val="14"/>
                <w:lang w:val="ru-RU" w:eastAsia="ru-RU"/>
              </w:rPr>
              <w:t xml:space="preserve"> переработка</w:t>
            </w:r>
          </w:p>
        </w:tc>
        <w:tc>
          <w:tcPr>
            <w:tcW w:w="1301" w:type="dxa"/>
            <w:tcBorders>
              <w:top w:val="nil"/>
              <w:left w:val="nil"/>
              <w:bottom w:val="single" w:sz="4" w:space="0" w:color="auto"/>
              <w:right w:val="nil"/>
            </w:tcBorders>
            <w:shd w:val="clear" w:color="auto" w:fill="auto"/>
            <w:vAlign w:val="center"/>
            <w:hideMark/>
          </w:tcPr>
          <w:p w:rsidR="005B2DAB" w:rsidRPr="00177B9B" w:rsidRDefault="005B2DA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Птиц</w:t>
            </w:r>
            <w:proofErr w:type="gramStart"/>
            <w:r w:rsidRPr="00177B9B">
              <w:rPr>
                <w:rFonts w:ascii="Verdana" w:eastAsia="Times New Roman" w:hAnsi="Verdana" w:cs="Arial"/>
                <w:b/>
                <w:bCs/>
                <w:color w:val="000000"/>
                <w:sz w:val="14"/>
                <w:szCs w:val="14"/>
                <w:lang w:val="ru-RU" w:eastAsia="ru-RU"/>
              </w:rPr>
              <w:t>е-</w:t>
            </w:r>
            <w:proofErr w:type="gramEnd"/>
            <w:r w:rsidRPr="00177B9B">
              <w:rPr>
                <w:rFonts w:ascii="Verdana" w:eastAsia="Times New Roman" w:hAnsi="Verdana" w:cs="Arial"/>
                <w:b/>
                <w:bCs/>
                <w:color w:val="000000"/>
                <w:sz w:val="14"/>
                <w:szCs w:val="14"/>
                <w:lang w:val="ru-RU" w:eastAsia="ru-RU"/>
              </w:rPr>
              <w:t xml:space="preserve"> </w:t>
            </w:r>
            <w:proofErr w:type="spellStart"/>
            <w:r w:rsidRPr="00177B9B">
              <w:rPr>
                <w:rFonts w:ascii="Verdana" w:eastAsia="Times New Roman" w:hAnsi="Verdana" w:cs="Arial"/>
                <w:b/>
                <w:bCs/>
                <w:color w:val="000000"/>
                <w:sz w:val="14"/>
                <w:szCs w:val="14"/>
                <w:lang w:val="ru-RU" w:eastAsia="ru-RU"/>
              </w:rPr>
              <w:t>водство</w:t>
            </w:r>
            <w:proofErr w:type="spellEnd"/>
          </w:p>
        </w:tc>
        <w:tc>
          <w:tcPr>
            <w:tcW w:w="1160" w:type="dxa"/>
            <w:tcBorders>
              <w:top w:val="nil"/>
              <w:left w:val="nil"/>
              <w:bottom w:val="single" w:sz="4" w:space="0" w:color="auto"/>
              <w:right w:val="nil"/>
            </w:tcBorders>
            <w:shd w:val="clear" w:color="auto" w:fill="auto"/>
            <w:vAlign w:val="center"/>
            <w:hideMark/>
          </w:tcPr>
          <w:p w:rsidR="005B2DAB" w:rsidRPr="00177B9B" w:rsidRDefault="005B2DAB">
            <w:pPr>
              <w:jc w:val="center"/>
              <w:rPr>
                <w:rFonts w:ascii="Verdana" w:eastAsia="Times New Roman" w:hAnsi="Verdana" w:cs="Arial"/>
                <w:b/>
                <w:bCs/>
                <w:color w:val="000000"/>
                <w:sz w:val="14"/>
                <w:szCs w:val="14"/>
                <w:lang w:val="ru-RU" w:eastAsia="ru-RU"/>
              </w:rPr>
            </w:pPr>
            <w:proofErr w:type="spellStart"/>
            <w:r w:rsidRPr="00177B9B">
              <w:rPr>
                <w:rFonts w:ascii="Verdana" w:eastAsia="Times New Roman" w:hAnsi="Verdana" w:cs="Arial"/>
                <w:b/>
                <w:bCs/>
                <w:color w:val="000000"/>
                <w:sz w:val="14"/>
                <w:szCs w:val="14"/>
                <w:lang w:val="ru-RU" w:eastAsia="ru-RU"/>
              </w:rPr>
              <w:t>Свин</w:t>
            </w:r>
            <w:proofErr w:type="gramStart"/>
            <w:r w:rsidRPr="00177B9B">
              <w:rPr>
                <w:rFonts w:ascii="Verdana" w:eastAsia="Times New Roman" w:hAnsi="Verdana" w:cs="Arial"/>
                <w:b/>
                <w:bCs/>
                <w:color w:val="000000"/>
                <w:sz w:val="14"/>
                <w:szCs w:val="14"/>
                <w:lang w:val="ru-RU" w:eastAsia="ru-RU"/>
              </w:rPr>
              <w:t>о</w:t>
            </w:r>
            <w:proofErr w:type="spellEnd"/>
            <w:r w:rsidRPr="00177B9B">
              <w:rPr>
                <w:rFonts w:ascii="Verdana" w:eastAsia="Times New Roman" w:hAnsi="Verdana" w:cs="Arial"/>
                <w:b/>
                <w:bCs/>
                <w:color w:val="000000"/>
                <w:sz w:val="14"/>
                <w:szCs w:val="14"/>
                <w:lang w:val="ru-RU" w:eastAsia="ru-RU"/>
              </w:rPr>
              <w:t>-</w:t>
            </w:r>
            <w:proofErr w:type="gramEnd"/>
            <w:r w:rsidRPr="00177B9B">
              <w:rPr>
                <w:rFonts w:ascii="Verdana" w:eastAsia="Times New Roman" w:hAnsi="Verdana" w:cs="Arial"/>
                <w:b/>
                <w:bCs/>
                <w:color w:val="000000"/>
                <w:sz w:val="14"/>
                <w:szCs w:val="14"/>
                <w:lang w:val="ru-RU" w:eastAsia="ru-RU"/>
              </w:rPr>
              <w:t xml:space="preserve"> </w:t>
            </w:r>
            <w:proofErr w:type="spellStart"/>
            <w:r w:rsidRPr="00177B9B">
              <w:rPr>
                <w:rFonts w:ascii="Verdana" w:eastAsia="Times New Roman" w:hAnsi="Verdana" w:cs="Arial"/>
                <w:b/>
                <w:bCs/>
                <w:color w:val="000000"/>
                <w:sz w:val="14"/>
                <w:szCs w:val="14"/>
                <w:lang w:val="ru-RU" w:eastAsia="ru-RU"/>
              </w:rPr>
              <w:t>водство</w:t>
            </w:r>
            <w:proofErr w:type="spellEnd"/>
          </w:p>
        </w:tc>
        <w:tc>
          <w:tcPr>
            <w:tcW w:w="1417" w:type="dxa"/>
            <w:tcBorders>
              <w:top w:val="nil"/>
              <w:left w:val="nil"/>
              <w:bottom w:val="single" w:sz="4" w:space="0" w:color="auto"/>
              <w:right w:val="nil"/>
            </w:tcBorders>
            <w:shd w:val="clear" w:color="auto" w:fill="auto"/>
            <w:vAlign w:val="center"/>
            <w:hideMark/>
          </w:tcPr>
          <w:p w:rsidR="005B2DAB" w:rsidRPr="00177B9B" w:rsidRDefault="005B2DA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Производство зерновых</w:t>
            </w:r>
          </w:p>
        </w:tc>
        <w:tc>
          <w:tcPr>
            <w:tcW w:w="1348" w:type="dxa"/>
            <w:tcBorders>
              <w:top w:val="nil"/>
              <w:left w:val="nil"/>
              <w:bottom w:val="single" w:sz="4" w:space="0" w:color="auto"/>
              <w:right w:val="nil"/>
            </w:tcBorders>
            <w:shd w:val="clear" w:color="auto" w:fill="auto"/>
            <w:vAlign w:val="center"/>
            <w:hideMark/>
          </w:tcPr>
          <w:p w:rsidR="005B2DAB" w:rsidRPr="00177B9B" w:rsidRDefault="005B2DA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Производство кормов</w:t>
            </w:r>
          </w:p>
        </w:tc>
        <w:tc>
          <w:tcPr>
            <w:tcW w:w="1300" w:type="dxa"/>
            <w:tcBorders>
              <w:top w:val="nil"/>
              <w:left w:val="nil"/>
              <w:bottom w:val="single" w:sz="4" w:space="0" w:color="auto"/>
              <w:right w:val="nil"/>
            </w:tcBorders>
            <w:shd w:val="clear" w:color="auto" w:fill="auto"/>
            <w:vAlign w:val="center"/>
            <w:hideMark/>
          </w:tcPr>
          <w:p w:rsidR="005B2DAB" w:rsidRPr="00177B9B" w:rsidRDefault="005B2DA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Итого отчетные сегменты</w:t>
            </w:r>
          </w:p>
        </w:tc>
        <w:tc>
          <w:tcPr>
            <w:tcW w:w="1502" w:type="dxa"/>
            <w:tcBorders>
              <w:top w:val="nil"/>
              <w:left w:val="nil"/>
              <w:bottom w:val="single" w:sz="4" w:space="0" w:color="auto"/>
              <w:right w:val="nil"/>
            </w:tcBorders>
            <w:shd w:val="clear" w:color="auto" w:fill="auto"/>
            <w:vAlign w:val="center"/>
            <w:hideMark/>
          </w:tcPr>
          <w:p w:rsidR="005B2DAB" w:rsidRPr="00177B9B" w:rsidRDefault="005B2DA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Корпоративные расходы</w:t>
            </w:r>
          </w:p>
        </w:tc>
        <w:tc>
          <w:tcPr>
            <w:tcW w:w="1543" w:type="dxa"/>
            <w:tcBorders>
              <w:top w:val="nil"/>
              <w:left w:val="nil"/>
              <w:bottom w:val="single" w:sz="4" w:space="0" w:color="auto"/>
              <w:right w:val="nil"/>
            </w:tcBorders>
            <w:shd w:val="clear" w:color="auto" w:fill="auto"/>
            <w:vAlign w:val="center"/>
            <w:hideMark/>
          </w:tcPr>
          <w:p w:rsidR="005B2DAB" w:rsidRPr="00177B9B" w:rsidRDefault="005B2DA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Межсегментные операции</w:t>
            </w:r>
          </w:p>
        </w:tc>
        <w:tc>
          <w:tcPr>
            <w:tcW w:w="1188" w:type="dxa"/>
            <w:tcBorders>
              <w:top w:val="nil"/>
              <w:left w:val="nil"/>
              <w:bottom w:val="single" w:sz="4" w:space="0" w:color="auto"/>
              <w:right w:val="nil"/>
            </w:tcBorders>
            <w:shd w:val="clear" w:color="auto" w:fill="auto"/>
            <w:vAlign w:val="center"/>
            <w:hideMark/>
          </w:tcPr>
          <w:p w:rsidR="005B2DAB" w:rsidRPr="00177B9B" w:rsidRDefault="005B2DA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Итого без индейки</w:t>
            </w:r>
          </w:p>
        </w:tc>
        <w:tc>
          <w:tcPr>
            <w:tcW w:w="1182" w:type="dxa"/>
            <w:tcBorders>
              <w:top w:val="nil"/>
              <w:left w:val="nil"/>
              <w:bottom w:val="single" w:sz="4" w:space="0" w:color="auto"/>
              <w:right w:val="nil"/>
            </w:tcBorders>
            <w:shd w:val="clear" w:color="auto" w:fill="auto"/>
            <w:vAlign w:val="center"/>
            <w:hideMark/>
          </w:tcPr>
          <w:p w:rsidR="005B2DAB" w:rsidRPr="00177B9B" w:rsidRDefault="005B2DA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Индейка</w:t>
            </w:r>
          </w:p>
        </w:tc>
        <w:tc>
          <w:tcPr>
            <w:tcW w:w="1418" w:type="dxa"/>
            <w:tcBorders>
              <w:top w:val="nil"/>
              <w:left w:val="nil"/>
              <w:bottom w:val="single" w:sz="4" w:space="0" w:color="auto"/>
              <w:right w:val="nil"/>
            </w:tcBorders>
            <w:shd w:val="clear" w:color="auto" w:fill="auto"/>
            <w:vAlign w:val="center"/>
            <w:hideMark/>
          </w:tcPr>
          <w:p w:rsidR="005B2DAB" w:rsidRPr="00177B9B" w:rsidRDefault="005B2DA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 xml:space="preserve">Итого </w:t>
            </w:r>
            <w:proofErr w:type="spellStart"/>
            <w:r w:rsidRPr="00177B9B">
              <w:rPr>
                <w:rFonts w:ascii="Verdana" w:eastAsia="Times New Roman" w:hAnsi="Verdana" w:cs="Arial"/>
                <w:b/>
                <w:bCs/>
                <w:color w:val="000000"/>
                <w:sz w:val="14"/>
                <w:szCs w:val="14"/>
                <w:lang w:val="ru-RU" w:eastAsia="ru-RU"/>
              </w:rPr>
              <w:t>консолидир</w:t>
            </w:r>
            <w:proofErr w:type="gramStart"/>
            <w:r w:rsidRPr="00177B9B">
              <w:rPr>
                <w:rFonts w:ascii="Verdana" w:eastAsia="Times New Roman" w:hAnsi="Verdana" w:cs="Arial"/>
                <w:b/>
                <w:bCs/>
                <w:color w:val="000000"/>
                <w:sz w:val="14"/>
                <w:szCs w:val="14"/>
                <w:lang w:val="ru-RU" w:eastAsia="ru-RU"/>
              </w:rPr>
              <w:t>о</w:t>
            </w:r>
            <w:proofErr w:type="spellEnd"/>
            <w:r w:rsidRPr="00177B9B">
              <w:rPr>
                <w:rFonts w:ascii="Verdana" w:eastAsia="Times New Roman" w:hAnsi="Verdana" w:cs="Arial"/>
                <w:b/>
                <w:bCs/>
                <w:color w:val="000000"/>
                <w:sz w:val="14"/>
                <w:szCs w:val="14"/>
                <w:lang w:val="ru-RU" w:eastAsia="ru-RU"/>
              </w:rPr>
              <w:t>-</w:t>
            </w:r>
            <w:proofErr w:type="gramEnd"/>
            <w:r w:rsidRPr="00177B9B">
              <w:rPr>
                <w:rFonts w:ascii="Verdana" w:eastAsia="Times New Roman" w:hAnsi="Verdana" w:cs="Arial"/>
                <w:b/>
                <w:bCs/>
                <w:color w:val="000000"/>
                <w:sz w:val="14"/>
                <w:szCs w:val="14"/>
                <w:lang w:val="ru-RU" w:eastAsia="ru-RU"/>
              </w:rPr>
              <w:t xml:space="preserve"> ванные данные</w:t>
            </w:r>
          </w:p>
        </w:tc>
      </w:tr>
      <w:tr w:rsidR="005B2DAB" w:rsidRPr="00443C5D" w:rsidTr="005B2DAB">
        <w:trPr>
          <w:divId w:val="1759405984"/>
          <w:trHeight w:val="227"/>
        </w:trPr>
        <w:tc>
          <w:tcPr>
            <w:tcW w:w="1785" w:type="dxa"/>
            <w:tcBorders>
              <w:top w:val="single" w:sz="4" w:space="0" w:color="auto"/>
              <w:left w:val="nil"/>
              <w:bottom w:val="nil"/>
              <w:right w:val="nil"/>
            </w:tcBorders>
            <w:shd w:val="clear" w:color="auto" w:fill="auto"/>
            <w:noWrap/>
            <w:vAlign w:val="bottom"/>
            <w:hideMark/>
          </w:tcPr>
          <w:p w:rsidR="005B2DAB" w:rsidRPr="00443C5D" w:rsidRDefault="005B2DAB">
            <w:pPr>
              <w:rPr>
                <w:rFonts w:ascii="Verdana" w:eastAsia="Times New Roman" w:hAnsi="Verdana" w:cs="Arial"/>
                <w:b/>
                <w:bCs/>
                <w:color w:val="000000"/>
                <w:sz w:val="12"/>
                <w:szCs w:val="12"/>
                <w:lang w:val="ru-RU" w:eastAsia="ru-RU"/>
              </w:rPr>
            </w:pPr>
            <w:r w:rsidRPr="00443C5D">
              <w:rPr>
                <w:rFonts w:ascii="Verdana" w:eastAsia="Times New Roman" w:hAnsi="Verdana" w:cs="Arial"/>
                <w:b/>
                <w:bCs/>
                <w:color w:val="000000"/>
                <w:sz w:val="12"/>
                <w:szCs w:val="12"/>
                <w:lang w:val="ru-RU" w:eastAsia="ru-RU"/>
              </w:rPr>
              <w:t>Всего выручка от реализации</w:t>
            </w:r>
          </w:p>
        </w:tc>
        <w:tc>
          <w:tcPr>
            <w:tcW w:w="1301" w:type="dxa"/>
            <w:tcBorders>
              <w:top w:val="single" w:sz="4" w:space="0" w:color="auto"/>
              <w:left w:val="nil"/>
              <w:bottom w:val="nil"/>
              <w:right w:val="nil"/>
            </w:tcBorders>
            <w:shd w:val="clear" w:color="auto" w:fill="auto"/>
            <w:noWrap/>
            <w:vAlign w:val="bottom"/>
            <w:hideMark/>
          </w:tcPr>
          <w:p w:rsidR="005B2DAB" w:rsidRPr="00FD7A0D" w:rsidRDefault="005B2DAB" w:rsidP="00177B9B">
            <w:pPr>
              <w:jc w:val="center"/>
              <w:rPr>
                <w:rFonts w:ascii="Verdana" w:eastAsia="Times New Roman" w:hAnsi="Verdana" w:cs="Arial"/>
                <w:b/>
                <w:color w:val="000000"/>
                <w:sz w:val="14"/>
                <w:szCs w:val="14"/>
                <w:lang w:val="ru-RU" w:eastAsia="ru-RU"/>
              </w:rPr>
            </w:pPr>
            <w:r w:rsidRPr="00443C5D">
              <w:rPr>
                <w:rFonts w:ascii="Verdana" w:eastAsia="Times New Roman" w:hAnsi="Verdana" w:cs="Arial"/>
                <w:b/>
                <w:color w:val="000000"/>
                <w:sz w:val="14"/>
                <w:szCs w:val="14"/>
                <w:lang w:val="ru-RU" w:eastAsia="ru-RU"/>
              </w:rPr>
              <w:t>17 606 933</w:t>
            </w:r>
          </w:p>
        </w:tc>
        <w:tc>
          <w:tcPr>
            <w:tcW w:w="1301" w:type="dxa"/>
            <w:tcBorders>
              <w:top w:val="single" w:sz="4" w:space="0" w:color="auto"/>
              <w:left w:val="nil"/>
              <w:bottom w:val="nil"/>
              <w:right w:val="nil"/>
            </w:tcBorders>
            <w:shd w:val="clear" w:color="auto" w:fill="auto"/>
            <w:noWrap/>
            <w:vAlign w:val="bottom"/>
            <w:hideMark/>
          </w:tcPr>
          <w:p w:rsidR="005B2DAB" w:rsidRPr="00FD7A0D" w:rsidRDefault="005B2DAB" w:rsidP="00177B9B">
            <w:pPr>
              <w:jc w:val="center"/>
              <w:rPr>
                <w:rFonts w:ascii="Verdana" w:eastAsia="Times New Roman" w:hAnsi="Verdana" w:cs="Arial"/>
                <w:b/>
                <w:color w:val="000000"/>
                <w:sz w:val="14"/>
                <w:szCs w:val="14"/>
                <w:lang w:val="ru-RU" w:eastAsia="ru-RU"/>
              </w:rPr>
            </w:pPr>
            <w:r w:rsidRPr="00443C5D">
              <w:rPr>
                <w:rFonts w:ascii="Verdana" w:eastAsia="Times New Roman" w:hAnsi="Verdana" w:cs="Arial"/>
                <w:b/>
                <w:color w:val="000000"/>
                <w:sz w:val="14"/>
                <w:szCs w:val="14"/>
                <w:lang w:val="ru-RU" w:eastAsia="ru-RU"/>
              </w:rPr>
              <w:t xml:space="preserve">23 958 </w:t>
            </w:r>
            <w:r w:rsidRPr="00FD7A0D">
              <w:rPr>
                <w:rFonts w:ascii="Verdana" w:eastAsia="Times New Roman" w:hAnsi="Verdana" w:cs="Arial"/>
                <w:b/>
                <w:color w:val="000000"/>
                <w:sz w:val="14"/>
                <w:szCs w:val="14"/>
                <w:lang w:val="ru-RU" w:eastAsia="ru-RU"/>
              </w:rPr>
              <w:t>184</w:t>
            </w:r>
          </w:p>
        </w:tc>
        <w:tc>
          <w:tcPr>
            <w:tcW w:w="1160" w:type="dxa"/>
            <w:tcBorders>
              <w:top w:val="single" w:sz="4" w:space="0" w:color="auto"/>
              <w:left w:val="nil"/>
              <w:bottom w:val="nil"/>
              <w:right w:val="nil"/>
            </w:tcBorders>
            <w:shd w:val="clear" w:color="auto" w:fill="auto"/>
            <w:noWrap/>
            <w:vAlign w:val="bottom"/>
            <w:hideMark/>
          </w:tcPr>
          <w:p w:rsidR="005B2DAB" w:rsidRPr="00FD7A0D" w:rsidRDefault="005B2DAB" w:rsidP="00177B9B">
            <w:pPr>
              <w:jc w:val="center"/>
              <w:rPr>
                <w:rFonts w:ascii="Verdana" w:eastAsia="Times New Roman" w:hAnsi="Verdana" w:cs="Arial"/>
                <w:b/>
                <w:color w:val="000000"/>
                <w:sz w:val="14"/>
                <w:szCs w:val="14"/>
                <w:lang w:val="ru-RU" w:eastAsia="ru-RU"/>
              </w:rPr>
            </w:pPr>
            <w:r w:rsidRPr="00443C5D">
              <w:rPr>
                <w:rFonts w:ascii="Verdana" w:eastAsia="Times New Roman" w:hAnsi="Verdana" w:cs="Arial"/>
                <w:b/>
                <w:color w:val="000000"/>
                <w:sz w:val="14"/>
                <w:szCs w:val="14"/>
                <w:lang w:val="ru-RU" w:eastAsia="ru-RU"/>
              </w:rPr>
              <w:t xml:space="preserve">10 034 </w:t>
            </w:r>
            <w:r w:rsidRPr="00FD7A0D">
              <w:rPr>
                <w:rFonts w:ascii="Verdana" w:eastAsia="Times New Roman" w:hAnsi="Verdana" w:cs="Arial"/>
                <w:b/>
                <w:color w:val="000000"/>
                <w:sz w:val="14"/>
                <w:szCs w:val="14"/>
                <w:lang w:val="ru-RU" w:eastAsia="ru-RU"/>
              </w:rPr>
              <w:t>357</w:t>
            </w:r>
          </w:p>
        </w:tc>
        <w:tc>
          <w:tcPr>
            <w:tcW w:w="1417" w:type="dxa"/>
            <w:tcBorders>
              <w:top w:val="single" w:sz="4" w:space="0" w:color="auto"/>
              <w:left w:val="nil"/>
              <w:bottom w:val="nil"/>
              <w:right w:val="nil"/>
            </w:tcBorders>
            <w:shd w:val="clear" w:color="auto" w:fill="auto"/>
            <w:noWrap/>
            <w:vAlign w:val="bottom"/>
            <w:hideMark/>
          </w:tcPr>
          <w:p w:rsidR="005B2DAB" w:rsidRPr="00FD7A0D" w:rsidRDefault="005B2DAB" w:rsidP="00177B9B">
            <w:pPr>
              <w:jc w:val="center"/>
              <w:rPr>
                <w:rFonts w:ascii="Verdana" w:eastAsia="Times New Roman" w:hAnsi="Verdana" w:cs="Arial"/>
                <w:b/>
                <w:color w:val="000000"/>
                <w:sz w:val="14"/>
                <w:szCs w:val="14"/>
                <w:lang w:val="ru-RU" w:eastAsia="ru-RU"/>
              </w:rPr>
            </w:pPr>
            <w:r w:rsidRPr="00443C5D">
              <w:rPr>
                <w:rFonts w:ascii="Verdana" w:eastAsia="Times New Roman" w:hAnsi="Verdana" w:cs="Arial"/>
                <w:b/>
                <w:color w:val="000000"/>
                <w:sz w:val="14"/>
                <w:szCs w:val="14"/>
                <w:lang w:val="ru-RU" w:eastAsia="ru-RU"/>
              </w:rPr>
              <w:t xml:space="preserve">2 012 </w:t>
            </w:r>
            <w:r w:rsidRPr="00FD7A0D">
              <w:rPr>
                <w:rFonts w:ascii="Verdana" w:eastAsia="Times New Roman" w:hAnsi="Verdana" w:cs="Arial"/>
                <w:b/>
                <w:color w:val="000000"/>
                <w:sz w:val="14"/>
                <w:szCs w:val="14"/>
                <w:lang w:val="ru-RU" w:eastAsia="ru-RU"/>
              </w:rPr>
              <w:t>534</w:t>
            </w:r>
          </w:p>
        </w:tc>
        <w:tc>
          <w:tcPr>
            <w:tcW w:w="1348" w:type="dxa"/>
            <w:tcBorders>
              <w:top w:val="single" w:sz="4" w:space="0" w:color="auto"/>
              <w:left w:val="nil"/>
              <w:bottom w:val="nil"/>
              <w:right w:val="nil"/>
            </w:tcBorders>
            <w:shd w:val="clear" w:color="auto" w:fill="auto"/>
            <w:noWrap/>
            <w:vAlign w:val="bottom"/>
            <w:hideMark/>
          </w:tcPr>
          <w:p w:rsidR="005B2DAB" w:rsidRPr="00FD7A0D" w:rsidRDefault="005B2DAB" w:rsidP="00177B9B">
            <w:pPr>
              <w:jc w:val="center"/>
              <w:rPr>
                <w:rFonts w:ascii="Verdana" w:eastAsia="Times New Roman" w:hAnsi="Verdana" w:cs="Arial"/>
                <w:b/>
                <w:color w:val="000000"/>
                <w:sz w:val="14"/>
                <w:szCs w:val="14"/>
                <w:lang w:val="ru-RU" w:eastAsia="ru-RU"/>
              </w:rPr>
            </w:pPr>
            <w:r w:rsidRPr="00443C5D">
              <w:rPr>
                <w:rFonts w:ascii="Verdana" w:eastAsia="Times New Roman" w:hAnsi="Verdana" w:cs="Arial"/>
                <w:b/>
                <w:color w:val="000000"/>
                <w:sz w:val="14"/>
                <w:szCs w:val="14"/>
                <w:lang w:val="ru-RU" w:eastAsia="ru-RU"/>
              </w:rPr>
              <w:t xml:space="preserve">14 268 </w:t>
            </w:r>
            <w:r w:rsidRPr="00FD7A0D">
              <w:rPr>
                <w:rFonts w:ascii="Verdana" w:eastAsia="Times New Roman" w:hAnsi="Verdana" w:cs="Arial"/>
                <w:b/>
                <w:color w:val="000000"/>
                <w:sz w:val="14"/>
                <w:szCs w:val="14"/>
                <w:lang w:val="ru-RU" w:eastAsia="ru-RU"/>
              </w:rPr>
              <w:t>306</w:t>
            </w:r>
          </w:p>
        </w:tc>
        <w:tc>
          <w:tcPr>
            <w:tcW w:w="1300" w:type="dxa"/>
            <w:tcBorders>
              <w:top w:val="single" w:sz="4" w:space="0" w:color="auto"/>
              <w:left w:val="nil"/>
              <w:bottom w:val="nil"/>
              <w:right w:val="nil"/>
            </w:tcBorders>
            <w:shd w:val="clear" w:color="auto" w:fill="auto"/>
            <w:noWrap/>
            <w:vAlign w:val="bottom"/>
            <w:hideMark/>
          </w:tcPr>
          <w:p w:rsidR="005B2DAB" w:rsidRPr="00FD7A0D" w:rsidRDefault="005B2DAB" w:rsidP="00177B9B">
            <w:pPr>
              <w:jc w:val="center"/>
              <w:rPr>
                <w:rFonts w:ascii="Verdana" w:eastAsia="Times New Roman" w:hAnsi="Verdana" w:cs="Arial"/>
                <w:b/>
                <w:color w:val="000000"/>
                <w:sz w:val="14"/>
                <w:szCs w:val="14"/>
                <w:lang w:val="ru-RU" w:eastAsia="ru-RU"/>
              </w:rPr>
            </w:pPr>
            <w:r w:rsidRPr="00443C5D">
              <w:rPr>
                <w:rFonts w:ascii="Verdana" w:eastAsia="Times New Roman" w:hAnsi="Verdana" w:cs="Arial"/>
                <w:b/>
                <w:color w:val="000000"/>
                <w:sz w:val="14"/>
                <w:szCs w:val="14"/>
                <w:lang w:val="ru-RU" w:eastAsia="ru-RU"/>
              </w:rPr>
              <w:t xml:space="preserve">67 880 </w:t>
            </w:r>
            <w:r w:rsidRPr="00FD7A0D">
              <w:rPr>
                <w:rFonts w:ascii="Verdana" w:eastAsia="Times New Roman" w:hAnsi="Verdana" w:cs="Arial"/>
                <w:b/>
                <w:color w:val="000000"/>
                <w:sz w:val="14"/>
                <w:szCs w:val="14"/>
                <w:lang w:val="ru-RU" w:eastAsia="ru-RU"/>
              </w:rPr>
              <w:t>314</w:t>
            </w:r>
          </w:p>
        </w:tc>
        <w:tc>
          <w:tcPr>
            <w:tcW w:w="1502" w:type="dxa"/>
            <w:tcBorders>
              <w:top w:val="single" w:sz="4" w:space="0" w:color="auto"/>
              <w:left w:val="nil"/>
              <w:bottom w:val="nil"/>
              <w:right w:val="nil"/>
            </w:tcBorders>
            <w:shd w:val="clear" w:color="auto" w:fill="auto"/>
            <w:noWrap/>
            <w:vAlign w:val="bottom"/>
            <w:hideMark/>
          </w:tcPr>
          <w:p w:rsidR="005B2DAB" w:rsidRPr="00FD7A0D" w:rsidRDefault="005B2DAB" w:rsidP="00177B9B">
            <w:pPr>
              <w:jc w:val="center"/>
              <w:rPr>
                <w:rFonts w:ascii="Verdana" w:eastAsia="Times New Roman" w:hAnsi="Verdana" w:cs="Arial"/>
                <w:b/>
                <w:color w:val="000000"/>
                <w:sz w:val="14"/>
                <w:szCs w:val="14"/>
                <w:lang w:val="ru-RU" w:eastAsia="ru-RU"/>
              </w:rPr>
            </w:pPr>
            <w:r w:rsidRPr="00443C5D">
              <w:rPr>
                <w:rFonts w:ascii="Verdana" w:eastAsia="Times New Roman" w:hAnsi="Verdana" w:cs="Arial"/>
                <w:b/>
                <w:color w:val="000000"/>
                <w:sz w:val="14"/>
                <w:szCs w:val="14"/>
                <w:lang w:val="ru-RU" w:eastAsia="ru-RU"/>
              </w:rPr>
              <w:t xml:space="preserve">363 </w:t>
            </w:r>
            <w:r w:rsidRPr="00FD7A0D">
              <w:rPr>
                <w:rFonts w:ascii="Verdana" w:eastAsia="Times New Roman" w:hAnsi="Verdana" w:cs="Arial"/>
                <w:b/>
                <w:color w:val="000000"/>
                <w:sz w:val="14"/>
                <w:szCs w:val="14"/>
                <w:lang w:val="ru-RU" w:eastAsia="ru-RU"/>
              </w:rPr>
              <w:t>535</w:t>
            </w:r>
          </w:p>
        </w:tc>
        <w:tc>
          <w:tcPr>
            <w:tcW w:w="1543" w:type="dxa"/>
            <w:tcBorders>
              <w:top w:val="single" w:sz="4" w:space="0" w:color="auto"/>
              <w:left w:val="nil"/>
              <w:bottom w:val="nil"/>
              <w:right w:val="nil"/>
            </w:tcBorders>
            <w:shd w:val="clear" w:color="auto" w:fill="auto"/>
            <w:noWrap/>
            <w:vAlign w:val="bottom"/>
            <w:hideMark/>
          </w:tcPr>
          <w:p w:rsidR="005B2DAB" w:rsidRPr="00FD7A0D" w:rsidRDefault="005B2DAB" w:rsidP="00177B9B">
            <w:pPr>
              <w:jc w:val="center"/>
              <w:rPr>
                <w:rFonts w:ascii="Verdana" w:eastAsia="Times New Roman" w:hAnsi="Verdana" w:cs="Arial"/>
                <w:b/>
                <w:color w:val="000000"/>
                <w:sz w:val="14"/>
                <w:szCs w:val="14"/>
                <w:lang w:val="ru-RU" w:eastAsia="ru-RU"/>
              </w:rPr>
            </w:pPr>
            <w:r w:rsidRPr="00443C5D">
              <w:rPr>
                <w:rFonts w:ascii="Verdana" w:eastAsia="Times New Roman" w:hAnsi="Verdana" w:cs="Arial"/>
                <w:b/>
                <w:color w:val="000000"/>
                <w:sz w:val="14"/>
                <w:szCs w:val="14"/>
                <w:lang w:val="ru-RU" w:eastAsia="ru-RU"/>
              </w:rPr>
              <w:t>(25 253 377</w:t>
            </w:r>
            <w:r w:rsidRPr="00FD7A0D">
              <w:rPr>
                <w:rFonts w:ascii="Verdana" w:eastAsia="Times New Roman" w:hAnsi="Verdana" w:cs="Arial"/>
                <w:b/>
                <w:color w:val="000000"/>
                <w:sz w:val="14"/>
                <w:szCs w:val="14"/>
                <w:lang w:val="ru-RU" w:eastAsia="ru-RU"/>
              </w:rPr>
              <w:t>)</w:t>
            </w:r>
          </w:p>
        </w:tc>
        <w:tc>
          <w:tcPr>
            <w:tcW w:w="1188" w:type="dxa"/>
            <w:tcBorders>
              <w:top w:val="single" w:sz="4" w:space="0" w:color="auto"/>
              <w:left w:val="nil"/>
              <w:bottom w:val="nil"/>
              <w:right w:val="nil"/>
            </w:tcBorders>
            <w:shd w:val="clear" w:color="auto" w:fill="auto"/>
            <w:vAlign w:val="bottom"/>
            <w:hideMark/>
          </w:tcPr>
          <w:p w:rsidR="005B2DAB" w:rsidRPr="00FD7A0D" w:rsidRDefault="005B2DAB" w:rsidP="00177B9B">
            <w:pPr>
              <w:jc w:val="center"/>
              <w:rPr>
                <w:rFonts w:ascii="Verdana" w:eastAsia="Times New Roman" w:hAnsi="Verdana" w:cs="Arial"/>
                <w:b/>
                <w:color w:val="000000"/>
                <w:sz w:val="14"/>
                <w:szCs w:val="14"/>
                <w:lang w:val="ru-RU" w:eastAsia="ru-RU"/>
              </w:rPr>
            </w:pPr>
            <w:r w:rsidRPr="00443C5D">
              <w:rPr>
                <w:rFonts w:ascii="Verdana" w:eastAsia="Times New Roman" w:hAnsi="Verdana" w:cs="Arial"/>
                <w:b/>
                <w:color w:val="000000"/>
                <w:sz w:val="14"/>
                <w:szCs w:val="14"/>
                <w:lang w:val="ru-RU" w:eastAsia="ru-RU"/>
              </w:rPr>
              <w:t xml:space="preserve">42 990 </w:t>
            </w:r>
            <w:r w:rsidRPr="00FD7A0D">
              <w:rPr>
                <w:rFonts w:ascii="Verdana" w:eastAsia="Times New Roman" w:hAnsi="Verdana" w:cs="Arial"/>
                <w:b/>
                <w:color w:val="000000"/>
                <w:sz w:val="14"/>
                <w:szCs w:val="14"/>
                <w:lang w:val="ru-RU" w:eastAsia="ru-RU"/>
              </w:rPr>
              <w:t>472</w:t>
            </w:r>
          </w:p>
        </w:tc>
        <w:tc>
          <w:tcPr>
            <w:tcW w:w="1182" w:type="dxa"/>
            <w:tcBorders>
              <w:top w:val="single" w:sz="4" w:space="0" w:color="auto"/>
              <w:left w:val="nil"/>
              <w:bottom w:val="nil"/>
              <w:right w:val="nil"/>
            </w:tcBorders>
            <w:shd w:val="clear" w:color="auto" w:fill="auto"/>
            <w:noWrap/>
            <w:vAlign w:val="bottom"/>
            <w:hideMark/>
          </w:tcPr>
          <w:p w:rsidR="005B2DAB" w:rsidRPr="00FD7A0D" w:rsidRDefault="005B2DAB" w:rsidP="00177B9B">
            <w:pPr>
              <w:jc w:val="center"/>
              <w:rPr>
                <w:rFonts w:ascii="Verdana" w:eastAsia="Times New Roman" w:hAnsi="Verdana" w:cs="Arial"/>
                <w:b/>
                <w:color w:val="000000"/>
                <w:sz w:val="14"/>
                <w:szCs w:val="14"/>
                <w:lang w:val="ru-RU" w:eastAsia="ru-RU"/>
              </w:rPr>
            </w:pPr>
            <w:r w:rsidRPr="00443C5D">
              <w:rPr>
                <w:rFonts w:ascii="Verdana" w:eastAsia="Times New Roman" w:hAnsi="Verdana" w:cs="Arial"/>
                <w:b/>
                <w:color w:val="000000"/>
                <w:sz w:val="14"/>
                <w:szCs w:val="14"/>
                <w:lang w:val="ru-RU" w:eastAsia="ru-RU"/>
              </w:rPr>
              <w:t xml:space="preserve">2 548 </w:t>
            </w:r>
            <w:r w:rsidRPr="00FD7A0D">
              <w:rPr>
                <w:rFonts w:ascii="Verdana" w:eastAsia="Times New Roman" w:hAnsi="Verdana" w:cs="Arial"/>
                <w:b/>
                <w:color w:val="000000"/>
                <w:sz w:val="14"/>
                <w:szCs w:val="14"/>
                <w:lang w:val="ru-RU" w:eastAsia="ru-RU"/>
              </w:rPr>
              <w:t>676</w:t>
            </w:r>
          </w:p>
        </w:tc>
        <w:tc>
          <w:tcPr>
            <w:tcW w:w="1418" w:type="dxa"/>
            <w:tcBorders>
              <w:top w:val="single" w:sz="4" w:space="0" w:color="auto"/>
              <w:left w:val="nil"/>
              <w:bottom w:val="nil"/>
              <w:right w:val="nil"/>
            </w:tcBorders>
            <w:shd w:val="clear" w:color="auto" w:fill="auto"/>
            <w:noWrap/>
            <w:vAlign w:val="bottom"/>
            <w:hideMark/>
          </w:tcPr>
          <w:p w:rsidR="005B2DAB" w:rsidRPr="00FD7A0D" w:rsidRDefault="005B2DAB" w:rsidP="00177B9B">
            <w:pPr>
              <w:jc w:val="center"/>
              <w:rPr>
                <w:rFonts w:ascii="Verdana" w:eastAsia="Times New Roman" w:hAnsi="Verdana" w:cs="Arial"/>
                <w:b/>
                <w:color w:val="000000"/>
                <w:sz w:val="14"/>
                <w:szCs w:val="14"/>
                <w:lang w:val="ru-RU" w:eastAsia="ru-RU"/>
              </w:rPr>
            </w:pPr>
            <w:r w:rsidRPr="00443C5D">
              <w:rPr>
                <w:rFonts w:ascii="Verdana" w:eastAsia="Times New Roman" w:hAnsi="Verdana" w:cs="Arial"/>
                <w:b/>
                <w:color w:val="000000"/>
                <w:sz w:val="14"/>
                <w:szCs w:val="14"/>
                <w:lang w:val="ru-RU" w:eastAsia="ru-RU"/>
              </w:rPr>
              <w:t xml:space="preserve">45 539 </w:t>
            </w:r>
            <w:r w:rsidRPr="00FD7A0D">
              <w:rPr>
                <w:rFonts w:ascii="Verdana" w:eastAsia="Times New Roman" w:hAnsi="Verdana" w:cs="Arial"/>
                <w:b/>
                <w:color w:val="000000"/>
                <w:sz w:val="14"/>
                <w:szCs w:val="14"/>
                <w:lang w:val="ru-RU" w:eastAsia="ru-RU"/>
              </w:rPr>
              <w:t>148</w:t>
            </w:r>
          </w:p>
        </w:tc>
      </w:tr>
      <w:tr w:rsidR="005B2DAB" w:rsidRPr="005B2DAB" w:rsidTr="005B2DAB">
        <w:trPr>
          <w:divId w:val="1759405984"/>
          <w:trHeight w:val="227"/>
        </w:trPr>
        <w:tc>
          <w:tcPr>
            <w:tcW w:w="1785" w:type="dxa"/>
            <w:tcBorders>
              <w:top w:val="nil"/>
              <w:left w:val="nil"/>
              <w:bottom w:val="nil"/>
              <w:right w:val="nil"/>
            </w:tcBorders>
            <w:shd w:val="clear" w:color="auto" w:fill="auto"/>
            <w:noWrap/>
            <w:vAlign w:val="bottom"/>
            <w:hideMark/>
          </w:tcPr>
          <w:p w:rsidR="005B2DAB" w:rsidRPr="00177B9B" w:rsidRDefault="005B2DAB">
            <w:pPr>
              <w:rPr>
                <w:rFonts w:ascii="Verdana" w:eastAsia="Times New Roman" w:hAnsi="Verdana" w:cs="Arial"/>
                <w:color w:val="000000"/>
                <w:sz w:val="12"/>
                <w:szCs w:val="12"/>
                <w:lang w:val="ru-RU" w:eastAsia="ru-RU"/>
              </w:rPr>
            </w:pPr>
            <w:r w:rsidRPr="00177B9B">
              <w:rPr>
                <w:rFonts w:ascii="Verdana" w:eastAsia="Times New Roman" w:hAnsi="Verdana" w:cs="Arial"/>
                <w:color w:val="000000"/>
                <w:sz w:val="12"/>
                <w:szCs w:val="12"/>
                <w:lang w:val="ru-RU" w:eastAsia="ru-RU"/>
              </w:rPr>
              <w:t>включая прочую реализацию</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326 338</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472 597</w:t>
            </w:r>
          </w:p>
        </w:tc>
        <w:tc>
          <w:tcPr>
            <w:tcW w:w="116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145 181</w:t>
            </w:r>
          </w:p>
        </w:tc>
        <w:tc>
          <w:tcPr>
            <w:tcW w:w="1417"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36 403</w:t>
            </w:r>
          </w:p>
        </w:tc>
        <w:tc>
          <w:tcPr>
            <w:tcW w:w="134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0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980 519</w:t>
            </w:r>
          </w:p>
        </w:tc>
        <w:tc>
          <w:tcPr>
            <w:tcW w:w="150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363 535</w:t>
            </w:r>
          </w:p>
        </w:tc>
        <w:tc>
          <w:tcPr>
            <w:tcW w:w="1543"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(550 448)</w:t>
            </w:r>
          </w:p>
        </w:tc>
        <w:tc>
          <w:tcPr>
            <w:tcW w:w="1188" w:type="dxa"/>
            <w:tcBorders>
              <w:top w:val="nil"/>
              <w:left w:val="nil"/>
              <w:bottom w:val="nil"/>
              <w:right w:val="nil"/>
            </w:tcBorders>
            <w:shd w:val="clear" w:color="auto" w:fill="auto"/>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793 606</w:t>
            </w:r>
          </w:p>
        </w:tc>
        <w:tc>
          <w:tcPr>
            <w:tcW w:w="118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41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793 606</w:t>
            </w:r>
          </w:p>
        </w:tc>
      </w:tr>
      <w:tr w:rsidR="005B2DAB" w:rsidRPr="005B2DAB" w:rsidTr="005B2DAB">
        <w:trPr>
          <w:divId w:val="1759405984"/>
          <w:trHeight w:val="227"/>
        </w:trPr>
        <w:tc>
          <w:tcPr>
            <w:tcW w:w="1785" w:type="dxa"/>
            <w:tcBorders>
              <w:top w:val="nil"/>
              <w:left w:val="nil"/>
              <w:right w:val="nil"/>
            </w:tcBorders>
            <w:shd w:val="clear" w:color="auto" w:fill="auto"/>
            <w:noWrap/>
            <w:vAlign w:val="bottom"/>
            <w:hideMark/>
          </w:tcPr>
          <w:p w:rsidR="005B2DAB" w:rsidRPr="00177B9B" w:rsidRDefault="005B2DAB">
            <w:pPr>
              <w:rPr>
                <w:rFonts w:ascii="Verdana" w:eastAsia="Times New Roman" w:hAnsi="Verdana" w:cs="Arial"/>
                <w:color w:val="000000"/>
                <w:sz w:val="12"/>
                <w:szCs w:val="12"/>
                <w:lang w:val="ru-RU" w:eastAsia="ru-RU"/>
              </w:rPr>
            </w:pPr>
            <w:r w:rsidRPr="00177B9B">
              <w:rPr>
                <w:rFonts w:ascii="Verdana" w:eastAsia="Times New Roman" w:hAnsi="Verdana" w:cs="Arial"/>
                <w:color w:val="000000"/>
                <w:sz w:val="12"/>
                <w:szCs w:val="12"/>
                <w:lang w:val="ru-RU" w:eastAsia="ru-RU"/>
              </w:rPr>
              <w:t>включая скидки за объем</w:t>
            </w:r>
          </w:p>
        </w:tc>
        <w:tc>
          <w:tcPr>
            <w:tcW w:w="1301"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(378 790)</w:t>
            </w:r>
          </w:p>
        </w:tc>
        <w:tc>
          <w:tcPr>
            <w:tcW w:w="1301"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(286 272)</w:t>
            </w:r>
          </w:p>
        </w:tc>
        <w:tc>
          <w:tcPr>
            <w:tcW w:w="1160"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417"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48"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00"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(665 062)</w:t>
            </w:r>
          </w:p>
        </w:tc>
        <w:tc>
          <w:tcPr>
            <w:tcW w:w="1502"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543"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88" w:type="dxa"/>
            <w:tcBorders>
              <w:top w:val="nil"/>
              <w:left w:val="nil"/>
              <w:right w:val="nil"/>
            </w:tcBorders>
            <w:shd w:val="clear" w:color="auto" w:fill="auto"/>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(665 062)</w:t>
            </w:r>
          </w:p>
        </w:tc>
        <w:tc>
          <w:tcPr>
            <w:tcW w:w="1182"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(28 291)</w:t>
            </w:r>
          </w:p>
        </w:tc>
        <w:tc>
          <w:tcPr>
            <w:tcW w:w="1418"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(693 353)</w:t>
            </w:r>
          </w:p>
        </w:tc>
      </w:tr>
      <w:tr w:rsidR="005B2DAB" w:rsidRPr="005B2DAB" w:rsidTr="005B2DAB">
        <w:trPr>
          <w:divId w:val="1759405984"/>
          <w:trHeight w:val="227"/>
        </w:trPr>
        <w:tc>
          <w:tcPr>
            <w:tcW w:w="1785" w:type="dxa"/>
            <w:tcBorders>
              <w:top w:val="nil"/>
              <w:left w:val="nil"/>
              <w:bottom w:val="single" w:sz="4" w:space="0" w:color="auto"/>
              <w:right w:val="nil"/>
            </w:tcBorders>
            <w:shd w:val="clear" w:color="auto" w:fill="auto"/>
            <w:noWrap/>
            <w:vAlign w:val="bottom"/>
            <w:hideMark/>
          </w:tcPr>
          <w:p w:rsidR="005B2DAB" w:rsidRPr="00177B9B" w:rsidRDefault="005B2DAB">
            <w:pPr>
              <w:rPr>
                <w:rFonts w:ascii="Verdana" w:eastAsia="Times New Roman" w:hAnsi="Verdana" w:cs="Arial"/>
                <w:color w:val="000000"/>
                <w:sz w:val="12"/>
                <w:szCs w:val="12"/>
                <w:lang w:val="ru-RU" w:eastAsia="ru-RU"/>
              </w:rPr>
            </w:pPr>
            <w:r w:rsidRPr="00177B9B">
              <w:rPr>
                <w:rFonts w:ascii="Verdana" w:eastAsia="Times New Roman" w:hAnsi="Verdana" w:cs="Arial"/>
                <w:color w:val="000000"/>
                <w:sz w:val="12"/>
                <w:szCs w:val="12"/>
                <w:lang w:val="ru-RU" w:eastAsia="ru-RU"/>
              </w:rPr>
              <w:t>Реализация товаров и услуг между сегментами</w:t>
            </w:r>
          </w:p>
        </w:tc>
        <w:tc>
          <w:tcPr>
            <w:tcW w:w="1301"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(97 664)</w:t>
            </w:r>
          </w:p>
        </w:tc>
        <w:tc>
          <w:tcPr>
            <w:tcW w:w="1301"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(806 292)</w:t>
            </w:r>
          </w:p>
        </w:tc>
        <w:tc>
          <w:tcPr>
            <w:tcW w:w="1160"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(8 889 555)</w:t>
            </w:r>
          </w:p>
        </w:tc>
        <w:tc>
          <w:tcPr>
            <w:tcW w:w="1417"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(1 054 387)</w:t>
            </w:r>
          </w:p>
        </w:tc>
        <w:tc>
          <w:tcPr>
            <w:tcW w:w="1348"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(14 030 130)</w:t>
            </w:r>
          </w:p>
        </w:tc>
        <w:tc>
          <w:tcPr>
            <w:tcW w:w="1300"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(24 878 028)</w:t>
            </w:r>
          </w:p>
        </w:tc>
        <w:tc>
          <w:tcPr>
            <w:tcW w:w="1502"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(208 698)</w:t>
            </w:r>
          </w:p>
        </w:tc>
        <w:tc>
          <w:tcPr>
            <w:tcW w:w="1543"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25 253 377</w:t>
            </w:r>
          </w:p>
        </w:tc>
        <w:tc>
          <w:tcPr>
            <w:tcW w:w="1188" w:type="dxa"/>
            <w:tcBorders>
              <w:top w:val="nil"/>
              <w:left w:val="nil"/>
              <w:bottom w:val="single" w:sz="4" w:space="0" w:color="auto"/>
              <w:right w:val="nil"/>
            </w:tcBorders>
            <w:shd w:val="clear" w:color="auto" w:fill="auto"/>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166 651</w:t>
            </w:r>
          </w:p>
        </w:tc>
        <w:tc>
          <w:tcPr>
            <w:tcW w:w="1182"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(166 651)</w:t>
            </w:r>
          </w:p>
        </w:tc>
        <w:tc>
          <w:tcPr>
            <w:tcW w:w="1418"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r>
      <w:tr w:rsidR="005B2DAB" w:rsidRPr="005B2DAB" w:rsidTr="005B2DAB">
        <w:trPr>
          <w:divId w:val="1759405984"/>
          <w:trHeight w:val="227"/>
        </w:trPr>
        <w:tc>
          <w:tcPr>
            <w:tcW w:w="1785" w:type="dxa"/>
            <w:tcBorders>
              <w:top w:val="single" w:sz="4" w:space="0" w:color="auto"/>
              <w:left w:val="nil"/>
              <w:bottom w:val="nil"/>
              <w:right w:val="nil"/>
            </w:tcBorders>
            <w:shd w:val="clear" w:color="auto" w:fill="auto"/>
            <w:noWrap/>
            <w:vAlign w:val="bottom"/>
            <w:hideMark/>
          </w:tcPr>
          <w:p w:rsidR="005B2DAB" w:rsidRPr="00177B9B" w:rsidRDefault="005B2DAB">
            <w:pPr>
              <w:rPr>
                <w:rFonts w:ascii="Verdana" w:eastAsia="Times New Roman" w:hAnsi="Verdana" w:cs="Arial"/>
                <w:color w:val="000000"/>
                <w:sz w:val="12"/>
                <w:szCs w:val="12"/>
                <w:lang w:eastAsia="ru-RU"/>
              </w:rPr>
            </w:pPr>
            <w:proofErr w:type="spellStart"/>
            <w:r w:rsidRPr="00177B9B">
              <w:rPr>
                <w:rFonts w:ascii="Verdana" w:eastAsia="Times New Roman" w:hAnsi="Verdana" w:cs="Arial"/>
                <w:color w:val="000000"/>
                <w:sz w:val="12"/>
                <w:szCs w:val="12"/>
                <w:lang w:eastAsia="ru-RU"/>
              </w:rPr>
              <w:t>Продажи</w:t>
            </w:r>
            <w:proofErr w:type="spellEnd"/>
            <w:r w:rsidRPr="00177B9B">
              <w:rPr>
                <w:rFonts w:ascii="Verdana" w:eastAsia="Times New Roman" w:hAnsi="Verdana" w:cs="Arial"/>
                <w:color w:val="000000"/>
                <w:sz w:val="12"/>
                <w:szCs w:val="12"/>
                <w:lang w:eastAsia="ru-RU"/>
              </w:rPr>
              <w:t xml:space="preserve"> внешним </w:t>
            </w:r>
            <w:proofErr w:type="spellStart"/>
            <w:r w:rsidRPr="00177B9B">
              <w:rPr>
                <w:rFonts w:ascii="Verdana" w:eastAsia="Times New Roman" w:hAnsi="Verdana" w:cs="Arial"/>
                <w:color w:val="000000"/>
                <w:sz w:val="12"/>
                <w:szCs w:val="12"/>
                <w:lang w:eastAsia="ru-RU"/>
              </w:rPr>
              <w:t>покупателям</w:t>
            </w:r>
            <w:proofErr w:type="spellEnd"/>
          </w:p>
        </w:tc>
        <w:tc>
          <w:tcPr>
            <w:tcW w:w="1301"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17 509 269</w:t>
            </w:r>
          </w:p>
        </w:tc>
        <w:tc>
          <w:tcPr>
            <w:tcW w:w="1301"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23 151 892</w:t>
            </w:r>
          </w:p>
        </w:tc>
        <w:tc>
          <w:tcPr>
            <w:tcW w:w="1160"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1 144 802</w:t>
            </w:r>
          </w:p>
        </w:tc>
        <w:tc>
          <w:tcPr>
            <w:tcW w:w="1417"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958 147</w:t>
            </w:r>
          </w:p>
        </w:tc>
        <w:tc>
          <w:tcPr>
            <w:tcW w:w="1348"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238 176</w:t>
            </w:r>
          </w:p>
        </w:tc>
        <w:tc>
          <w:tcPr>
            <w:tcW w:w="1300"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43 002 286</w:t>
            </w:r>
          </w:p>
        </w:tc>
        <w:tc>
          <w:tcPr>
            <w:tcW w:w="1502"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154 837</w:t>
            </w:r>
          </w:p>
        </w:tc>
        <w:tc>
          <w:tcPr>
            <w:tcW w:w="1543"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88"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43 157 123</w:t>
            </w:r>
          </w:p>
        </w:tc>
        <w:tc>
          <w:tcPr>
            <w:tcW w:w="1182"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2 382 025</w:t>
            </w:r>
          </w:p>
        </w:tc>
        <w:tc>
          <w:tcPr>
            <w:tcW w:w="1418"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45 539 148</w:t>
            </w:r>
          </w:p>
        </w:tc>
      </w:tr>
      <w:tr w:rsidR="005B2DAB" w:rsidRPr="005B2DAB" w:rsidTr="005B2DAB">
        <w:trPr>
          <w:divId w:val="1759405984"/>
          <w:trHeight w:val="227"/>
        </w:trPr>
        <w:tc>
          <w:tcPr>
            <w:tcW w:w="1785" w:type="dxa"/>
            <w:tcBorders>
              <w:top w:val="nil"/>
              <w:left w:val="nil"/>
              <w:bottom w:val="nil"/>
              <w:right w:val="nil"/>
            </w:tcBorders>
            <w:shd w:val="clear" w:color="auto" w:fill="auto"/>
            <w:noWrap/>
            <w:vAlign w:val="bottom"/>
            <w:hideMark/>
          </w:tcPr>
          <w:p w:rsidR="005B2DAB" w:rsidRPr="00177B9B" w:rsidRDefault="005B2DAB">
            <w:pPr>
              <w:rPr>
                <w:rFonts w:ascii="Verdana" w:eastAsia="Times New Roman" w:hAnsi="Verdana" w:cs="Arial"/>
                <w:i/>
                <w:iCs/>
                <w:color w:val="000000"/>
                <w:sz w:val="12"/>
                <w:szCs w:val="12"/>
                <w:lang w:val="ru-RU" w:eastAsia="ru-RU"/>
              </w:rPr>
            </w:pPr>
            <w:r w:rsidRPr="00177B9B">
              <w:rPr>
                <w:rFonts w:ascii="Verdana" w:eastAsia="Times New Roman" w:hAnsi="Verdana" w:cs="Arial"/>
                <w:i/>
                <w:iCs/>
                <w:color w:val="000000"/>
                <w:sz w:val="12"/>
                <w:szCs w:val="12"/>
                <w:lang w:val="ru-RU" w:eastAsia="ru-RU"/>
              </w:rPr>
              <w:t>Доля сегмента в продажах</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38.4%</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50.9%</w:t>
            </w:r>
          </w:p>
        </w:tc>
        <w:tc>
          <w:tcPr>
            <w:tcW w:w="116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2.5%</w:t>
            </w:r>
          </w:p>
        </w:tc>
        <w:tc>
          <w:tcPr>
            <w:tcW w:w="1417"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2.1%</w:t>
            </w:r>
          </w:p>
        </w:tc>
        <w:tc>
          <w:tcPr>
            <w:tcW w:w="134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0.5%</w:t>
            </w:r>
          </w:p>
        </w:tc>
        <w:tc>
          <w:tcPr>
            <w:tcW w:w="130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94.4%</w:t>
            </w:r>
          </w:p>
        </w:tc>
        <w:tc>
          <w:tcPr>
            <w:tcW w:w="150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0.4%</w:t>
            </w:r>
          </w:p>
        </w:tc>
        <w:tc>
          <w:tcPr>
            <w:tcW w:w="1543"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0.0%</w:t>
            </w:r>
          </w:p>
        </w:tc>
        <w:tc>
          <w:tcPr>
            <w:tcW w:w="118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94.8%</w:t>
            </w:r>
          </w:p>
        </w:tc>
        <w:tc>
          <w:tcPr>
            <w:tcW w:w="118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5.2%</w:t>
            </w:r>
          </w:p>
        </w:tc>
        <w:tc>
          <w:tcPr>
            <w:tcW w:w="141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Cs/>
                <w:color w:val="000000"/>
                <w:sz w:val="14"/>
                <w:szCs w:val="14"/>
                <w:lang w:val="ru-RU" w:eastAsia="ru-RU"/>
              </w:rPr>
            </w:pPr>
            <w:r w:rsidRPr="00177B9B">
              <w:rPr>
                <w:rFonts w:ascii="Verdana" w:eastAsia="Times New Roman" w:hAnsi="Verdana" w:cs="Arial"/>
                <w:bCs/>
                <w:color w:val="000000"/>
                <w:sz w:val="14"/>
                <w:szCs w:val="14"/>
                <w:lang w:val="ru-RU" w:eastAsia="ru-RU"/>
              </w:rPr>
              <w:t>100.0%</w:t>
            </w:r>
          </w:p>
        </w:tc>
      </w:tr>
      <w:tr w:rsidR="005B2DAB" w:rsidRPr="005B2DAB" w:rsidTr="005B2DAB">
        <w:trPr>
          <w:divId w:val="1759405984"/>
          <w:trHeight w:val="227"/>
        </w:trPr>
        <w:tc>
          <w:tcPr>
            <w:tcW w:w="1785"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2"/>
                <w:szCs w:val="12"/>
                <w:lang w:val="ru-RU" w:eastAsia="ru-RU"/>
              </w:rPr>
            </w:pPr>
            <w:r w:rsidRPr="00177B9B">
              <w:rPr>
                <w:rFonts w:ascii="Verdana" w:eastAsia="Times New Roman" w:hAnsi="Verdana" w:cs="Arial"/>
                <w:color w:val="000000"/>
                <w:sz w:val="12"/>
                <w:szCs w:val="12"/>
                <w:lang w:val="ru-RU" w:eastAsia="ru-RU"/>
              </w:rPr>
              <w:t xml:space="preserve">Чистое изменение справедливой стоимости </w:t>
            </w:r>
            <w:proofErr w:type="spellStart"/>
            <w:r w:rsidRPr="00177B9B">
              <w:rPr>
                <w:rFonts w:ascii="Verdana" w:eastAsia="Times New Roman" w:hAnsi="Verdana" w:cs="Arial"/>
                <w:color w:val="000000"/>
                <w:sz w:val="12"/>
                <w:szCs w:val="12"/>
                <w:lang w:val="ru-RU" w:eastAsia="ru-RU"/>
              </w:rPr>
              <w:t>био</w:t>
            </w:r>
            <w:proofErr w:type="spellEnd"/>
            <w:r w:rsidRPr="00177B9B">
              <w:rPr>
                <w:rFonts w:ascii="Verdana" w:eastAsia="Times New Roman" w:hAnsi="Verdana" w:cs="Arial"/>
                <w:color w:val="000000"/>
                <w:sz w:val="12"/>
                <w:szCs w:val="12"/>
                <w:lang w:val="ru-RU" w:eastAsia="ru-RU"/>
              </w:rPr>
              <w:t xml:space="preserve"> активов и с/х продукции</w:t>
            </w:r>
          </w:p>
        </w:tc>
        <w:tc>
          <w:tcPr>
            <w:tcW w:w="1301"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01"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613 546</w:t>
            </w:r>
          </w:p>
        </w:tc>
        <w:tc>
          <w:tcPr>
            <w:tcW w:w="1160"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3 876 174</w:t>
            </w:r>
          </w:p>
        </w:tc>
        <w:tc>
          <w:tcPr>
            <w:tcW w:w="1417"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2 551 190</w:t>
            </w:r>
          </w:p>
        </w:tc>
        <w:tc>
          <w:tcPr>
            <w:tcW w:w="1348"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00"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7 040 910</w:t>
            </w:r>
          </w:p>
        </w:tc>
        <w:tc>
          <w:tcPr>
            <w:tcW w:w="1502"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543"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(30 730)</w:t>
            </w:r>
          </w:p>
        </w:tc>
        <w:tc>
          <w:tcPr>
            <w:tcW w:w="1188" w:type="dxa"/>
            <w:tcBorders>
              <w:top w:val="nil"/>
              <w:left w:val="nil"/>
              <w:right w:val="nil"/>
            </w:tcBorders>
            <w:shd w:val="clear" w:color="auto" w:fill="auto"/>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7 010 180</w:t>
            </w:r>
          </w:p>
        </w:tc>
        <w:tc>
          <w:tcPr>
            <w:tcW w:w="1182"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418"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7 010 180</w:t>
            </w:r>
          </w:p>
        </w:tc>
      </w:tr>
      <w:tr w:rsidR="005B2DAB" w:rsidRPr="005B2DAB" w:rsidTr="005B2DAB">
        <w:trPr>
          <w:divId w:val="1759405984"/>
          <w:trHeight w:val="168"/>
        </w:trPr>
        <w:tc>
          <w:tcPr>
            <w:tcW w:w="1785" w:type="dxa"/>
            <w:tcBorders>
              <w:top w:val="nil"/>
              <w:left w:val="nil"/>
              <w:bottom w:val="single" w:sz="4" w:space="0" w:color="auto"/>
              <w:right w:val="nil"/>
            </w:tcBorders>
            <w:shd w:val="clear" w:color="auto" w:fill="auto"/>
            <w:noWrap/>
            <w:vAlign w:val="bottom"/>
            <w:hideMark/>
          </w:tcPr>
          <w:p w:rsidR="005B2DAB" w:rsidRPr="00177B9B" w:rsidRDefault="005B2DAB">
            <w:pPr>
              <w:rPr>
                <w:rFonts w:ascii="Verdana" w:eastAsia="Times New Roman" w:hAnsi="Verdana" w:cs="Arial"/>
                <w:color w:val="000000"/>
                <w:sz w:val="12"/>
                <w:szCs w:val="12"/>
                <w:lang w:val="ru-RU" w:eastAsia="ru-RU"/>
              </w:rPr>
            </w:pPr>
            <w:r w:rsidRPr="00177B9B">
              <w:rPr>
                <w:rFonts w:ascii="Verdana" w:eastAsia="Times New Roman" w:hAnsi="Verdana" w:cs="Arial"/>
                <w:color w:val="000000"/>
                <w:sz w:val="12"/>
                <w:szCs w:val="12"/>
                <w:lang w:val="ru-RU" w:eastAsia="ru-RU"/>
              </w:rPr>
              <w:t>Себестоимость продаж</w:t>
            </w:r>
          </w:p>
        </w:tc>
        <w:tc>
          <w:tcPr>
            <w:tcW w:w="1301"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(15 297 308)</w:t>
            </w:r>
          </w:p>
        </w:tc>
        <w:tc>
          <w:tcPr>
            <w:tcW w:w="1301"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(19 094 756)</w:t>
            </w:r>
          </w:p>
        </w:tc>
        <w:tc>
          <w:tcPr>
            <w:tcW w:w="1160"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(6 032 280)</w:t>
            </w:r>
          </w:p>
        </w:tc>
        <w:tc>
          <w:tcPr>
            <w:tcW w:w="1417"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(2 795 879)</w:t>
            </w:r>
          </w:p>
        </w:tc>
        <w:tc>
          <w:tcPr>
            <w:tcW w:w="1348"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(13 927 982)</w:t>
            </w:r>
          </w:p>
        </w:tc>
        <w:tc>
          <w:tcPr>
            <w:tcW w:w="1300"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(57 148 205)</w:t>
            </w:r>
          </w:p>
        </w:tc>
        <w:tc>
          <w:tcPr>
            <w:tcW w:w="1502"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(256 473)</w:t>
            </w:r>
          </w:p>
        </w:tc>
        <w:tc>
          <w:tcPr>
            <w:tcW w:w="1543"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24 988 870</w:t>
            </w:r>
          </w:p>
        </w:tc>
        <w:tc>
          <w:tcPr>
            <w:tcW w:w="1188" w:type="dxa"/>
            <w:tcBorders>
              <w:top w:val="nil"/>
              <w:left w:val="nil"/>
              <w:bottom w:val="single" w:sz="4" w:space="0" w:color="auto"/>
              <w:right w:val="nil"/>
            </w:tcBorders>
            <w:shd w:val="clear" w:color="auto" w:fill="auto"/>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(32 415 808)</w:t>
            </w:r>
          </w:p>
        </w:tc>
        <w:tc>
          <w:tcPr>
            <w:tcW w:w="1182"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(2 211 342)</w:t>
            </w:r>
          </w:p>
        </w:tc>
        <w:tc>
          <w:tcPr>
            <w:tcW w:w="1418"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(34 627 150)</w:t>
            </w:r>
          </w:p>
        </w:tc>
      </w:tr>
      <w:tr w:rsidR="005B2DAB" w:rsidRPr="005B2DAB" w:rsidTr="005B2DAB">
        <w:trPr>
          <w:divId w:val="1759405984"/>
          <w:trHeight w:val="227"/>
        </w:trPr>
        <w:tc>
          <w:tcPr>
            <w:tcW w:w="1785" w:type="dxa"/>
            <w:tcBorders>
              <w:top w:val="single" w:sz="4" w:space="0" w:color="auto"/>
              <w:left w:val="nil"/>
              <w:bottom w:val="nil"/>
              <w:right w:val="nil"/>
            </w:tcBorders>
            <w:shd w:val="clear" w:color="auto" w:fill="auto"/>
            <w:noWrap/>
            <w:vAlign w:val="bottom"/>
            <w:hideMark/>
          </w:tcPr>
          <w:p w:rsidR="005B2DAB" w:rsidRPr="00177B9B" w:rsidRDefault="005B2DAB">
            <w:pPr>
              <w:rPr>
                <w:rFonts w:ascii="Verdana" w:eastAsia="Times New Roman" w:hAnsi="Verdana" w:cs="Arial"/>
                <w:b/>
                <w:bCs/>
                <w:color w:val="000000"/>
                <w:sz w:val="12"/>
                <w:szCs w:val="12"/>
                <w:lang w:val="ru-RU" w:eastAsia="ru-RU"/>
              </w:rPr>
            </w:pPr>
            <w:r w:rsidRPr="00177B9B">
              <w:rPr>
                <w:rFonts w:ascii="Verdana" w:eastAsia="Times New Roman" w:hAnsi="Verdana" w:cs="Arial"/>
                <w:b/>
                <w:bCs/>
                <w:color w:val="000000"/>
                <w:sz w:val="12"/>
                <w:szCs w:val="12"/>
                <w:lang w:val="ru-RU" w:eastAsia="ru-RU"/>
              </w:rPr>
              <w:t>Валовая прибыль/(убыток)</w:t>
            </w:r>
          </w:p>
        </w:tc>
        <w:tc>
          <w:tcPr>
            <w:tcW w:w="1301"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2 309 625</w:t>
            </w:r>
          </w:p>
        </w:tc>
        <w:tc>
          <w:tcPr>
            <w:tcW w:w="1301"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5 476 974</w:t>
            </w:r>
          </w:p>
        </w:tc>
        <w:tc>
          <w:tcPr>
            <w:tcW w:w="1160"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7 878 251</w:t>
            </w:r>
          </w:p>
        </w:tc>
        <w:tc>
          <w:tcPr>
            <w:tcW w:w="1417"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1 767 845</w:t>
            </w:r>
          </w:p>
        </w:tc>
        <w:tc>
          <w:tcPr>
            <w:tcW w:w="1348"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340 324</w:t>
            </w:r>
          </w:p>
        </w:tc>
        <w:tc>
          <w:tcPr>
            <w:tcW w:w="1300"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17 773 019</w:t>
            </w:r>
          </w:p>
        </w:tc>
        <w:tc>
          <w:tcPr>
            <w:tcW w:w="1502"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107 062</w:t>
            </w:r>
          </w:p>
        </w:tc>
        <w:tc>
          <w:tcPr>
            <w:tcW w:w="1543"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(295 237)</w:t>
            </w:r>
          </w:p>
        </w:tc>
        <w:tc>
          <w:tcPr>
            <w:tcW w:w="1188"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17 584 844</w:t>
            </w:r>
          </w:p>
        </w:tc>
        <w:tc>
          <w:tcPr>
            <w:tcW w:w="1182"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337 334</w:t>
            </w:r>
          </w:p>
        </w:tc>
        <w:tc>
          <w:tcPr>
            <w:tcW w:w="1418"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17 922 178</w:t>
            </w:r>
          </w:p>
        </w:tc>
      </w:tr>
      <w:tr w:rsidR="005B2DAB" w:rsidRPr="005B2DAB" w:rsidTr="005B2DAB">
        <w:trPr>
          <w:divId w:val="1759405984"/>
          <w:trHeight w:val="227"/>
        </w:trPr>
        <w:tc>
          <w:tcPr>
            <w:tcW w:w="1785" w:type="dxa"/>
            <w:tcBorders>
              <w:top w:val="nil"/>
              <w:left w:val="nil"/>
              <w:bottom w:val="nil"/>
              <w:right w:val="nil"/>
            </w:tcBorders>
            <w:shd w:val="clear" w:color="auto" w:fill="auto"/>
            <w:noWrap/>
            <w:vAlign w:val="bottom"/>
            <w:hideMark/>
          </w:tcPr>
          <w:p w:rsidR="005B2DAB" w:rsidRPr="00177B9B" w:rsidRDefault="005B2DAB">
            <w:pPr>
              <w:rPr>
                <w:rFonts w:ascii="Verdana" w:eastAsia="Times New Roman" w:hAnsi="Verdana" w:cs="Arial"/>
                <w:i/>
                <w:color w:val="000000"/>
                <w:sz w:val="12"/>
                <w:szCs w:val="12"/>
                <w:lang w:val="ru-RU" w:eastAsia="ru-RU"/>
              </w:rPr>
            </w:pPr>
            <w:r w:rsidRPr="00177B9B">
              <w:rPr>
                <w:rFonts w:ascii="Verdana" w:eastAsia="Times New Roman" w:hAnsi="Verdana" w:cs="Arial"/>
                <w:i/>
                <w:color w:val="000000"/>
                <w:sz w:val="12"/>
                <w:szCs w:val="12"/>
                <w:lang w:val="ru-RU" w:eastAsia="ru-RU"/>
              </w:rPr>
              <w:t>Валовая маржа</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13.1%</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22.9%</w:t>
            </w:r>
          </w:p>
        </w:tc>
        <w:tc>
          <w:tcPr>
            <w:tcW w:w="116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78.5%</w:t>
            </w:r>
          </w:p>
        </w:tc>
        <w:tc>
          <w:tcPr>
            <w:tcW w:w="1417"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87.8%</w:t>
            </w:r>
          </w:p>
        </w:tc>
        <w:tc>
          <w:tcPr>
            <w:tcW w:w="134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2.4%</w:t>
            </w:r>
          </w:p>
        </w:tc>
        <w:tc>
          <w:tcPr>
            <w:tcW w:w="130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26.2%</w:t>
            </w:r>
          </w:p>
        </w:tc>
        <w:tc>
          <w:tcPr>
            <w:tcW w:w="150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29.5%</w:t>
            </w:r>
          </w:p>
        </w:tc>
        <w:tc>
          <w:tcPr>
            <w:tcW w:w="1543"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1.2%</w:t>
            </w:r>
          </w:p>
        </w:tc>
        <w:tc>
          <w:tcPr>
            <w:tcW w:w="118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40.9%</w:t>
            </w:r>
          </w:p>
        </w:tc>
        <w:tc>
          <w:tcPr>
            <w:tcW w:w="118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13.2%</w:t>
            </w:r>
          </w:p>
        </w:tc>
        <w:tc>
          <w:tcPr>
            <w:tcW w:w="141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Cs/>
                <w:color w:val="000000"/>
                <w:sz w:val="14"/>
                <w:szCs w:val="14"/>
                <w:lang w:val="ru-RU" w:eastAsia="ru-RU"/>
              </w:rPr>
            </w:pPr>
            <w:r w:rsidRPr="00177B9B">
              <w:rPr>
                <w:rFonts w:ascii="Verdana" w:eastAsia="Times New Roman" w:hAnsi="Verdana" w:cs="Arial"/>
                <w:bCs/>
                <w:color w:val="000000"/>
                <w:sz w:val="14"/>
                <w:szCs w:val="14"/>
                <w:lang w:val="ru-RU" w:eastAsia="ru-RU"/>
              </w:rPr>
              <w:t>39.4%</w:t>
            </w:r>
          </w:p>
        </w:tc>
      </w:tr>
      <w:tr w:rsidR="005B2DAB" w:rsidRPr="005B2DAB" w:rsidTr="005B2DAB">
        <w:trPr>
          <w:divId w:val="1759405984"/>
          <w:trHeight w:val="227"/>
        </w:trPr>
        <w:tc>
          <w:tcPr>
            <w:tcW w:w="1785" w:type="dxa"/>
            <w:tcBorders>
              <w:top w:val="nil"/>
              <w:left w:val="nil"/>
              <w:right w:val="nil"/>
            </w:tcBorders>
            <w:shd w:val="clear" w:color="auto" w:fill="auto"/>
            <w:noWrap/>
            <w:vAlign w:val="bottom"/>
            <w:hideMark/>
          </w:tcPr>
          <w:p w:rsidR="005B2DAB" w:rsidRPr="00177B9B" w:rsidRDefault="005B2DAB">
            <w:pPr>
              <w:rPr>
                <w:rFonts w:ascii="Verdana" w:eastAsia="Times New Roman" w:hAnsi="Verdana" w:cs="Arial"/>
                <w:color w:val="000000"/>
                <w:sz w:val="12"/>
                <w:szCs w:val="12"/>
                <w:lang w:val="ru-RU" w:eastAsia="ru-RU"/>
              </w:rPr>
            </w:pPr>
            <w:r w:rsidRPr="00177B9B">
              <w:rPr>
                <w:rFonts w:ascii="Verdana" w:eastAsia="Times New Roman" w:hAnsi="Verdana" w:cs="Arial"/>
                <w:color w:val="000000"/>
                <w:sz w:val="12"/>
                <w:szCs w:val="12"/>
                <w:lang w:val="ru-RU" w:eastAsia="ru-RU"/>
              </w:rPr>
              <w:t>Операционные расходы</w:t>
            </w:r>
          </w:p>
        </w:tc>
        <w:tc>
          <w:tcPr>
            <w:tcW w:w="1301"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(2 060 338)</w:t>
            </w:r>
          </w:p>
        </w:tc>
        <w:tc>
          <w:tcPr>
            <w:tcW w:w="1301"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(2 869 880)</w:t>
            </w:r>
          </w:p>
        </w:tc>
        <w:tc>
          <w:tcPr>
            <w:tcW w:w="1160"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(381 687)</w:t>
            </w:r>
          </w:p>
        </w:tc>
        <w:tc>
          <w:tcPr>
            <w:tcW w:w="1417"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(207 621)</w:t>
            </w:r>
          </w:p>
        </w:tc>
        <w:tc>
          <w:tcPr>
            <w:tcW w:w="1348"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(131 811)</w:t>
            </w:r>
          </w:p>
        </w:tc>
        <w:tc>
          <w:tcPr>
            <w:tcW w:w="1300"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(5 651 337)</w:t>
            </w:r>
          </w:p>
        </w:tc>
        <w:tc>
          <w:tcPr>
            <w:tcW w:w="1502"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(1 500 916)</w:t>
            </w:r>
          </w:p>
        </w:tc>
        <w:tc>
          <w:tcPr>
            <w:tcW w:w="1543"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223 620</w:t>
            </w:r>
          </w:p>
        </w:tc>
        <w:tc>
          <w:tcPr>
            <w:tcW w:w="1188" w:type="dxa"/>
            <w:tcBorders>
              <w:top w:val="nil"/>
              <w:left w:val="nil"/>
              <w:right w:val="nil"/>
            </w:tcBorders>
            <w:shd w:val="clear" w:color="auto" w:fill="auto"/>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(6 928 633)</w:t>
            </w:r>
          </w:p>
        </w:tc>
        <w:tc>
          <w:tcPr>
            <w:tcW w:w="1182"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(288 444)</w:t>
            </w:r>
          </w:p>
        </w:tc>
        <w:tc>
          <w:tcPr>
            <w:tcW w:w="1418"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(7 217 077)</w:t>
            </w:r>
          </w:p>
        </w:tc>
      </w:tr>
      <w:tr w:rsidR="005B2DAB" w:rsidRPr="005B2DAB" w:rsidTr="005B2DAB">
        <w:trPr>
          <w:divId w:val="1759405984"/>
          <w:trHeight w:val="227"/>
        </w:trPr>
        <w:tc>
          <w:tcPr>
            <w:tcW w:w="1785" w:type="dxa"/>
            <w:tcBorders>
              <w:top w:val="nil"/>
              <w:left w:val="nil"/>
              <w:bottom w:val="single" w:sz="4" w:space="0" w:color="auto"/>
              <w:right w:val="nil"/>
            </w:tcBorders>
            <w:shd w:val="clear" w:color="auto" w:fill="auto"/>
            <w:noWrap/>
            <w:vAlign w:val="bottom"/>
            <w:hideMark/>
          </w:tcPr>
          <w:p w:rsidR="005B2DAB" w:rsidRPr="00177B9B" w:rsidRDefault="005B2DAB">
            <w:pP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2"/>
                <w:szCs w:val="12"/>
                <w:lang w:val="ru-RU" w:eastAsia="ru-RU"/>
              </w:rPr>
              <w:t>Доля в прибыли/ (убытке)</w:t>
            </w:r>
            <w:r w:rsidRPr="00177B9B">
              <w:rPr>
                <w:rFonts w:ascii="Verdana" w:eastAsia="Times New Roman" w:hAnsi="Verdana" w:cs="Arial"/>
                <w:color w:val="000000"/>
                <w:sz w:val="14"/>
                <w:szCs w:val="14"/>
                <w:lang w:val="ru-RU" w:eastAsia="ru-RU"/>
              </w:rPr>
              <w:t xml:space="preserve"> совместного предприятия</w:t>
            </w:r>
          </w:p>
        </w:tc>
        <w:tc>
          <w:tcPr>
            <w:tcW w:w="1301"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01"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60"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417"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48"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00"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502"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543"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88" w:type="dxa"/>
            <w:tcBorders>
              <w:top w:val="nil"/>
              <w:left w:val="nil"/>
              <w:bottom w:val="single" w:sz="4" w:space="0" w:color="auto"/>
              <w:right w:val="nil"/>
            </w:tcBorders>
            <w:shd w:val="clear" w:color="auto" w:fill="auto"/>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82"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(229 994)</w:t>
            </w:r>
          </w:p>
        </w:tc>
        <w:tc>
          <w:tcPr>
            <w:tcW w:w="1418"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(229 994)</w:t>
            </w:r>
          </w:p>
        </w:tc>
      </w:tr>
      <w:tr w:rsidR="005B2DAB" w:rsidRPr="005B2DAB" w:rsidTr="005B2DAB">
        <w:trPr>
          <w:divId w:val="1759405984"/>
          <w:trHeight w:val="227"/>
        </w:trPr>
        <w:tc>
          <w:tcPr>
            <w:tcW w:w="1785" w:type="dxa"/>
            <w:tcBorders>
              <w:top w:val="single" w:sz="4" w:space="0" w:color="auto"/>
              <w:left w:val="nil"/>
              <w:bottom w:val="nil"/>
              <w:right w:val="nil"/>
            </w:tcBorders>
            <w:shd w:val="clear" w:color="auto" w:fill="auto"/>
            <w:noWrap/>
            <w:vAlign w:val="bottom"/>
            <w:hideMark/>
          </w:tcPr>
          <w:p w:rsidR="005B2DAB" w:rsidRPr="00177B9B" w:rsidRDefault="005B2DAB">
            <w:pPr>
              <w:rPr>
                <w:rFonts w:ascii="Verdana" w:eastAsia="Times New Roman" w:hAnsi="Verdana" w:cs="Arial"/>
                <w:b/>
                <w:bCs/>
                <w:color w:val="000000"/>
                <w:sz w:val="12"/>
                <w:szCs w:val="12"/>
                <w:lang w:val="ru-RU" w:eastAsia="ru-RU"/>
              </w:rPr>
            </w:pPr>
            <w:r w:rsidRPr="00177B9B">
              <w:rPr>
                <w:rFonts w:ascii="Verdana" w:eastAsia="Times New Roman" w:hAnsi="Verdana" w:cs="Arial"/>
                <w:b/>
                <w:bCs/>
                <w:color w:val="000000"/>
                <w:sz w:val="12"/>
                <w:szCs w:val="12"/>
                <w:lang w:val="ru-RU" w:eastAsia="ru-RU"/>
              </w:rPr>
              <w:t>Операционная прибыль/(убыток)</w:t>
            </w:r>
          </w:p>
        </w:tc>
        <w:tc>
          <w:tcPr>
            <w:tcW w:w="1301"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249 287</w:t>
            </w:r>
          </w:p>
        </w:tc>
        <w:tc>
          <w:tcPr>
            <w:tcW w:w="1301"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2 607 094</w:t>
            </w:r>
          </w:p>
        </w:tc>
        <w:tc>
          <w:tcPr>
            <w:tcW w:w="1160"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7 496 564</w:t>
            </w:r>
          </w:p>
        </w:tc>
        <w:tc>
          <w:tcPr>
            <w:tcW w:w="1417"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1 560 224</w:t>
            </w:r>
          </w:p>
        </w:tc>
        <w:tc>
          <w:tcPr>
            <w:tcW w:w="1348"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208 513</w:t>
            </w:r>
          </w:p>
        </w:tc>
        <w:tc>
          <w:tcPr>
            <w:tcW w:w="1300"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12 121 682</w:t>
            </w:r>
          </w:p>
        </w:tc>
        <w:tc>
          <w:tcPr>
            <w:tcW w:w="1502"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(1 393 854)</w:t>
            </w:r>
          </w:p>
        </w:tc>
        <w:tc>
          <w:tcPr>
            <w:tcW w:w="1543"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(71 617)</w:t>
            </w:r>
          </w:p>
        </w:tc>
        <w:tc>
          <w:tcPr>
            <w:tcW w:w="1188"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10 656 211</w:t>
            </w:r>
          </w:p>
        </w:tc>
        <w:tc>
          <w:tcPr>
            <w:tcW w:w="1182"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(181 104)</w:t>
            </w:r>
          </w:p>
        </w:tc>
        <w:tc>
          <w:tcPr>
            <w:tcW w:w="1418"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10 475 107</w:t>
            </w:r>
          </w:p>
        </w:tc>
      </w:tr>
      <w:tr w:rsidR="005B2DAB" w:rsidRPr="005B2DAB" w:rsidTr="005B2DAB">
        <w:trPr>
          <w:divId w:val="1759405984"/>
          <w:trHeight w:val="227"/>
        </w:trPr>
        <w:tc>
          <w:tcPr>
            <w:tcW w:w="1785" w:type="dxa"/>
            <w:tcBorders>
              <w:top w:val="nil"/>
              <w:left w:val="nil"/>
              <w:bottom w:val="nil"/>
              <w:right w:val="nil"/>
            </w:tcBorders>
            <w:shd w:val="clear" w:color="auto" w:fill="auto"/>
            <w:noWrap/>
            <w:vAlign w:val="bottom"/>
            <w:hideMark/>
          </w:tcPr>
          <w:p w:rsidR="005B2DAB" w:rsidRPr="00177B9B" w:rsidRDefault="005B2DAB">
            <w:pPr>
              <w:rPr>
                <w:rFonts w:ascii="Verdana" w:eastAsia="Times New Roman" w:hAnsi="Verdana" w:cs="Arial"/>
                <w:i/>
                <w:iCs/>
                <w:color w:val="000000"/>
                <w:sz w:val="12"/>
                <w:szCs w:val="12"/>
                <w:lang w:val="ru-RU" w:eastAsia="ru-RU"/>
              </w:rPr>
            </w:pPr>
            <w:r w:rsidRPr="00177B9B">
              <w:rPr>
                <w:rFonts w:ascii="Verdana" w:eastAsia="Times New Roman" w:hAnsi="Verdana" w:cs="Arial"/>
                <w:i/>
                <w:iCs/>
                <w:color w:val="000000"/>
                <w:sz w:val="12"/>
                <w:szCs w:val="12"/>
                <w:lang w:val="ru-RU" w:eastAsia="ru-RU"/>
              </w:rPr>
              <w:t>Операционная маржа</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1.4%</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10.9%</w:t>
            </w:r>
          </w:p>
        </w:tc>
        <w:tc>
          <w:tcPr>
            <w:tcW w:w="116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74.7%</w:t>
            </w:r>
          </w:p>
        </w:tc>
        <w:tc>
          <w:tcPr>
            <w:tcW w:w="1417"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77.5%</w:t>
            </w:r>
          </w:p>
        </w:tc>
        <w:tc>
          <w:tcPr>
            <w:tcW w:w="134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1.5%</w:t>
            </w:r>
          </w:p>
        </w:tc>
        <w:tc>
          <w:tcPr>
            <w:tcW w:w="130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17.9%</w:t>
            </w:r>
          </w:p>
        </w:tc>
        <w:tc>
          <w:tcPr>
            <w:tcW w:w="150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-383.4%</w:t>
            </w:r>
          </w:p>
        </w:tc>
        <w:tc>
          <w:tcPr>
            <w:tcW w:w="1543"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0.3%</w:t>
            </w:r>
          </w:p>
        </w:tc>
        <w:tc>
          <w:tcPr>
            <w:tcW w:w="118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24.8%</w:t>
            </w:r>
          </w:p>
        </w:tc>
        <w:tc>
          <w:tcPr>
            <w:tcW w:w="118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-7.1%</w:t>
            </w:r>
          </w:p>
        </w:tc>
        <w:tc>
          <w:tcPr>
            <w:tcW w:w="141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Cs/>
                <w:color w:val="000000"/>
                <w:sz w:val="14"/>
                <w:szCs w:val="14"/>
                <w:lang w:val="ru-RU" w:eastAsia="ru-RU"/>
              </w:rPr>
            </w:pPr>
            <w:r w:rsidRPr="00177B9B">
              <w:rPr>
                <w:rFonts w:ascii="Verdana" w:eastAsia="Times New Roman" w:hAnsi="Verdana" w:cs="Arial"/>
                <w:bCs/>
                <w:color w:val="000000"/>
                <w:sz w:val="14"/>
                <w:szCs w:val="14"/>
                <w:lang w:val="ru-RU" w:eastAsia="ru-RU"/>
              </w:rPr>
              <w:t>23.0%</w:t>
            </w:r>
          </w:p>
        </w:tc>
      </w:tr>
      <w:tr w:rsidR="005B2DAB" w:rsidRPr="005B2DAB" w:rsidTr="005B2DAB">
        <w:trPr>
          <w:divId w:val="1759405984"/>
          <w:trHeight w:val="227"/>
        </w:trPr>
        <w:tc>
          <w:tcPr>
            <w:tcW w:w="1785" w:type="dxa"/>
            <w:tcBorders>
              <w:top w:val="nil"/>
              <w:left w:val="nil"/>
              <w:bottom w:val="nil"/>
              <w:right w:val="nil"/>
            </w:tcBorders>
            <w:shd w:val="clear" w:color="auto" w:fill="auto"/>
            <w:noWrap/>
            <w:vAlign w:val="bottom"/>
            <w:hideMark/>
          </w:tcPr>
          <w:p w:rsidR="005B2DAB" w:rsidRPr="00177B9B" w:rsidRDefault="005B2DAB">
            <w:pPr>
              <w:rPr>
                <w:rFonts w:ascii="Verdana" w:eastAsia="Times New Roman" w:hAnsi="Verdana" w:cs="Arial"/>
                <w:color w:val="000000"/>
                <w:sz w:val="12"/>
                <w:szCs w:val="12"/>
                <w:lang w:val="ru-RU" w:eastAsia="ru-RU"/>
              </w:rPr>
            </w:pPr>
            <w:r w:rsidRPr="00177B9B">
              <w:rPr>
                <w:rFonts w:ascii="Verdana" w:eastAsia="Times New Roman" w:hAnsi="Verdana" w:cs="Arial"/>
                <w:color w:val="000000"/>
                <w:sz w:val="12"/>
                <w:szCs w:val="12"/>
                <w:lang w:val="ru-RU" w:eastAsia="ru-RU"/>
              </w:rPr>
              <w:t>Процентные доходы</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10 121</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38 249</w:t>
            </w:r>
          </w:p>
        </w:tc>
        <w:tc>
          <w:tcPr>
            <w:tcW w:w="116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23 232</w:t>
            </w:r>
          </w:p>
        </w:tc>
        <w:tc>
          <w:tcPr>
            <w:tcW w:w="1417"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925</w:t>
            </w:r>
          </w:p>
        </w:tc>
        <w:tc>
          <w:tcPr>
            <w:tcW w:w="134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2 772</w:t>
            </w:r>
          </w:p>
        </w:tc>
        <w:tc>
          <w:tcPr>
            <w:tcW w:w="130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75 299</w:t>
            </w:r>
          </w:p>
        </w:tc>
        <w:tc>
          <w:tcPr>
            <w:tcW w:w="150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66 913</w:t>
            </w:r>
          </w:p>
        </w:tc>
        <w:tc>
          <w:tcPr>
            <w:tcW w:w="1543"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(14 600)</w:t>
            </w:r>
          </w:p>
        </w:tc>
        <w:tc>
          <w:tcPr>
            <w:tcW w:w="1188" w:type="dxa"/>
            <w:tcBorders>
              <w:top w:val="nil"/>
              <w:left w:val="nil"/>
              <w:bottom w:val="nil"/>
              <w:right w:val="nil"/>
            </w:tcBorders>
            <w:shd w:val="clear" w:color="auto" w:fill="auto"/>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127 612</w:t>
            </w:r>
          </w:p>
        </w:tc>
        <w:tc>
          <w:tcPr>
            <w:tcW w:w="118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41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127 612</w:t>
            </w:r>
          </w:p>
        </w:tc>
      </w:tr>
      <w:tr w:rsidR="005B2DAB" w:rsidRPr="005B2DAB" w:rsidTr="005B2DAB">
        <w:trPr>
          <w:divId w:val="1759405984"/>
          <w:trHeight w:val="227"/>
        </w:trPr>
        <w:tc>
          <w:tcPr>
            <w:tcW w:w="1785" w:type="dxa"/>
            <w:tcBorders>
              <w:top w:val="nil"/>
              <w:left w:val="nil"/>
              <w:right w:val="nil"/>
            </w:tcBorders>
            <w:shd w:val="clear" w:color="auto" w:fill="auto"/>
            <w:noWrap/>
            <w:vAlign w:val="bottom"/>
            <w:hideMark/>
          </w:tcPr>
          <w:p w:rsidR="005B2DAB" w:rsidRPr="00177B9B" w:rsidRDefault="005B2DAB">
            <w:pPr>
              <w:rPr>
                <w:rFonts w:ascii="Verdana" w:eastAsia="Times New Roman" w:hAnsi="Verdana" w:cs="Arial"/>
                <w:color w:val="000000"/>
                <w:sz w:val="12"/>
                <w:szCs w:val="12"/>
                <w:lang w:val="ru-RU" w:eastAsia="ru-RU"/>
              </w:rPr>
            </w:pPr>
            <w:r w:rsidRPr="00177B9B">
              <w:rPr>
                <w:rFonts w:ascii="Verdana" w:eastAsia="Times New Roman" w:hAnsi="Verdana" w:cs="Arial"/>
                <w:color w:val="000000"/>
                <w:sz w:val="12"/>
                <w:szCs w:val="12"/>
                <w:lang w:val="ru-RU" w:eastAsia="ru-RU"/>
              </w:rPr>
              <w:t>Процентные расходы, нетто</w:t>
            </w:r>
          </w:p>
        </w:tc>
        <w:tc>
          <w:tcPr>
            <w:tcW w:w="1301"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(28 694)</w:t>
            </w:r>
          </w:p>
        </w:tc>
        <w:tc>
          <w:tcPr>
            <w:tcW w:w="1301"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(300 950)</w:t>
            </w:r>
          </w:p>
        </w:tc>
        <w:tc>
          <w:tcPr>
            <w:tcW w:w="1160"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(269 714)</w:t>
            </w:r>
          </w:p>
        </w:tc>
        <w:tc>
          <w:tcPr>
            <w:tcW w:w="1417"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(86 461)</w:t>
            </w:r>
          </w:p>
        </w:tc>
        <w:tc>
          <w:tcPr>
            <w:tcW w:w="1348"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(427 519)</w:t>
            </w:r>
          </w:p>
        </w:tc>
        <w:tc>
          <w:tcPr>
            <w:tcW w:w="1300"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(1 113 338)</w:t>
            </w:r>
          </w:p>
        </w:tc>
        <w:tc>
          <w:tcPr>
            <w:tcW w:w="1502"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(540 422)</w:t>
            </w:r>
          </w:p>
        </w:tc>
        <w:tc>
          <w:tcPr>
            <w:tcW w:w="1543"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14 600</w:t>
            </w:r>
          </w:p>
        </w:tc>
        <w:tc>
          <w:tcPr>
            <w:tcW w:w="1188" w:type="dxa"/>
            <w:tcBorders>
              <w:top w:val="nil"/>
              <w:left w:val="nil"/>
              <w:right w:val="nil"/>
            </w:tcBorders>
            <w:shd w:val="clear" w:color="auto" w:fill="auto"/>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(1 639 160)</w:t>
            </w:r>
          </w:p>
        </w:tc>
        <w:tc>
          <w:tcPr>
            <w:tcW w:w="1182"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418" w:type="dxa"/>
            <w:tcBorders>
              <w:top w:val="nil"/>
              <w:left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(1 639 160)</w:t>
            </w:r>
          </w:p>
        </w:tc>
      </w:tr>
      <w:tr w:rsidR="005B2DAB" w:rsidRPr="005B2DAB" w:rsidTr="005B2DAB">
        <w:trPr>
          <w:divId w:val="1759405984"/>
          <w:trHeight w:val="227"/>
        </w:trPr>
        <w:tc>
          <w:tcPr>
            <w:tcW w:w="1785" w:type="dxa"/>
            <w:tcBorders>
              <w:top w:val="nil"/>
              <w:left w:val="nil"/>
              <w:bottom w:val="single" w:sz="4" w:space="0" w:color="auto"/>
              <w:right w:val="nil"/>
            </w:tcBorders>
            <w:shd w:val="clear" w:color="auto" w:fill="auto"/>
            <w:noWrap/>
            <w:vAlign w:val="bottom"/>
            <w:hideMark/>
          </w:tcPr>
          <w:p w:rsidR="005B2DAB" w:rsidRPr="00177B9B" w:rsidRDefault="005B2DAB">
            <w:pP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2"/>
                <w:szCs w:val="12"/>
                <w:lang w:val="ru-RU" w:eastAsia="ru-RU"/>
              </w:rPr>
              <w:t>Прочие доходы/ (расходы), нетто</w:t>
            </w:r>
          </w:p>
        </w:tc>
        <w:tc>
          <w:tcPr>
            <w:tcW w:w="1301"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(179 338)</w:t>
            </w:r>
          </w:p>
        </w:tc>
        <w:tc>
          <w:tcPr>
            <w:tcW w:w="1301"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(31 840)</w:t>
            </w:r>
          </w:p>
        </w:tc>
        <w:tc>
          <w:tcPr>
            <w:tcW w:w="1160"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(5 480)</w:t>
            </w:r>
          </w:p>
        </w:tc>
        <w:tc>
          <w:tcPr>
            <w:tcW w:w="1417"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2 815</w:t>
            </w:r>
          </w:p>
        </w:tc>
        <w:tc>
          <w:tcPr>
            <w:tcW w:w="1348"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(47 994)</w:t>
            </w:r>
          </w:p>
        </w:tc>
        <w:tc>
          <w:tcPr>
            <w:tcW w:w="1300"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(261 837)</w:t>
            </w:r>
          </w:p>
        </w:tc>
        <w:tc>
          <w:tcPr>
            <w:tcW w:w="1502"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6 298</w:t>
            </w:r>
          </w:p>
        </w:tc>
        <w:tc>
          <w:tcPr>
            <w:tcW w:w="1543"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88" w:type="dxa"/>
            <w:tcBorders>
              <w:top w:val="nil"/>
              <w:left w:val="nil"/>
              <w:bottom w:val="single" w:sz="4" w:space="0" w:color="auto"/>
              <w:right w:val="nil"/>
            </w:tcBorders>
            <w:shd w:val="clear" w:color="auto" w:fill="auto"/>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(255 539)</w:t>
            </w:r>
          </w:p>
        </w:tc>
        <w:tc>
          <w:tcPr>
            <w:tcW w:w="1182"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418" w:type="dxa"/>
            <w:tcBorders>
              <w:top w:val="nil"/>
              <w:left w:val="nil"/>
              <w:bottom w:val="single" w:sz="4" w:space="0" w:color="auto"/>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(255 539)</w:t>
            </w:r>
          </w:p>
        </w:tc>
      </w:tr>
      <w:tr w:rsidR="005B2DAB" w:rsidRPr="005B2DAB" w:rsidTr="005B2DAB">
        <w:trPr>
          <w:divId w:val="1759405984"/>
          <w:trHeight w:val="227"/>
        </w:trPr>
        <w:tc>
          <w:tcPr>
            <w:tcW w:w="1785" w:type="dxa"/>
            <w:tcBorders>
              <w:top w:val="single" w:sz="4" w:space="0" w:color="auto"/>
              <w:left w:val="nil"/>
              <w:bottom w:val="nil"/>
              <w:right w:val="nil"/>
            </w:tcBorders>
            <w:shd w:val="clear" w:color="auto" w:fill="auto"/>
            <w:noWrap/>
            <w:vAlign w:val="bottom"/>
            <w:hideMark/>
          </w:tcPr>
          <w:p w:rsidR="005B2DAB" w:rsidRPr="00177B9B" w:rsidRDefault="005B2DAB">
            <w:pPr>
              <w:rPr>
                <w:rFonts w:ascii="Verdana" w:eastAsia="Times New Roman" w:hAnsi="Verdana" w:cs="Arial"/>
                <w:b/>
                <w:bCs/>
                <w:color w:val="000000"/>
                <w:sz w:val="12"/>
                <w:szCs w:val="12"/>
                <w:lang w:val="ru-RU" w:eastAsia="ru-RU"/>
              </w:rPr>
            </w:pPr>
            <w:r w:rsidRPr="00177B9B">
              <w:rPr>
                <w:rFonts w:ascii="Verdana" w:eastAsia="Times New Roman" w:hAnsi="Verdana" w:cs="Arial"/>
                <w:b/>
                <w:bCs/>
                <w:color w:val="000000"/>
                <w:sz w:val="12"/>
                <w:szCs w:val="12"/>
                <w:lang w:val="ru-RU" w:eastAsia="ru-RU"/>
              </w:rPr>
              <w:t xml:space="preserve">Прибыль/(убыток) до </w:t>
            </w:r>
            <w:proofErr w:type="spellStart"/>
            <w:proofErr w:type="gramStart"/>
            <w:r w:rsidRPr="00177B9B">
              <w:rPr>
                <w:rFonts w:ascii="Verdana" w:eastAsia="Times New Roman" w:hAnsi="Verdana" w:cs="Arial"/>
                <w:b/>
                <w:bCs/>
                <w:color w:val="000000"/>
                <w:sz w:val="12"/>
                <w:szCs w:val="12"/>
                <w:lang w:val="ru-RU" w:eastAsia="ru-RU"/>
              </w:rPr>
              <w:t>налого</w:t>
            </w:r>
            <w:proofErr w:type="spellEnd"/>
            <w:r w:rsidRPr="00177B9B">
              <w:rPr>
                <w:rFonts w:ascii="Verdana" w:eastAsia="Times New Roman" w:hAnsi="Verdana" w:cs="Arial"/>
                <w:b/>
                <w:bCs/>
                <w:color w:val="000000"/>
                <w:sz w:val="12"/>
                <w:szCs w:val="12"/>
                <w:lang w:val="ru-RU" w:eastAsia="ru-RU"/>
              </w:rPr>
              <w:t xml:space="preserve"> обложения</w:t>
            </w:r>
            <w:proofErr w:type="gramEnd"/>
            <w:r w:rsidRPr="00177B9B">
              <w:rPr>
                <w:rFonts w:ascii="Verdana" w:eastAsia="Times New Roman" w:hAnsi="Verdana" w:cs="Arial"/>
                <w:b/>
                <w:bCs/>
                <w:color w:val="000000"/>
                <w:sz w:val="12"/>
                <w:szCs w:val="12"/>
                <w:lang w:val="ru-RU" w:eastAsia="ru-RU"/>
              </w:rPr>
              <w:t xml:space="preserve"> по сегменту</w:t>
            </w:r>
          </w:p>
        </w:tc>
        <w:tc>
          <w:tcPr>
            <w:tcW w:w="1301"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51 376</w:t>
            </w:r>
          </w:p>
        </w:tc>
        <w:tc>
          <w:tcPr>
            <w:tcW w:w="1301"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2 312 553</w:t>
            </w:r>
          </w:p>
        </w:tc>
        <w:tc>
          <w:tcPr>
            <w:tcW w:w="1160"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7 244 602</w:t>
            </w:r>
          </w:p>
        </w:tc>
        <w:tc>
          <w:tcPr>
            <w:tcW w:w="1417"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1 477 503</w:t>
            </w:r>
          </w:p>
        </w:tc>
        <w:tc>
          <w:tcPr>
            <w:tcW w:w="1348"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(264 228)</w:t>
            </w:r>
          </w:p>
        </w:tc>
        <w:tc>
          <w:tcPr>
            <w:tcW w:w="1300"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10 821 806</w:t>
            </w:r>
          </w:p>
        </w:tc>
        <w:tc>
          <w:tcPr>
            <w:tcW w:w="1502"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(1 861 065)</w:t>
            </w:r>
          </w:p>
        </w:tc>
        <w:tc>
          <w:tcPr>
            <w:tcW w:w="1543"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(71 617)</w:t>
            </w:r>
          </w:p>
        </w:tc>
        <w:tc>
          <w:tcPr>
            <w:tcW w:w="1188"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8 889 124</w:t>
            </w:r>
          </w:p>
        </w:tc>
        <w:tc>
          <w:tcPr>
            <w:tcW w:w="1182"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(181 104)</w:t>
            </w:r>
          </w:p>
        </w:tc>
        <w:tc>
          <w:tcPr>
            <w:tcW w:w="1418" w:type="dxa"/>
            <w:tcBorders>
              <w:top w:val="single" w:sz="4" w:space="0" w:color="auto"/>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
                <w:bCs/>
                <w:color w:val="000000"/>
                <w:sz w:val="14"/>
                <w:szCs w:val="14"/>
                <w:lang w:val="ru-RU" w:eastAsia="ru-RU"/>
              </w:rPr>
            </w:pPr>
            <w:r w:rsidRPr="00177B9B">
              <w:rPr>
                <w:rFonts w:ascii="Verdana" w:eastAsia="Times New Roman" w:hAnsi="Verdana" w:cs="Arial"/>
                <w:b/>
                <w:bCs/>
                <w:color w:val="000000"/>
                <w:sz w:val="14"/>
                <w:szCs w:val="14"/>
                <w:lang w:val="ru-RU" w:eastAsia="ru-RU"/>
              </w:rPr>
              <w:t>8 708 020</w:t>
            </w:r>
          </w:p>
        </w:tc>
      </w:tr>
      <w:tr w:rsidR="005B2DAB" w:rsidRPr="005B2DAB" w:rsidTr="005B2DAB">
        <w:trPr>
          <w:divId w:val="1759405984"/>
          <w:trHeight w:val="227"/>
        </w:trPr>
        <w:tc>
          <w:tcPr>
            <w:tcW w:w="1785" w:type="dxa"/>
            <w:tcBorders>
              <w:top w:val="nil"/>
              <w:left w:val="nil"/>
              <w:bottom w:val="nil"/>
              <w:right w:val="nil"/>
            </w:tcBorders>
            <w:shd w:val="clear" w:color="auto" w:fill="auto"/>
            <w:noWrap/>
            <w:vAlign w:val="bottom"/>
            <w:hideMark/>
          </w:tcPr>
          <w:p w:rsidR="005B2DAB" w:rsidRPr="00177B9B" w:rsidRDefault="005B2DAB">
            <w:pPr>
              <w:rPr>
                <w:rFonts w:ascii="Verdana" w:eastAsia="Times New Roman" w:hAnsi="Verdana" w:cs="Arial"/>
                <w:i/>
                <w:iCs/>
                <w:color w:val="000000"/>
                <w:sz w:val="12"/>
                <w:szCs w:val="12"/>
                <w:lang w:val="ru-RU" w:eastAsia="ru-RU"/>
              </w:rPr>
            </w:pPr>
            <w:r w:rsidRPr="00177B9B">
              <w:rPr>
                <w:rFonts w:ascii="Verdana" w:eastAsia="Times New Roman" w:hAnsi="Verdana" w:cs="Arial"/>
                <w:i/>
                <w:iCs/>
                <w:color w:val="000000"/>
                <w:sz w:val="12"/>
                <w:szCs w:val="12"/>
                <w:lang w:val="ru-RU" w:eastAsia="ru-RU"/>
              </w:rPr>
              <w:t>Маржа сегментной прибыли</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0.3%</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9.7%</w:t>
            </w:r>
          </w:p>
        </w:tc>
        <w:tc>
          <w:tcPr>
            <w:tcW w:w="116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72.2%</w:t>
            </w:r>
          </w:p>
        </w:tc>
        <w:tc>
          <w:tcPr>
            <w:tcW w:w="1417"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73.4%</w:t>
            </w:r>
          </w:p>
        </w:tc>
        <w:tc>
          <w:tcPr>
            <w:tcW w:w="134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-1.9%</w:t>
            </w:r>
          </w:p>
        </w:tc>
        <w:tc>
          <w:tcPr>
            <w:tcW w:w="130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15.9%</w:t>
            </w:r>
          </w:p>
        </w:tc>
        <w:tc>
          <w:tcPr>
            <w:tcW w:w="150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-511.9%</w:t>
            </w:r>
          </w:p>
        </w:tc>
        <w:tc>
          <w:tcPr>
            <w:tcW w:w="1543"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0.3%</w:t>
            </w:r>
          </w:p>
        </w:tc>
        <w:tc>
          <w:tcPr>
            <w:tcW w:w="118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20.7%</w:t>
            </w:r>
          </w:p>
        </w:tc>
        <w:tc>
          <w:tcPr>
            <w:tcW w:w="118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i/>
                <w:iCs/>
                <w:color w:val="000000"/>
                <w:sz w:val="14"/>
                <w:szCs w:val="14"/>
                <w:lang w:val="ru-RU" w:eastAsia="ru-RU"/>
              </w:rPr>
            </w:pPr>
            <w:r w:rsidRPr="00177B9B">
              <w:rPr>
                <w:rFonts w:ascii="Verdana" w:eastAsia="Times New Roman" w:hAnsi="Verdana" w:cs="Arial"/>
                <w:i/>
                <w:iCs/>
                <w:color w:val="000000"/>
                <w:sz w:val="14"/>
                <w:szCs w:val="14"/>
                <w:lang w:val="ru-RU" w:eastAsia="ru-RU"/>
              </w:rPr>
              <w:t>-7.1%</w:t>
            </w:r>
          </w:p>
        </w:tc>
        <w:tc>
          <w:tcPr>
            <w:tcW w:w="141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bCs/>
                <w:color w:val="000000"/>
                <w:sz w:val="14"/>
                <w:szCs w:val="14"/>
                <w:lang w:val="ru-RU" w:eastAsia="ru-RU"/>
              </w:rPr>
            </w:pPr>
            <w:r w:rsidRPr="00177B9B">
              <w:rPr>
                <w:rFonts w:ascii="Verdana" w:eastAsia="Times New Roman" w:hAnsi="Verdana" w:cs="Arial"/>
                <w:bCs/>
                <w:color w:val="000000"/>
                <w:sz w:val="14"/>
                <w:szCs w:val="14"/>
                <w:lang w:val="ru-RU" w:eastAsia="ru-RU"/>
              </w:rPr>
              <w:t>19.1%</w:t>
            </w:r>
          </w:p>
        </w:tc>
      </w:tr>
      <w:tr w:rsidR="005B2DAB" w:rsidRPr="005B2DAB" w:rsidTr="005B2DAB">
        <w:trPr>
          <w:divId w:val="1759405984"/>
          <w:trHeight w:val="227"/>
        </w:trPr>
        <w:tc>
          <w:tcPr>
            <w:tcW w:w="1785" w:type="dxa"/>
            <w:tcBorders>
              <w:top w:val="nil"/>
              <w:left w:val="nil"/>
              <w:bottom w:val="nil"/>
              <w:right w:val="nil"/>
            </w:tcBorders>
            <w:shd w:val="clear" w:color="auto" w:fill="auto"/>
            <w:noWrap/>
            <w:vAlign w:val="bottom"/>
            <w:hideMark/>
          </w:tcPr>
          <w:p w:rsidR="005B2DAB" w:rsidRPr="00177B9B" w:rsidRDefault="005B2DAB">
            <w:pPr>
              <w:rPr>
                <w:rFonts w:ascii="Verdana" w:eastAsia="Times New Roman" w:hAnsi="Verdana" w:cs="Arial"/>
                <w:color w:val="000000"/>
                <w:sz w:val="12"/>
                <w:szCs w:val="12"/>
                <w:lang w:val="ru-RU" w:eastAsia="ru-RU"/>
              </w:rPr>
            </w:pPr>
            <w:r w:rsidRPr="00177B9B">
              <w:rPr>
                <w:rFonts w:ascii="Verdana" w:eastAsia="Times New Roman" w:hAnsi="Verdana" w:cs="Arial"/>
                <w:color w:val="000000"/>
                <w:sz w:val="12"/>
                <w:szCs w:val="12"/>
                <w:lang w:val="ru-RU" w:eastAsia="ru-RU"/>
              </w:rPr>
              <w:t>Дополнительная информация:</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p>
        </w:tc>
        <w:tc>
          <w:tcPr>
            <w:tcW w:w="116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p>
        </w:tc>
        <w:tc>
          <w:tcPr>
            <w:tcW w:w="1417"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p>
        </w:tc>
        <w:tc>
          <w:tcPr>
            <w:tcW w:w="134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p>
        </w:tc>
        <w:tc>
          <w:tcPr>
            <w:tcW w:w="130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p>
        </w:tc>
        <w:tc>
          <w:tcPr>
            <w:tcW w:w="150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p>
        </w:tc>
        <w:tc>
          <w:tcPr>
            <w:tcW w:w="1543"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p>
        </w:tc>
        <w:tc>
          <w:tcPr>
            <w:tcW w:w="1188" w:type="dxa"/>
            <w:tcBorders>
              <w:top w:val="nil"/>
              <w:left w:val="nil"/>
              <w:bottom w:val="nil"/>
              <w:right w:val="nil"/>
            </w:tcBorders>
            <w:shd w:val="clear" w:color="auto" w:fill="auto"/>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p>
        </w:tc>
        <w:tc>
          <w:tcPr>
            <w:tcW w:w="118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p>
        </w:tc>
        <w:tc>
          <w:tcPr>
            <w:tcW w:w="141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p>
        </w:tc>
      </w:tr>
      <w:tr w:rsidR="005B2DAB" w:rsidRPr="005B2DAB" w:rsidTr="005B2DAB">
        <w:trPr>
          <w:divId w:val="1759405984"/>
          <w:trHeight w:val="227"/>
        </w:trPr>
        <w:tc>
          <w:tcPr>
            <w:tcW w:w="1785" w:type="dxa"/>
            <w:tcBorders>
              <w:top w:val="nil"/>
              <w:left w:val="nil"/>
              <w:bottom w:val="nil"/>
              <w:right w:val="nil"/>
            </w:tcBorders>
            <w:shd w:val="clear" w:color="auto" w:fill="auto"/>
            <w:noWrap/>
            <w:vAlign w:val="bottom"/>
            <w:hideMark/>
          </w:tcPr>
          <w:p w:rsidR="005B2DAB" w:rsidRPr="00177B9B" w:rsidRDefault="005B2DAB">
            <w:pPr>
              <w:rPr>
                <w:rFonts w:ascii="Verdana" w:eastAsia="Times New Roman" w:hAnsi="Verdana" w:cs="Arial"/>
                <w:color w:val="000000"/>
                <w:sz w:val="12"/>
                <w:szCs w:val="12"/>
                <w:lang w:val="ru-RU" w:eastAsia="ru-RU"/>
              </w:rPr>
            </w:pPr>
            <w:r w:rsidRPr="00177B9B">
              <w:rPr>
                <w:rFonts w:ascii="Verdana" w:eastAsia="Times New Roman" w:hAnsi="Verdana" w:cs="Arial"/>
                <w:color w:val="000000"/>
                <w:sz w:val="12"/>
                <w:szCs w:val="12"/>
                <w:lang w:val="ru-RU" w:eastAsia="ru-RU"/>
              </w:rPr>
              <w:t>Расходы (доходы) по налогу на прибыль</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(15 277)</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51 317</w:t>
            </w:r>
          </w:p>
        </w:tc>
        <w:tc>
          <w:tcPr>
            <w:tcW w:w="116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41 276</w:t>
            </w:r>
          </w:p>
        </w:tc>
        <w:tc>
          <w:tcPr>
            <w:tcW w:w="1417"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6 652</w:t>
            </w:r>
          </w:p>
        </w:tc>
        <w:tc>
          <w:tcPr>
            <w:tcW w:w="134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(57 287)</w:t>
            </w:r>
          </w:p>
        </w:tc>
        <w:tc>
          <w:tcPr>
            <w:tcW w:w="130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26 681</w:t>
            </w:r>
          </w:p>
        </w:tc>
        <w:tc>
          <w:tcPr>
            <w:tcW w:w="150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65 008</w:t>
            </w:r>
          </w:p>
        </w:tc>
        <w:tc>
          <w:tcPr>
            <w:tcW w:w="1543"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88" w:type="dxa"/>
            <w:tcBorders>
              <w:top w:val="nil"/>
              <w:left w:val="nil"/>
              <w:bottom w:val="nil"/>
              <w:right w:val="nil"/>
            </w:tcBorders>
            <w:shd w:val="clear" w:color="auto" w:fill="auto"/>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91 689</w:t>
            </w:r>
          </w:p>
        </w:tc>
        <w:tc>
          <w:tcPr>
            <w:tcW w:w="118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41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91 689</w:t>
            </w:r>
          </w:p>
        </w:tc>
      </w:tr>
      <w:tr w:rsidR="005B2DAB" w:rsidRPr="005B2DAB" w:rsidTr="005B2DAB">
        <w:trPr>
          <w:divId w:val="1759405984"/>
          <w:trHeight w:val="227"/>
        </w:trPr>
        <w:tc>
          <w:tcPr>
            <w:tcW w:w="1785" w:type="dxa"/>
            <w:tcBorders>
              <w:top w:val="nil"/>
              <w:left w:val="nil"/>
              <w:bottom w:val="nil"/>
              <w:right w:val="nil"/>
            </w:tcBorders>
            <w:shd w:val="clear" w:color="auto" w:fill="auto"/>
            <w:vAlign w:val="bottom"/>
            <w:hideMark/>
          </w:tcPr>
          <w:p w:rsidR="005B2DAB" w:rsidRPr="00177B9B" w:rsidRDefault="005B2DAB">
            <w:pPr>
              <w:rPr>
                <w:rFonts w:ascii="Verdana" w:eastAsia="Times New Roman" w:hAnsi="Verdana" w:cs="Arial"/>
                <w:color w:val="000000"/>
                <w:sz w:val="12"/>
                <w:szCs w:val="12"/>
                <w:lang w:val="ru-RU" w:eastAsia="ru-RU"/>
              </w:rPr>
            </w:pPr>
            <w:r w:rsidRPr="00177B9B">
              <w:rPr>
                <w:rFonts w:ascii="Verdana" w:eastAsia="Times New Roman" w:hAnsi="Verdana" w:cs="Arial"/>
                <w:color w:val="000000"/>
                <w:sz w:val="12"/>
                <w:szCs w:val="12"/>
                <w:lang w:val="ru-RU" w:eastAsia="ru-RU"/>
              </w:rPr>
              <w:t>Затраты на основные средства по сегментам</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1 365 413</w:t>
            </w:r>
          </w:p>
        </w:tc>
        <w:tc>
          <w:tcPr>
            <w:tcW w:w="1301"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725 911</w:t>
            </w:r>
          </w:p>
        </w:tc>
        <w:tc>
          <w:tcPr>
            <w:tcW w:w="116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1 849 793</w:t>
            </w:r>
          </w:p>
        </w:tc>
        <w:tc>
          <w:tcPr>
            <w:tcW w:w="1417"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164 232</w:t>
            </w:r>
          </w:p>
        </w:tc>
        <w:tc>
          <w:tcPr>
            <w:tcW w:w="134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142 493</w:t>
            </w:r>
          </w:p>
        </w:tc>
        <w:tc>
          <w:tcPr>
            <w:tcW w:w="1300"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4 247 842</w:t>
            </w:r>
          </w:p>
        </w:tc>
        <w:tc>
          <w:tcPr>
            <w:tcW w:w="150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268 128</w:t>
            </w:r>
          </w:p>
        </w:tc>
        <w:tc>
          <w:tcPr>
            <w:tcW w:w="1543"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88" w:type="dxa"/>
            <w:tcBorders>
              <w:top w:val="nil"/>
              <w:left w:val="nil"/>
              <w:bottom w:val="nil"/>
              <w:right w:val="nil"/>
            </w:tcBorders>
            <w:shd w:val="clear" w:color="auto" w:fill="auto"/>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4 515 970</w:t>
            </w:r>
          </w:p>
        </w:tc>
        <w:tc>
          <w:tcPr>
            <w:tcW w:w="1182"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418" w:type="dxa"/>
            <w:tcBorders>
              <w:top w:val="nil"/>
              <w:left w:val="nil"/>
              <w:bottom w:val="nil"/>
              <w:right w:val="nil"/>
            </w:tcBorders>
            <w:shd w:val="clear" w:color="auto" w:fill="auto"/>
            <w:noWrap/>
            <w:vAlign w:val="bottom"/>
            <w:hideMark/>
          </w:tcPr>
          <w:p w:rsidR="005B2DAB" w:rsidRPr="00177B9B" w:rsidRDefault="005B2DAB"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4 515 970</w:t>
            </w:r>
          </w:p>
        </w:tc>
      </w:tr>
    </w:tbl>
    <w:p w:rsidR="00606818" w:rsidRDefault="00606818" w:rsidP="00CD7256">
      <w:pPr>
        <w:rPr>
          <w:rFonts w:ascii="Verdana" w:hAnsi="Verdana" w:cs="Times New Roman"/>
          <w:sz w:val="20"/>
          <w:szCs w:val="18"/>
        </w:rPr>
      </w:pPr>
    </w:p>
    <w:p w:rsidR="005B7A4E" w:rsidRDefault="005B7A4E" w:rsidP="00CD7256"/>
    <w:p w:rsidR="004463A8" w:rsidRPr="00177B9B" w:rsidRDefault="00117826" w:rsidP="00177B9B">
      <w:pPr>
        <w:contextualSpacing/>
        <w:rPr>
          <w:lang w:val="ru-RU"/>
        </w:rPr>
      </w:pPr>
      <w:r w:rsidRPr="00177B9B">
        <w:rPr>
          <w:rFonts w:ascii="Verdana" w:hAnsi="Verdana" w:cs="Times New Roman"/>
          <w:b/>
          <w:bCs/>
          <w:color w:val="000000"/>
          <w:sz w:val="22"/>
          <w:lang w:val="ru-RU"/>
        </w:rPr>
        <w:t>НЕАУДИРОВАННЫЕ КОНСОЛИДИРОВАННЫЕ ФИНАНСОВЫЕ ПОКАЗАТЕЛИ ЗА 6 МЕСЯЦЕВ 2018 ГОДА</w:t>
      </w:r>
    </w:p>
    <w:tbl>
      <w:tblPr>
        <w:tblW w:w="16327" w:type="dxa"/>
        <w:tblInd w:w="-601" w:type="dxa"/>
        <w:tblLook w:val="04A0" w:firstRow="1" w:lastRow="0" w:firstColumn="1" w:lastColumn="0" w:noHBand="0" w:noVBand="1"/>
      </w:tblPr>
      <w:tblGrid>
        <w:gridCol w:w="2552"/>
        <w:gridCol w:w="1249"/>
        <w:gridCol w:w="1134"/>
        <w:gridCol w:w="1161"/>
        <w:gridCol w:w="1348"/>
        <w:gridCol w:w="1348"/>
        <w:gridCol w:w="1134"/>
        <w:gridCol w:w="1502"/>
        <w:gridCol w:w="1285"/>
        <w:gridCol w:w="1134"/>
        <w:gridCol w:w="1134"/>
        <w:gridCol w:w="1346"/>
      </w:tblGrid>
      <w:tr w:rsidR="004463A8" w:rsidRPr="004463A8" w:rsidTr="004463A8">
        <w:trPr>
          <w:divId w:val="1422796841"/>
          <w:trHeight w:val="227"/>
        </w:trPr>
        <w:tc>
          <w:tcPr>
            <w:tcW w:w="2552" w:type="dxa"/>
            <w:tcBorders>
              <w:top w:val="nil"/>
              <w:left w:val="nil"/>
              <w:bottom w:val="single" w:sz="4" w:space="0" w:color="auto"/>
              <w:right w:val="nil"/>
            </w:tcBorders>
            <w:shd w:val="clear" w:color="auto" w:fill="auto"/>
            <w:noWrap/>
            <w:vAlign w:val="bottom"/>
            <w:hideMark/>
          </w:tcPr>
          <w:p w:rsidR="004463A8" w:rsidRPr="00177B9B" w:rsidRDefault="004463A8" w:rsidP="00CE4143">
            <w:pPr>
              <w:rPr>
                <w:rFonts w:ascii="Verdana" w:eastAsia="Times New Roman" w:hAnsi="Verdana" w:cs="Arial"/>
                <w:color w:val="000000"/>
                <w:sz w:val="15"/>
                <w:szCs w:val="15"/>
                <w:lang w:val="ru-RU" w:eastAsia="ru-RU"/>
              </w:rPr>
            </w:pPr>
            <w:r w:rsidRPr="00177B9B">
              <w:rPr>
                <w:rFonts w:ascii="Verdana" w:eastAsia="Times New Roman" w:hAnsi="Verdana" w:cs="Arial"/>
                <w:color w:val="000000"/>
                <w:sz w:val="15"/>
                <w:szCs w:val="15"/>
                <w:lang w:val="ru-RU" w:eastAsia="ru-RU"/>
              </w:rPr>
              <w:t>(тыс. рублей)</w:t>
            </w:r>
          </w:p>
        </w:tc>
        <w:tc>
          <w:tcPr>
            <w:tcW w:w="1249"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b/>
                <w:color w:val="000000"/>
                <w:sz w:val="14"/>
                <w:szCs w:val="14"/>
                <w:lang w:val="ru-RU" w:eastAsia="ru-RU"/>
              </w:rPr>
            </w:pPr>
            <w:r w:rsidRPr="00177B9B">
              <w:rPr>
                <w:rFonts w:ascii="Verdana" w:eastAsia="Times New Roman" w:hAnsi="Verdana" w:cs="Arial"/>
                <w:b/>
                <w:color w:val="000000"/>
                <w:sz w:val="15"/>
                <w:szCs w:val="15"/>
                <w:lang w:val="ru-RU" w:eastAsia="ru-RU"/>
              </w:rPr>
              <w:t xml:space="preserve"> Мяс</w:t>
            </w:r>
            <w:proofErr w:type="gramStart"/>
            <w:r w:rsidRPr="00177B9B">
              <w:rPr>
                <w:rFonts w:ascii="Verdana" w:eastAsia="Times New Roman" w:hAnsi="Verdana" w:cs="Arial"/>
                <w:b/>
                <w:color w:val="000000"/>
                <w:sz w:val="15"/>
                <w:szCs w:val="15"/>
                <w:lang w:val="ru-RU" w:eastAsia="ru-RU"/>
              </w:rPr>
              <w:t>о-</w:t>
            </w:r>
            <w:proofErr w:type="gramEnd"/>
            <w:r w:rsidRPr="00177B9B">
              <w:rPr>
                <w:rFonts w:ascii="Verdana" w:eastAsia="Times New Roman" w:hAnsi="Verdana" w:cs="Arial"/>
                <w:b/>
                <w:color w:val="000000"/>
                <w:sz w:val="14"/>
                <w:szCs w:val="14"/>
                <w:lang w:val="ru-RU" w:eastAsia="ru-RU"/>
              </w:rPr>
              <w:t xml:space="preserve"> переработка </w:t>
            </w:r>
          </w:p>
        </w:tc>
        <w:tc>
          <w:tcPr>
            <w:tcW w:w="1134"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b/>
                <w:color w:val="000000"/>
                <w:sz w:val="14"/>
                <w:szCs w:val="14"/>
                <w:lang w:val="ru-RU" w:eastAsia="ru-RU"/>
              </w:rPr>
            </w:pPr>
            <w:r w:rsidRPr="00177B9B">
              <w:rPr>
                <w:rFonts w:ascii="Verdana" w:eastAsia="Times New Roman" w:hAnsi="Verdana" w:cs="Arial"/>
                <w:b/>
                <w:color w:val="000000"/>
                <w:sz w:val="14"/>
                <w:szCs w:val="14"/>
                <w:lang w:val="ru-RU" w:eastAsia="ru-RU"/>
              </w:rPr>
              <w:t xml:space="preserve"> Птиц</w:t>
            </w:r>
            <w:proofErr w:type="gramStart"/>
            <w:r w:rsidRPr="00177B9B">
              <w:rPr>
                <w:rFonts w:ascii="Verdana" w:eastAsia="Times New Roman" w:hAnsi="Verdana" w:cs="Arial"/>
                <w:b/>
                <w:color w:val="000000"/>
                <w:sz w:val="14"/>
                <w:szCs w:val="14"/>
                <w:lang w:val="ru-RU" w:eastAsia="ru-RU"/>
              </w:rPr>
              <w:t>е-</w:t>
            </w:r>
            <w:proofErr w:type="gramEnd"/>
            <w:r w:rsidRPr="00177B9B">
              <w:rPr>
                <w:rFonts w:ascii="Verdana" w:eastAsia="Times New Roman" w:hAnsi="Verdana" w:cs="Arial"/>
                <w:b/>
                <w:color w:val="000000"/>
                <w:sz w:val="14"/>
                <w:szCs w:val="14"/>
                <w:lang w:val="ru-RU" w:eastAsia="ru-RU"/>
              </w:rPr>
              <w:t xml:space="preserve"> </w:t>
            </w:r>
            <w:proofErr w:type="spellStart"/>
            <w:r w:rsidRPr="00177B9B">
              <w:rPr>
                <w:rFonts w:ascii="Verdana" w:eastAsia="Times New Roman" w:hAnsi="Verdana" w:cs="Arial"/>
                <w:b/>
                <w:color w:val="000000"/>
                <w:sz w:val="14"/>
                <w:szCs w:val="14"/>
                <w:lang w:val="ru-RU" w:eastAsia="ru-RU"/>
              </w:rPr>
              <w:t>водство</w:t>
            </w:r>
            <w:proofErr w:type="spellEnd"/>
            <w:r w:rsidRPr="00177B9B">
              <w:rPr>
                <w:rFonts w:ascii="Verdana" w:eastAsia="Times New Roman" w:hAnsi="Verdana" w:cs="Arial"/>
                <w:b/>
                <w:color w:val="000000"/>
                <w:sz w:val="14"/>
                <w:szCs w:val="14"/>
                <w:lang w:val="ru-RU" w:eastAsia="ru-RU"/>
              </w:rPr>
              <w:t xml:space="preserve"> </w:t>
            </w:r>
          </w:p>
        </w:tc>
        <w:tc>
          <w:tcPr>
            <w:tcW w:w="1161"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b/>
                <w:color w:val="000000"/>
                <w:sz w:val="14"/>
                <w:szCs w:val="14"/>
                <w:lang w:val="ru-RU" w:eastAsia="ru-RU"/>
              </w:rPr>
            </w:pPr>
            <w:r w:rsidRPr="00177B9B">
              <w:rPr>
                <w:rFonts w:ascii="Verdana" w:eastAsia="Times New Roman" w:hAnsi="Verdana" w:cs="Arial"/>
                <w:b/>
                <w:color w:val="000000"/>
                <w:sz w:val="14"/>
                <w:szCs w:val="14"/>
                <w:lang w:val="ru-RU" w:eastAsia="ru-RU"/>
              </w:rPr>
              <w:t xml:space="preserve"> </w:t>
            </w:r>
            <w:proofErr w:type="spellStart"/>
            <w:r w:rsidRPr="00177B9B">
              <w:rPr>
                <w:rFonts w:ascii="Verdana" w:eastAsia="Times New Roman" w:hAnsi="Verdana" w:cs="Arial"/>
                <w:b/>
                <w:color w:val="000000"/>
                <w:sz w:val="14"/>
                <w:szCs w:val="14"/>
                <w:lang w:val="ru-RU" w:eastAsia="ru-RU"/>
              </w:rPr>
              <w:t>Свин</w:t>
            </w:r>
            <w:proofErr w:type="gramStart"/>
            <w:r w:rsidRPr="00177B9B">
              <w:rPr>
                <w:rFonts w:ascii="Verdana" w:eastAsia="Times New Roman" w:hAnsi="Verdana" w:cs="Arial"/>
                <w:b/>
                <w:color w:val="000000"/>
                <w:sz w:val="14"/>
                <w:szCs w:val="14"/>
                <w:lang w:val="ru-RU" w:eastAsia="ru-RU"/>
              </w:rPr>
              <w:t>о</w:t>
            </w:r>
            <w:proofErr w:type="spellEnd"/>
            <w:r w:rsidRPr="00177B9B">
              <w:rPr>
                <w:rFonts w:ascii="Verdana" w:eastAsia="Times New Roman" w:hAnsi="Verdana" w:cs="Arial"/>
                <w:b/>
                <w:color w:val="000000"/>
                <w:sz w:val="14"/>
                <w:szCs w:val="14"/>
                <w:lang w:val="ru-RU" w:eastAsia="ru-RU"/>
              </w:rPr>
              <w:t>-</w:t>
            </w:r>
            <w:proofErr w:type="gramEnd"/>
            <w:r w:rsidRPr="00177B9B">
              <w:rPr>
                <w:rFonts w:ascii="Verdana" w:eastAsia="Times New Roman" w:hAnsi="Verdana" w:cs="Arial"/>
                <w:b/>
                <w:color w:val="000000"/>
                <w:sz w:val="14"/>
                <w:szCs w:val="14"/>
                <w:lang w:val="ru-RU" w:eastAsia="ru-RU"/>
              </w:rPr>
              <w:t xml:space="preserve"> </w:t>
            </w:r>
            <w:proofErr w:type="spellStart"/>
            <w:r w:rsidRPr="00177B9B">
              <w:rPr>
                <w:rFonts w:ascii="Verdana" w:eastAsia="Times New Roman" w:hAnsi="Verdana" w:cs="Arial"/>
                <w:b/>
                <w:color w:val="000000"/>
                <w:sz w:val="14"/>
                <w:szCs w:val="14"/>
                <w:lang w:val="ru-RU" w:eastAsia="ru-RU"/>
              </w:rPr>
              <w:t>водство</w:t>
            </w:r>
            <w:proofErr w:type="spellEnd"/>
            <w:r w:rsidRPr="00177B9B">
              <w:rPr>
                <w:rFonts w:ascii="Verdana" w:eastAsia="Times New Roman" w:hAnsi="Verdana" w:cs="Arial"/>
                <w:b/>
                <w:color w:val="000000"/>
                <w:sz w:val="14"/>
                <w:szCs w:val="14"/>
                <w:lang w:val="ru-RU" w:eastAsia="ru-RU"/>
              </w:rPr>
              <w:t xml:space="preserve"> </w:t>
            </w:r>
          </w:p>
        </w:tc>
        <w:tc>
          <w:tcPr>
            <w:tcW w:w="1348"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b/>
                <w:color w:val="000000"/>
                <w:sz w:val="14"/>
                <w:szCs w:val="14"/>
                <w:lang w:val="ru-RU" w:eastAsia="ru-RU"/>
              </w:rPr>
            </w:pPr>
            <w:r w:rsidRPr="00177B9B">
              <w:rPr>
                <w:rFonts w:ascii="Verdana" w:eastAsia="Times New Roman" w:hAnsi="Verdana" w:cs="Arial"/>
                <w:b/>
                <w:color w:val="000000"/>
                <w:sz w:val="14"/>
                <w:szCs w:val="14"/>
                <w:lang w:val="ru-RU" w:eastAsia="ru-RU"/>
              </w:rPr>
              <w:t xml:space="preserve"> Производство зерновых </w:t>
            </w:r>
          </w:p>
        </w:tc>
        <w:tc>
          <w:tcPr>
            <w:tcW w:w="1348"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b/>
                <w:color w:val="000000"/>
                <w:sz w:val="14"/>
                <w:szCs w:val="14"/>
                <w:lang w:val="ru-RU" w:eastAsia="ru-RU"/>
              </w:rPr>
            </w:pPr>
            <w:r w:rsidRPr="00177B9B">
              <w:rPr>
                <w:rFonts w:ascii="Verdana" w:eastAsia="Times New Roman" w:hAnsi="Verdana" w:cs="Arial"/>
                <w:b/>
                <w:color w:val="000000"/>
                <w:sz w:val="14"/>
                <w:szCs w:val="14"/>
                <w:lang w:val="ru-RU" w:eastAsia="ru-RU"/>
              </w:rPr>
              <w:t xml:space="preserve"> Производство кормов </w:t>
            </w:r>
          </w:p>
        </w:tc>
        <w:tc>
          <w:tcPr>
            <w:tcW w:w="1134"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b/>
                <w:color w:val="000000"/>
                <w:sz w:val="14"/>
                <w:szCs w:val="14"/>
                <w:lang w:val="ru-RU" w:eastAsia="ru-RU"/>
              </w:rPr>
            </w:pPr>
            <w:r w:rsidRPr="00177B9B">
              <w:rPr>
                <w:rFonts w:ascii="Verdana" w:eastAsia="Times New Roman" w:hAnsi="Verdana" w:cs="Arial"/>
                <w:b/>
                <w:color w:val="000000"/>
                <w:sz w:val="15"/>
                <w:szCs w:val="15"/>
                <w:lang w:val="ru-RU" w:eastAsia="ru-RU"/>
              </w:rPr>
              <w:t xml:space="preserve"> Итого отчетные</w:t>
            </w:r>
            <w:r w:rsidRPr="00177B9B">
              <w:rPr>
                <w:rFonts w:ascii="Verdana" w:eastAsia="Times New Roman" w:hAnsi="Verdana" w:cs="Arial"/>
                <w:b/>
                <w:color w:val="000000"/>
                <w:sz w:val="14"/>
                <w:szCs w:val="14"/>
                <w:lang w:val="ru-RU" w:eastAsia="ru-RU"/>
              </w:rPr>
              <w:t xml:space="preserve"> сегменты </w:t>
            </w:r>
          </w:p>
        </w:tc>
        <w:tc>
          <w:tcPr>
            <w:tcW w:w="1502"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b/>
                <w:color w:val="000000"/>
                <w:sz w:val="14"/>
                <w:szCs w:val="14"/>
                <w:lang w:val="ru-RU" w:eastAsia="ru-RU"/>
              </w:rPr>
            </w:pPr>
            <w:r w:rsidRPr="00177B9B">
              <w:rPr>
                <w:rFonts w:ascii="Verdana" w:eastAsia="Times New Roman" w:hAnsi="Verdana" w:cs="Arial"/>
                <w:b/>
                <w:color w:val="000000"/>
                <w:sz w:val="14"/>
                <w:szCs w:val="14"/>
                <w:lang w:val="ru-RU" w:eastAsia="ru-RU"/>
              </w:rPr>
              <w:t xml:space="preserve"> Корпоративные расходы </w:t>
            </w:r>
          </w:p>
        </w:tc>
        <w:tc>
          <w:tcPr>
            <w:tcW w:w="1285"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b/>
                <w:color w:val="000000"/>
                <w:sz w:val="14"/>
                <w:szCs w:val="14"/>
                <w:lang w:val="ru-RU" w:eastAsia="ru-RU"/>
              </w:rPr>
            </w:pPr>
            <w:r w:rsidRPr="00177B9B">
              <w:rPr>
                <w:rFonts w:ascii="Verdana" w:eastAsia="Times New Roman" w:hAnsi="Verdana" w:cs="Arial"/>
                <w:b/>
                <w:color w:val="000000"/>
                <w:sz w:val="14"/>
                <w:szCs w:val="14"/>
                <w:lang w:val="ru-RU" w:eastAsia="ru-RU"/>
              </w:rPr>
              <w:t xml:space="preserve"> </w:t>
            </w:r>
            <w:proofErr w:type="spellStart"/>
            <w:r w:rsidRPr="00177B9B">
              <w:rPr>
                <w:rFonts w:ascii="Verdana" w:eastAsia="Times New Roman" w:hAnsi="Verdana" w:cs="Arial"/>
                <w:b/>
                <w:color w:val="000000"/>
                <w:sz w:val="14"/>
                <w:szCs w:val="14"/>
                <w:lang w:val="ru-RU" w:eastAsia="ru-RU"/>
              </w:rPr>
              <w:t>Межсегмен</w:t>
            </w:r>
            <w:proofErr w:type="gramStart"/>
            <w:r w:rsidRPr="00177B9B">
              <w:rPr>
                <w:rFonts w:ascii="Verdana" w:eastAsia="Times New Roman" w:hAnsi="Verdana" w:cs="Arial"/>
                <w:b/>
                <w:color w:val="000000"/>
                <w:sz w:val="14"/>
                <w:szCs w:val="14"/>
                <w:lang w:val="ru-RU" w:eastAsia="ru-RU"/>
              </w:rPr>
              <w:t>т</w:t>
            </w:r>
            <w:proofErr w:type="spellEnd"/>
            <w:r w:rsidRPr="00177B9B">
              <w:rPr>
                <w:rFonts w:ascii="Verdana" w:eastAsia="Times New Roman" w:hAnsi="Verdana" w:cs="Arial"/>
                <w:b/>
                <w:color w:val="000000"/>
                <w:sz w:val="14"/>
                <w:szCs w:val="14"/>
                <w:lang w:val="ru-RU" w:eastAsia="ru-RU"/>
              </w:rPr>
              <w:t>-</w:t>
            </w:r>
            <w:proofErr w:type="gramEnd"/>
            <w:r w:rsidRPr="00177B9B">
              <w:rPr>
                <w:rFonts w:ascii="Verdana" w:eastAsia="Times New Roman" w:hAnsi="Verdana" w:cs="Arial"/>
                <w:b/>
                <w:color w:val="000000"/>
                <w:sz w:val="14"/>
                <w:szCs w:val="14"/>
                <w:lang w:val="ru-RU" w:eastAsia="ru-RU"/>
              </w:rPr>
              <w:t xml:space="preserve"> </w:t>
            </w:r>
            <w:proofErr w:type="spellStart"/>
            <w:r w:rsidRPr="00177B9B">
              <w:rPr>
                <w:rFonts w:ascii="Verdana" w:eastAsia="Times New Roman" w:hAnsi="Verdana" w:cs="Arial"/>
                <w:b/>
                <w:color w:val="000000"/>
                <w:sz w:val="14"/>
                <w:szCs w:val="14"/>
                <w:lang w:val="ru-RU" w:eastAsia="ru-RU"/>
              </w:rPr>
              <w:t>ные</w:t>
            </w:r>
            <w:proofErr w:type="spellEnd"/>
            <w:r w:rsidRPr="00177B9B">
              <w:rPr>
                <w:rFonts w:ascii="Verdana" w:eastAsia="Times New Roman" w:hAnsi="Verdana" w:cs="Arial"/>
                <w:b/>
                <w:color w:val="000000"/>
                <w:sz w:val="14"/>
                <w:szCs w:val="14"/>
                <w:lang w:val="ru-RU" w:eastAsia="ru-RU"/>
              </w:rPr>
              <w:t xml:space="preserve"> операции </w:t>
            </w:r>
          </w:p>
        </w:tc>
        <w:tc>
          <w:tcPr>
            <w:tcW w:w="1134" w:type="dxa"/>
            <w:tcBorders>
              <w:top w:val="nil"/>
              <w:left w:val="nil"/>
              <w:bottom w:val="single" w:sz="4" w:space="0" w:color="auto"/>
              <w:right w:val="nil"/>
            </w:tcBorders>
            <w:shd w:val="clear" w:color="auto" w:fill="auto"/>
            <w:vAlign w:val="bottom"/>
            <w:hideMark/>
          </w:tcPr>
          <w:p w:rsidR="004463A8" w:rsidRPr="00177B9B" w:rsidRDefault="004463A8" w:rsidP="00177B9B">
            <w:pPr>
              <w:jc w:val="center"/>
              <w:rPr>
                <w:rFonts w:ascii="Verdana" w:eastAsia="Times New Roman" w:hAnsi="Verdana" w:cs="Arial"/>
                <w:b/>
                <w:color w:val="000000"/>
                <w:sz w:val="14"/>
                <w:szCs w:val="14"/>
                <w:lang w:val="ru-RU" w:eastAsia="ru-RU"/>
              </w:rPr>
            </w:pPr>
            <w:r w:rsidRPr="00177B9B">
              <w:rPr>
                <w:rFonts w:ascii="Verdana" w:eastAsia="Times New Roman" w:hAnsi="Verdana" w:cs="Arial"/>
                <w:b/>
                <w:color w:val="000000"/>
                <w:sz w:val="15"/>
                <w:szCs w:val="15"/>
                <w:lang w:val="ru-RU" w:eastAsia="ru-RU"/>
              </w:rPr>
              <w:t xml:space="preserve"> Итого без</w:t>
            </w:r>
            <w:r w:rsidRPr="00177B9B">
              <w:rPr>
                <w:rFonts w:ascii="Verdana" w:eastAsia="Times New Roman" w:hAnsi="Verdana" w:cs="Arial"/>
                <w:b/>
                <w:color w:val="000000"/>
                <w:sz w:val="14"/>
                <w:szCs w:val="14"/>
                <w:lang w:val="ru-RU" w:eastAsia="ru-RU"/>
              </w:rPr>
              <w:t xml:space="preserve"> индейки </w:t>
            </w:r>
          </w:p>
        </w:tc>
        <w:tc>
          <w:tcPr>
            <w:tcW w:w="1134"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b/>
                <w:color w:val="000000"/>
                <w:sz w:val="15"/>
                <w:szCs w:val="15"/>
                <w:lang w:val="ru-RU" w:eastAsia="ru-RU"/>
              </w:rPr>
            </w:pPr>
            <w:r w:rsidRPr="00177B9B">
              <w:rPr>
                <w:rFonts w:ascii="Verdana" w:eastAsia="Times New Roman" w:hAnsi="Verdana" w:cs="Arial"/>
                <w:b/>
                <w:color w:val="000000"/>
                <w:sz w:val="15"/>
                <w:szCs w:val="15"/>
                <w:lang w:val="ru-RU" w:eastAsia="ru-RU"/>
              </w:rPr>
              <w:t>Индейка</w:t>
            </w:r>
          </w:p>
        </w:tc>
        <w:tc>
          <w:tcPr>
            <w:tcW w:w="1346"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b/>
                <w:color w:val="000000"/>
                <w:sz w:val="14"/>
                <w:szCs w:val="14"/>
                <w:lang w:val="ru-RU" w:eastAsia="ru-RU"/>
              </w:rPr>
            </w:pPr>
            <w:r w:rsidRPr="00177B9B">
              <w:rPr>
                <w:rFonts w:ascii="Verdana" w:eastAsia="Times New Roman" w:hAnsi="Verdana" w:cs="Arial"/>
                <w:b/>
                <w:color w:val="000000"/>
                <w:sz w:val="14"/>
                <w:szCs w:val="14"/>
                <w:lang w:val="ru-RU" w:eastAsia="ru-RU"/>
              </w:rPr>
              <w:t xml:space="preserve"> Итого </w:t>
            </w:r>
            <w:proofErr w:type="spellStart"/>
            <w:r w:rsidRPr="00177B9B">
              <w:rPr>
                <w:rFonts w:ascii="Verdana" w:eastAsia="Times New Roman" w:hAnsi="Verdana" w:cs="Arial"/>
                <w:b/>
                <w:color w:val="000000"/>
                <w:sz w:val="14"/>
                <w:szCs w:val="14"/>
                <w:lang w:val="ru-RU" w:eastAsia="ru-RU"/>
              </w:rPr>
              <w:t>консолидир</w:t>
            </w:r>
            <w:proofErr w:type="gramStart"/>
            <w:r w:rsidRPr="00177B9B">
              <w:rPr>
                <w:rFonts w:ascii="Verdana" w:eastAsia="Times New Roman" w:hAnsi="Verdana" w:cs="Arial"/>
                <w:b/>
                <w:color w:val="000000"/>
                <w:sz w:val="14"/>
                <w:szCs w:val="14"/>
                <w:lang w:val="ru-RU" w:eastAsia="ru-RU"/>
              </w:rPr>
              <w:t>о</w:t>
            </w:r>
            <w:proofErr w:type="spellEnd"/>
            <w:r w:rsidRPr="00177B9B">
              <w:rPr>
                <w:rFonts w:ascii="Verdana" w:eastAsia="Times New Roman" w:hAnsi="Verdana" w:cs="Arial"/>
                <w:b/>
                <w:color w:val="000000"/>
                <w:sz w:val="14"/>
                <w:szCs w:val="14"/>
                <w:lang w:val="ru-RU" w:eastAsia="ru-RU"/>
              </w:rPr>
              <w:t>-</w:t>
            </w:r>
            <w:proofErr w:type="gramEnd"/>
            <w:r w:rsidRPr="00177B9B">
              <w:rPr>
                <w:rFonts w:ascii="Verdana" w:eastAsia="Times New Roman" w:hAnsi="Verdana" w:cs="Arial"/>
                <w:b/>
                <w:color w:val="000000"/>
                <w:sz w:val="14"/>
                <w:szCs w:val="14"/>
                <w:lang w:val="ru-RU" w:eastAsia="ru-RU"/>
              </w:rPr>
              <w:t xml:space="preserve"> ванные данные </w:t>
            </w:r>
          </w:p>
        </w:tc>
      </w:tr>
      <w:tr w:rsidR="004463A8" w:rsidRPr="004463A8" w:rsidTr="004463A8">
        <w:trPr>
          <w:divId w:val="1422796841"/>
          <w:trHeight w:val="227"/>
        </w:trPr>
        <w:tc>
          <w:tcPr>
            <w:tcW w:w="2552" w:type="dxa"/>
            <w:tcBorders>
              <w:top w:val="single" w:sz="4" w:space="0" w:color="auto"/>
              <w:left w:val="nil"/>
              <w:bottom w:val="nil"/>
              <w:right w:val="nil"/>
            </w:tcBorders>
            <w:shd w:val="clear" w:color="auto" w:fill="auto"/>
            <w:noWrap/>
            <w:vAlign w:val="bottom"/>
            <w:hideMark/>
          </w:tcPr>
          <w:p w:rsidR="004463A8" w:rsidRPr="00177B9B" w:rsidRDefault="004463A8" w:rsidP="00CE4143">
            <w:pPr>
              <w:rPr>
                <w:rFonts w:ascii="Verdana" w:eastAsia="Times New Roman" w:hAnsi="Verdana" w:cs="Arial"/>
                <w:b/>
                <w:color w:val="000000"/>
                <w:sz w:val="14"/>
                <w:szCs w:val="14"/>
                <w:lang w:val="ru-RU" w:eastAsia="ru-RU"/>
              </w:rPr>
            </w:pPr>
            <w:r w:rsidRPr="00177B9B">
              <w:rPr>
                <w:rFonts w:ascii="Verdana" w:eastAsia="Times New Roman" w:hAnsi="Verdana" w:cs="Arial"/>
                <w:b/>
                <w:color w:val="000000"/>
                <w:sz w:val="15"/>
                <w:szCs w:val="15"/>
                <w:lang w:val="ru-RU" w:eastAsia="ru-RU"/>
              </w:rPr>
              <w:t xml:space="preserve">Прибыль/(убыток) до налогообложения </w:t>
            </w:r>
            <w:r w:rsidRPr="00177B9B">
              <w:rPr>
                <w:rFonts w:ascii="Verdana" w:eastAsia="Times New Roman" w:hAnsi="Verdana" w:cs="Arial"/>
                <w:b/>
                <w:color w:val="000000"/>
                <w:sz w:val="14"/>
                <w:szCs w:val="14"/>
                <w:lang w:val="ru-RU" w:eastAsia="ru-RU"/>
              </w:rPr>
              <w:t>по сегменту</w:t>
            </w:r>
          </w:p>
        </w:tc>
        <w:tc>
          <w:tcPr>
            <w:tcW w:w="1249"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51 376</w:t>
            </w:r>
          </w:p>
        </w:tc>
        <w:tc>
          <w:tcPr>
            <w:tcW w:w="1134"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2 312 553</w:t>
            </w:r>
          </w:p>
        </w:tc>
        <w:tc>
          <w:tcPr>
            <w:tcW w:w="1161"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7 244 602</w:t>
            </w:r>
          </w:p>
        </w:tc>
        <w:tc>
          <w:tcPr>
            <w:tcW w:w="1348"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1 477 503</w:t>
            </w:r>
          </w:p>
        </w:tc>
        <w:tc>
          <w:tcPr>
            <w:tcW w:w="1348"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(264 228)</w:t>
            </w:r>
          </w:p>
        </w:tc>
        <w:tc>
          <w:tcPr>
            <w:tcW w:w="1134"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10 821 806</w:t>
            </w:r>
          </w:p>
        </w:tc>
        <w:tc>
          <w:tcPr>
            <w:tcW w:w="1502"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(1 861 065)</w:t>
            </w:r>
          </w:p>
        </w:tc>
        <w:tc>
          <w:tcPr>
            <w:tcW w:w="1285"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(71 617)</w:t>
            </w:r>
          </w:p>
        </w:tc>
        <w:tc>
          <w:tcPr>
            <w:tcW w:w="1134" w:type="dxa"/>
            <w:tcBorders>
              <w:top w:val="single" w:sz="4" w:space="0" w:color="auto"/>
              <w:left w:val="nil"/>
              <w:bottom w:val="nil"/>
              <w:right w:val="nil"/>
            </w:tcBorders>
            <w:shd w:val="clear" w:color="auto" w:fill="auto"/>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8 889 124</w:t>
            </w:r>
          </w:p>
        </w:tc>
        <w:tc>
          <w:tcPr>
            <w:tcW w:w="1134"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(181 104)</w:t>
            </w:r>
          </w:p>
        </w:tc>
        <w:tc>
          <w:tcPr>
            <w:tcW w:w="1346"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8 708 020</w:t>
            </w:r>
          </w:p>
        </w:tc>
      </w:tr>
      <w:tr w:rsidR="004463A8" w:rsidRPr="004463A8" w:rsidTr="004463A8">
        <w:trPr>
          <w:divId w:val="1422796841"/>
          <w:trHeight w:val="227"/>
        </w:trPr>
        <w:tc>
          <w:tcPr>
            <w:tcW w:w="2552" w:type="dxa"/>
            <w:tcBorders>
              <w:top w:val="nil"/>
              <w:left w:val="nil"/>
              <w:bottom w:val="nil"/>
              <w:right w:val="nil"/>
            </w:tcBorders>
            <w:shd w:val="clear" w:color="auto" w:fill="auto"/>
            <w:noWrap/>
            <w:vAlign w:val="bottom"/>
            <w:hideMark/>
          </w:tcPr>
          <w:p w:rsidR="004463A8" w:rsidRPr="00177B9B" w:rsidRDefault="004463A8" w:rsidP="00CE4143">
            <w:pPr>
              <w:rPr>
                <w:rFonts w:ascii="Verdana" w:eastAsia="Times New Roman" w:hAnsi="Verdana" w:cs="Arial"/>
                <w:color w:val="000000"/>
                <w:sz w:val="15"/>
                <w:szCs w:val="15"/>
                <w:lang w:val="ru-RU" w:eastAsia="ru-RU"/>
              </w:rPr>
            </w:pPr>
            <w:r w:rsidRPr="00177B9B">
              <w:rPr>
                <w:rFonts w:ascii="Verdana" w:eastAsia="Times New Roman" w:hAnsi="Verdana" w:cs="Arial"/>
                <w:color w:val="000000"/>
                <w:sz w:val="15"/>
                <w:szCs w:val="15"/>
                <w:lang w:val="ru-RU" w:eastAsia="ru-RU"/>
              </w:rPr>
              <w:t>Добавить:</w:t>
            </w:r>
          </w:p>
        </w:tc>
        <w:tc>
          <w:tcPr>
            <w:tcW w:w="1249"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p>
        </w:tc>
        <w:tc>
          <w:tcPr>
            <w:tcW w:w="1161"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p>
        </w:tc>
        <w:tc>
          <w:tcPr>
            <w:tcW w:w="1348"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p>
        </w:tc>
        <w:tc>
          <w:tcPr>
            <w:tcW w:w="1348"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p>
        </w:tc>
        <w:tc>
          <w:tcPr>
            <w:tcW w:w="1502"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p>
        </w:tc>
        <w:tc>
          <w:tcPr>
            <w:tcW w:w="1285"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p>
        </w:tc>
        <w:tc>
          <w:tcPr>
            <w:tcW w:w="1134" w:type="dxa"/>
            <w:tcBorders>
              <w:top w:val="nil"/>
              <w:left w:val="nil"/>
              <w:bottom w:val="nil"/>
              <w:right w:val="nil"/>
            </w:tcBorders>
            <w:shd w:val="clear" w:color="auto" w:fill="auto"/>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p>
        </w:tc>
        <w:tc>
          <w:tcPr>
            <w:tcW w:w="1346"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p>
        </w:tc>
      </w:tr>
      <w:tr w:rsidR="004463A8" w:rsidRPr="004463A8" w:rsidTr="004463A8">
        <w:trPr>
          <w:divId w:val="1422796841"/>
          <w:trHeight w:val="227"/>
        </w:trPr>
        <w:tc>
          <w:tcPr>
            <w:tcW w:w="2552" w:type="dxa"/>
            <w:tcBorders>
              <w:top w:val="nil"/>
              <w:left w:val="nil"/>
              <w:bottom w:val="nil"/>
              <w:right w:val="nil"/>
            </w:tcBorders>
            <w:shd w:val="clear" w:color="auto" w:fill="auto"/>
            <w:noWrap/>
            <w:vAlign w:val="bottom"/>
            <w:hideMark/>
          </w:tcPr>
          <w:p w:rsidR="004463A8" w:rsidRPr="00177B9B" w:rsidRDefault="004463A8" w:rsidP="00177B9B">
            <w:pPr>
              <w:ind w:firstLine="317"/>
              <w:rPr>
                <w:rFonts w:ascii="Verdana" w:eastAsia="Times New Roman" w:hAnsi="Verdana" w:cs="Arial"/>
                <w:color w:val="000000"/>
                <w:sz w:val="15"/>
                <w:szCs w:val="15"/>
                <w:lang w:val="ru-RU" w:eastAsia="ru-RU"/>
              </w:rPr>
            </w:pPr>
            <w:r w:rsidRPr="00177B9B">
              <w:rPr>
                <w:rFonts w:ascii="Verdana" w:eastAsia="Times New Roman" w:hAnsi="Verdana" w:cs="Arial"/>
                <w:color w:val="000000"/>
                <w:sz w:val="15"/>
                <w:szCs w:val="15"/>
                <w:lang w:val="ru-RU" w:eastAsia="ru-RU"/>
              </w:rPr>
              <w:t>Процентные расходы, нетто</w:t>
            </w:r>
          </w:p>
        </w:tc>
        <w:tc>
          <w:tcPr>
            <w:tcW w:w="1249"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28 694</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300 950</w:t>
            </w:r>
          </w:p>
        </w:tc>
        <w:tc>
          <w:tcPr>
            <w:tcW w:w="1161"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269 714</w:t>
            </w:r>
          </w:p>
        </w:tc>
        <w:tc>
          <w:tcPr>
            <w:tcW w:w="1348"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86 461</w:t>
            </w:r>
          </w:p>
        </w:tc>
        <w:tc>
          <w:tcPr>
            <w:tcW w:w="1348"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427 519</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1 113 338</w:t>
            </w:r>
          </w:p>
        </w:tc>
        <w:tc>
          <w:tcPr>
            <w:tcW w:w="1502"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540 422</w:t>
            </w:r>
          </w:p>
        </w:tc>
        <w:tc>
          <w:tcPr>
            <w:tcW w:w="1285"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(14 600)</w:t>
            </w:r>
          </w:p>
        </w:tc>
        <w:tc>
          <w:tcPr>
            <w:tcW w:w="1134" w:type="dxa"/>
            <w:tcBorders>
              <w:top w:val="nil"/>
              <w:left w:val="nil"/>
              <w:bottom w:val="nil"/>
              <w:right w:val="nil"/>
            </w:tcBorders>
            <w:shd w:val="clear" w:color="auto" w:fill="auto"/>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1 639 160</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46"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1 639 160</w:t>
            </w:r>
          </w:p>
        </w:tc>
      </w:tr>
      <w:tr w:rsidR="004463A8" w:rsidRPr="004463A8" w:rsidTr="004463A8">
        <w:trPr>
          <w:divId w:val="1422796841"/>
          <w:trHeight w:val="227"/>
        </w:trPr>
        <w:tc>
          <w:tcPr>
            <w:tcW w:w="2552" w:type="dxa"/>
            <w:tcBorders>
              <w:top w:val="nil"/>
              <w:left w:val="nil"/>
              <w:bottom w:val="nil"/>
              <w:right w:val="nil"/>
            </w:tcBorders>
            <w:shd w:val="clear" w:color="auto" w:fill="auto"/>
            <w:noWrap/>
            <w:vAlign w:val="bottom"/>
            <w:hideMark/>
          </w:tcPr>
          <w:p w:rsidR="004463A8" w:rsidRPr="00177B9B" w:rsidRDefault="004463A8" w:rsidP="00177B9B">
            <w:pPr>
              <w:ind w:firstLine="317"/>
              <w:rPr>
                <w:rFonts w:ascii="Verdana" w:eastAsia="Times New Roman" w:hAnsi="Verdana" w:cs="Arial"/>
                <w:color w:val="000000"/>
                <w:sz w:val="15"/>
                <w:szCs w:val="15"/>
                <w:lang w:val="ru-RU" w:eastAsia="ru-RU"/>
              </w:rPr>
            </w:pPr>
            <w:r w:rsidRPr="00177B9B">
              <w:rPr>
                <w:rFonts w:ascii="Verdana" w:eastAsia="Times New Roman" w:hAnsi="Verdana" w:cs="Arial"/>
                <w:color w:val="000000"/>
                <w:sz w:val="15"/>
                <w:szCs w:val="15"/>
                <w:lang w:val="ru-RU" w:eastAsia="ru-RU"/>
              </w:rPr>
              <w:t>Процентные доходы</w:t>
            </w:r>
          </w:p>
        </w:tc>
        <w:tc>
          <w:tcPr>
            <w:tcW w:w="1249"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(10 121)</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(38 249)</w:t>
            </w:r>
          </w:p>
        </w:tc>
        <w:tc>
          <w:tcPr>
            <w:tcW w:w="1161"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(23 232)</w:t>
            </w:r>
          </w:p>
        </w:tc>
        <w:tc>
          <w:tcPr>
            <w:tcW w:w="1348"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(925)</w:t>
            </w:r>
          </w:p>
        </w:tc>
        <w:tc>
          <w:tcPr>
            <w:tcW w:w="1348"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(2 772)</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(75 299)</w:t>
            </w:r>
          </w:p>
        </w:tc>
        <w:tc>
          <w:tcPr>
            <w:tcW w:w="1502"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(66 913)</w:t>
            </w:r>
          </w:p>
        </w:tc>
        <w:tc>
          <w:tcPr>
            <w:tcW w:w="1285"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14 600</w:t>
            </w:r>
          </w:p>
        </w:tc>
        <w:tc>
          <w:tcPr>
            <w:tcW w:w="1134" w:type="dxa"/>
            <w:tcBorders>
              <w:top w:val="nil"/>
              <w:left w:val="nil"/>
              <w:bottom w:val="nil"/>
              <w:right w:val="nil"/>
            </w:tcBorders>
            <w:shd w:val="clear" w:color="auto" w:fill="auto"/>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(127 612)</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46"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(127 612)</w:t>
            </w:r>
          </w:p>
        </w:tc>
      </w:tr>
      <w:tr w:rsidR="004463A8" w:rsidRPr="004463A8" w:rsidTr="004463A8">
        <w:trPr>
          <w:divId w:val="1422796841"/>
          <w:trHeight w:val="227"/>
        </w:trPr>
        <w:tc>
          <w:tcPr>
            <w:tcW w:w="2552" w:type="dxa"/>
            <w:tcBorders>
              <w:top w:val="nil"/>
              <w:left w:val="nil"/>
              <w:bottom w:val="nil"/>
              <w:right w:val="nil"/>
            </w:tcBorders>
            <w:shd w:val="clear" w:color="auto" w:fill="auto"/>
            <w:noWrap/>
            <w:vAlign w:val="bottom"/>
            <w:hideMark/>
          </w:tcPr>
          <w:p w:rsidR="004463A8" w:rsidRPr="00177B9B" w:rsidRDefault="004463A8" w:rsidP="00177B9B">
            <w:pPr>
              <w:ind w:firstLine="317"/>
              <w:rPr>
                <w:rFonts w:ascii="Verdana" w:eastAsia="Times New Roman" w:hAnsi="Verdana" w:cs="Arial"/>
                <w:color w:val="000000"/>
                <w:sz w:val="14"/>
                <w:szCs w:val="14"/>
                <w:lang w:val="ru-RU" w:eastAsia="ru-RU"/>
              </w:rPr>
            </w:pPr>
            <w:r w:rsidRPr="00177B9B">
              <w:rPr>
                <w:rFonts w:ascii="Verdana" w:eastAsia="Times New Roman" w:hAnsi="Verdana" w:cs="Arial"/>
                <w:color w:val="000000"/>
                <w:sz w:val="15"/>
                <w:szCs w:val="15"/>
                <w:lang w:val="ru-RU" w:eastAsia="ru-RU"/>
              </w:rPr>
              <w:t>Убыток/ (Прибыль) по</w:t>
            </w:r>
            <w:r w:rsidRPr="00177B9B">
              <w:rPr>
                <w:rFonts w:ascii="Verdana" w:eastAsia="Times New Roman" w:hAnsi="Verdana" w:cs="Arial"/>
                <w:color w:val="000000"/>
                <w:sz w:val="14"/>
                <w:szCs w:val="14"/>
                <w:lang w:val="ru-RU" w:eastAsia="ru-RU"/>
              </w:rPr>
              <w:t xml:space="preserve"> </w:t>
            </w:r>
            <w:proofErr w:type="gramStart"/>
            <w:r w:rsidRPr="00177B9B">
              <w:rPr>
                <w:rFonts w:ascii="Verdana" w:eastAsia="Times New Roman" w:hAnsi="Verdana" w:cs="Arial"/>
                <w:color w:val="000000"/>
                <w:sz w:val="14"/>
                <w:szCs w:val="14"/>
                <w:lang w:val="ru-RU" w:eastAsia="ru-RU"/>
              </w:rPr>
              <w:t>курсовым</w:t>
            </w:r>
            <w:proofErr w:type="gramEnd"/>
            <w:r w:rsidRPr="00177B9B">
              <w:rPr>
                <w:rFonts w:ascii="Verdana" w:eastAsia="Times New Roman" w:hAnsi="Verdana" w:cs="Arial"/>
                <w:color w:val="000000"/>
                <w:sz w:val="14"/>
                <w:szCs w:val="14"/>
                <w:lang w:val="ru-RU" w:eastAsia="ru-RU"/>
              </w:rPr>
              <w:t xml:space="preserve"> разницам</w:t>
            </w:r>
          </w:p>
        </w:tc>
        <w:tc>
          <w:tcPr>
            <w:tcW w:w="1249"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179 735</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31 894</w:t>
            </w:r>
          </w:p>
        </w:tc>
        <w:tc>
          <w:tcPr>
            <w:tcW w:w="1161"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5 572</w:t>
            </w:r>
          </w:p>
        </w:tc>
        <w:tc>
          <w:tcPr>
            <w:tcW w:w="1348"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(2 815)</w:t>
            </w:r>
          </w:p>
        </w:tc>
        <w:tc>
          <w:tcPr>
            <w:tcW w:w="1348"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47 994</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262 380</w:t>
            </w:r>
          </w:p>
        </w:tc>
        <w:tc>
          <w:tcPr>
            <w:tcW w:w="1502"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(6 278)</w:t>
            </w:r>
          </w:p>
        </w:tc>
        <w:tc>
          <w:tcPr>
            <w:tcW w:w="1285"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34" w:type="dxa"/>
            <w:tcBorders>
              <w:top w:val="nil"/>
              <w:left w:val="nil"/>
              <w:bottom w:val="nil"/>
              <w:right w:val="nil"/>
            </w:tcBorders>
            <w:shd w:val="clear" w:color="auto" w:fill="auto"/>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256 102</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46"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256 102</w:t>
            </w:r>
          </w:p>
        </w:tc>
      </w:tr>
      <w:tr w:rsidR="004463A8" w:rsidRPr="004463A8" w:rsidTr="004463A8">
        <w:trPr>
          <w:divId w:val="1422796841"/>
          <w:trHeight w:val="227"/>
        </w:trPr>
        <w:tc>
          <w:tcPr>
            <w:tcW w:w="2552" w:type="dxa"/>
            <w:tcBorders>
              <w:top w:val="nil"/>
              <w:left w:val="nil"/>
              <w:bottom w:val="nil"/>
              <w:right w:val="nil"/>
            </w:tcBorders>
            <w:shd w:val="clear" w:color="auto" w:fill="auto"/>
            <w:noWrap/>
            <w:vAlign w:val="bottom"/>
            <w:hideMark/>
          </w:tcPr>
          <w:p w:rsidR="004463A8" w:rsidRPr="00177B9B" w:rsidRDefault="004463A8" w:rsidP="00177B9B">
            <w:pPr>
              <w:ind w:firstLine="317"/>
              <w:rPr>
                <w:rFonts w:ascii="Verdana" w:eastAsia="Times New Roman" w:hAnsi="Verdana" w:cs="Arial"/>
                <w:color w:val="000000"/>
                <w:sz w:val="14"/>
                <w:szCs w:val="14"/>
                <w:lang w:val="ru-RU" w:eastAsia="ru-RU"/>
              </w:rPr>
            </w:pPr>
            <w:r w:rsidRPr="00177B9B">
              <w:rPr>
                <w:rFonts w:ascii="Verdana" w:eastAsia="Times New Roman" w:hAnsi="Verdana" w:cs="Arial"/>
                <w:color w:val="000000"/>
                <w:sz w:val="15"/>
                <w:szCs w:val="15"/>
                <w:lang w:val="ru-RU" w:eastAsia="ru-RU"/>
              </w:rPr>
              <w:t xml:space="preserve">Амортизация основных средств </w:t>
            </w:r>
            <w:r w:rsidRPr="00177B9B">
              <w:rPr>
                <w:rFonts w:ascii="Verdana" w:eastAsia="Times New Roman" w:hAnsi="Verdana" w:cs="Arial"/>
                <w:color w:val="000000"/>
                <w:sz w:val="14"/>
                <w:szCs w:val="14"/>
                <w:lang w:val="ru-RU" w:eastAsia="ru-RU"/>
              </w:rPr>
              <w:t>и нематериальных активов</w:t>
            </w:r>
          </w:p>
        </w:tc>
        <w:tc>
          <w:tcPr>
            <w:tcW w:w="1249"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363 831</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1 018 146</w:t>
            </w:r>
          </w:p>
        </w:tc>
        <w:tc>
          <w:tcPr>
            <w:tcW w:w="1161"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594 797</w:t>
            </w:r>
          </w:p>
        </w:tc>
        <w:tc>
          <w:tcPr>
            <w:tcW w:w="1348"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393 078</w:t>
            </w:r>
          </w:p>
        </w:tc>
        <w:tc>
          <w:tcPr>
            <w:tcW w:w="1348"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287 019</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2 656 871</w:t>
            </w:r>
          </w:p>
        </w:tc>
        <w:tc>
          <w:tcPr>
            <w:tcW w:w="1502"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181 136</w:t>
            </w:r>
          </w:p>
        </w:tc>
        <w:tc>
          <w:tcPr>
            <w:tcW w:w="1285"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34" w:type="dxa"/>
            <w:tcBorders>
              <w:top w:val="nil"/>
              <w:left w:val="nil"/>
              <w:bottom w:val="nil"/>
              <w:right w:val="nil"/>
            </w:tcBorders>
            <w:shd w:val="clear" w:color="auto" w:fill="auto"/>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2 838 007</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1 077</w:t>
            </w:r>
          </w:p>
        </w:tc>
        <w:tc>
          <w:tcPr>
            <w:tcW w:w="1346"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2 839 084</w:t>
            </w:r>
          </w:p>
        </w:tc>
      </w:tr>
      <w:tr w:rsidR="004463A8" w:rsidRPr="004463A8" w:rsidTr="004463A8">
        <w:trPr>
          <w:divId w:val="1422796841"/>
          <w:trHeight w:val="227"/>
        </w:trPr>
        <w:tc>
          <w:tcPr>
            <w:tcW w:w="2552" w:type="dxa"/>
            <w:tcBorders>
              <w:top w:val="nil"/>
              <w:left w:val="nil"/>
              <w:bottom w:val="nil"/>
              <w:right w:val="nil"/>
            </w:tcBorders>
            <w:shd w:val="clear" w:color="auto" w:fill="auto"/>
            <w:noWrap/>
            <w:vAlign w:val="bottom"/>
            <w:hideMark/>
          </w:tcPr>
          <w:p w:rsidR="004463A8" w:rsidRPr="00177B9B" w:rsidRDefault="004463A8" w:rsidP="00177B9B">
            <w:pPr>
              <w:ind w:firstLine="317"/>
              <w:rPr>
                <w:rFonts w:ascii="Verdana" w:eastAsia="Times New Roman" w:hAnsi="Verdana" w:cs="Arial"/>
                <w:color w:val="000000"/>
                <w:sz w:val="14"/>
                <w:szCs w:val="14"/>
                <w:lang w:val="ru-RU" w:eastAsia="ru-RU"/>
              </w:rPr>
            </w:pPr>
            <w:r w:rsidRPr="00177B9B">
              <w:rPr>
                <w:rFonts w:ascii="Verdana" w:eastAsia="Times New Roman" w:hAnsi="Verdana" w:cs="Arial"/>
                <w:color w:val="000000"/>
                <w:sz w:val="15"/>
                <w:szCs w:val="15"/>
                <w:lang w:val="ru-RU" w:eastAsia="ru-RU"/>
              </w:rPr>
              <w:t xml:space="preserve">Чистое изменение справедливой стоимости биологических активов и сельскохозяйственной </w:t>
            </w:r>
            <w:r w:rsidRPr="00177B9B">
              <w:rPr>
                <w:rFonts w:ascii="Verdana" w:eastAsia="Times New Roman" w:hAnsi="Verdana" w:cs="Arial"/>
                <w:color w:val="000000"/>
                <w:sz w:val="14"/>
                <w:szCs w:val="14"/>
                <w:lang w:val="ru-RU" w:eastAsia="ru-RU"/>
              </w:rPr>
              <w:t>продукции</w:t>
            </w:r>
          </w:p>
        </w:tc>
        <w:tc>
          <w:tcPr>
            <w:tcW w:w="1249"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(613 546)</w:t>
            </w:r>
          </w:p>
        </w:tc>
        <w:tc>
          <w:tcPr>
            <w:tcW w:w="1161"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(3 876 174)</w:t>
            </w:r>
          </w:p>
        </w:tc>
        <w:tc>
          <w:tcPr>
            <w:tcW w:w="1348"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(2 551 190)</w:t>
            </w:r>
          </w:p>
        </w:tc>
        <w:tc>
          <w:tcPr>
            <w:tcW w:w="1348"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(7 040 910)</w:t>
            </w:r>
          </w:p>
        </w:tc>
        <w:tc>
          <w:tcPr>
            <w:tcW w:w="1502"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285"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30 730</w:t>
            </w:r>
          </w:p>
        </w:tc>
        <w:tc>
          <w:tcPr>
            <w:tcW w:w="1134" w:type="dxa"/>
            <w:tcBorders>
              <w:top w:val="nil"/>
              <w:left w:val="nil"/>
              <w:bottom w:val="nil"/>
              <w:right w:val="nil"/>
            </w:tcBorders>
            <w:shd w:val="clear" w:color="auto" w:fill="auto"/>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(7 010 180)</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46"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(7 010 180)</w:t>
            </w:r>
          </w:p>
        </w:tc>
      </w:tr>
      <w:tr w:rsidR="004463A8" w:rsidRPr="004463A8" w:rsidTr="004463A8">
        <w:trPr>
          <w:divId w:val="1422796841"/>
          <w:trHeight w:val="227"/>
        </w:trPr>
        <w:tc>
          <w:tcPr>
            <w:tcW w:w="2552" w:type="dxa"/>
            <w:tcBorders>
              <w:top w:val="nil"/>
              <w:left w:val="nil"/>
              <w:bottom w:val="nil"/>
              <w:right w:val="nil"/>
            </w:tcBorders>
            <w:shd w:val="clear" w:color="auto" w:fill="auto"/>
            <w:noWrap/>
            <w:vAlign w:val="bottom"/>
            <w:hideMark/>
          </w:tcPr>
          <w:p w:rsidR="004463A8" w:rsidRPr="00177B9B" w:rsidRDefault="004463A8" w:rsidP="00177B9B">
            <w:pPr>
              <w:ind w:firstLine="317"/>
              <w:rPr>
                <w:rFonts w:ascii="Verdana" w:eastAsia="Times New Roman" w:hAnsi="Verdana" w:cs="Arial"/>
                <w:color w:val="000000"/>
                <w:sz w:val="14"/>
                <w:szCs w:val="14"/>
                <w:lang w:val="ru-RU" w:eastAsia="ru-RU"/>
              </w:rPr>
            </w:pPr>
            <w:r w:rsidRPr="00177B9B">
              <w:rPr>
                <w:rFonts w:ascii="Verdana" w:eastAsia="Times New Roman" w:hAnsi="Verdana" w:cs="Arial"/>
                <w:color w:val="000000"/>
                <w:sz w:val="15"/>
                <w:szCs w:val="15"/>
                <w:lang w:val="ru-RU" w:eastAsia="ru-RU"/>
              </w:rPr>
              <w:t xml:space="preserve">Доля в прибыли/(убытке) </w:t>
            </w:r>
            <w:r w:rsidRPr="00177B9B">
              <w:rPr>
                <w:rFonts w:ascii="Verdana" w:eastAsia="Times New Roman" w:hAnsi="Verdana" w:cs="Arial"/>
                <w:color w:val="000000"/>
                <w:sz w:val="14"/>
                <w:szCs w:val="14"/>
                <w:lang w:val="ru-RU" w:eastAsia="ru-RU"/>
              </w:rPr>
              <w:t>совместного предприятия</w:t>
            </w:r>
          </w:p>
        </w:tc>
        <w:tc>
          <w:tcPr>
            <w:tcW w:w="1249"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61"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48"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48"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502"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285"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34" w:type="dxa"/>
            <w:tcBorders>
              <w:top w:val="nil"/>
              <w:left w:val="nil"/>
              <w:bottom w:val="nil"/>
              <w:right w:val="nil"/>
            </w:tcBorders>
            <w:shd w:val="clear" w:color="auto" w:fill="auto"/>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34"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229 994</w:t>
            </w:r>
          </w:p>
        </w:tc>
        <w:tc>
          <w:tcPr>
            <w:tcW w:w="1346" w:type="dxa"/>
            <w:tcBorders>
              <w:top w:val="nil"/>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229 994</w:t>
            </w:r>
          </w:p>
        </w:tc>
      </w:tr>
      <w:tr w:rsidR="004463A8" w:rsidRPr="004463A8" w:rsidTr="004463A8">
        <w:trPr>
          <w:divId w:val="1422796841"/>
          <w:trHeight w:val="227"/>
        </w:trPr>
        <w:tc>
          <w:tcPr>
            <w:tcW w:w="2552" w:type="dxa"/>
            <w:tcBorders>
              <w:top w:val="nil"/>
              <w:left w:val="nil"/>
              <w:right w:val="nil"/>
            </w:tcBorders>
            <w:shd w:val="clear" w:color="auto" w:fill="auto"/>
            <w:noWrap/>
            <w:vAlign w:val="bottom"/>
            <w:hideMark/>
          </w:tcPr>
          <w:p w:rsidR="004463A8" w:rsidRPr="00177B9B" w:rsidRDefault="004463A8" w:rsidP="00177B9B">
            <w:pPr>
              <w:ind w:firstLine="317"/>
              <w:rPr>
                <w:rFonts w:ascii="Verdana" w:eastAsia="Times New Roman" w:hAnsi="Verdana" w:cs="Arial"/>
                <w:color w:val="000000"/>
                <w:sz w:val="14"/>
                <w:szCs w:val="14"/>
                <w:lang w:val="ru-RU" w:eastAsia="ru-RU"/>
              </w:rPr>
            </w:pPr>
            <w:r w:rsidRPr="00177B9B">
              <w:rPr>
                <w:rFonts w:ascii="Verdana" w:eastAsia="Times New Roman" w:hAnsi="Verdana" w:cs="Arial"/>
                <w:color w:val="000000"/>
                <w:sz w:val="15"/>
                <w:szCs w:val="15"/>
                <w:lang w:val="ru-RU" w:eastAsia="ru-RU"/>
              </w:rPr>
              <w:t xml:space="preserve">Доля в скорректированном показателе </w:t>
            </w:r>
            <w:r w:rsidRPr="00177B9B">
              <w:rPr>
                <w:rFonts w:ascii="Verdana" w:eastAsia="Times New Roman" w:hAnsi="Verdana" w:cs="Arial"/>
                <w:color w:val="000000"/>
                <w:sz w:val="15"/>
                <w:szCs w:val="15"/>
                <w:lang w:eastAsia="ru-RU"/>
              </w:rPr>
              <w:t>EBITDA</w:t>
            </w:r>
            <w:r w:rsidRPr="00177B9B">
              <w:rPr>
                <w:rFonts w:ascii="Verdana" w:eastAsia="Times New Roman" w:hAnsi="Verdana" w:cs="Arial"/>
                <w:color w:val="000000"/>
                <w:sz w:val="15"/>
                <w:szCs w:val="15"/>
                <w:lang w:val="ru-RU" w:eastAsia="ru-RU"/>
              </w:rPr>
              <w:t xml:space="preserve"> совместного предприятия***</w:t>
            </w:r>
          </w:p>
        </w:tc>
        <w:tc>
          <w:tcPr>
            <w:tcW w:w="1249" w:type="dxa"/>
            <w:tcBorders>
              <w:top w:val="nil"/>
              <w:left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34" w:type="dxa"/>
            <w:tcBorders>
              <w:top w:val="nil"/>
              <w:left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61" w:type="dxa"/>
            <w:tcBorders>
              <w:top w:val="nil"/>
              <w:left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48" w:type="dxa"/>
            <w:tcBorders>
              <w:top w:val="nil"/>
              <w:left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48" w:type="dxa"/>
            <w:tcBorders>
              <w:top w:val="nil"/>
              <w:left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34" w:type="dxa"/>
            <w:tcBorders>
              <w:top w:val="nil"/>
              <w:left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502" w:type="dxa"/>
            <w:tcBorders>
              <w:top w:val="nil"/>
              <w:left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285" w:type="dxa"/>
            <w:tcBorders>
              <w:top w:val="nil"/>
              <w:left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34" w:type="dxa"/>
            <w:tcBorders>
              <w:top w:val="nil"/>
              <w:left w:val="nil"/>
              <w:right w:val="nil"/>
            </w:tcBorders>
            <w:shd w:val="clear" w:color="auto" w:fill="auto"/>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34" w:type="dxa"/>
            <w:tcBorders>
              <w:top w:val="nil"/>
              <w:left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(66 713)</w:t>
            </w:r>
          </w:p>
        </w:tc>
        <w:tc>
          <w:tcPr>
            <w:tcW w:w="1346" w:type="dxa"/>
            <w:tcBorders>
              <w:top w:val="nil"/>
              <w:left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(66 713)</w:t>
            </w:r>
          </w:p>
        </w:tc>
      </w:tr>
      <w:tr w:rsidR="004463A8" w:rsidRPr="004463A8" w:rsidTr="004463A8">
        <w:trPr>
          <w:divId w:val="1422796841"/>
          <w:trHeight w:val="227"/>
        </w:trPr>
        <w:tc>
          <w:tcPr>
            <w:tcW w:w="2552" w:type="dxa"/>
            <w:tcBorders>
              <w:top w:val="nil"/>
              <w:left w:val="nil"/>
              <w:bottom w:val="single" w:sz="4" w:space="0" w:color="auto"/>
              <w:right w:val="nil"/>
            </w:tcBorders>
            <w:shd w:val="clear" w:color="auto" w:fill="auto"/>
            <w:noWrap/>
            <w:vAlign w:val="bottom"/>
            <w:hideMark/>
          </w:tcPr>
          <w:p w:rsidR="004463A8" w:rsidRPr="00177B9B" w:rsidRDefault="004463A8" w:rsidP="00177B9B">
            <w:pPr>
              <w:ind w:firstLine="317"/>
              <w:rPr>
                <w:rFonts w:ascii="Verdana" w:eastAsia="Times New Roman" w:hAnsi="Verdana" w:cs="Arial"/>
                <w:color w:val="000000"/>
                <w:sz w:val="14"/>
                <w:szCs w:val="14"/>
                <w:lang w:val="ru-RU" w:eastAsia="ru-RU"/>
              </w:rPr>
            </w:pPr>
            <w:r w:rsidRPr="00177B9B">
              <w:rPr>
                <w:rFonts w:ascii="Verdana" w:eastAsia="Times New Roman" w:hAnsi="Verdana" w:cs="Arial"/>
                <w:color w:val="000000"/>
                <w:sz w:val="15"/>
                <w:szCs w:val="15"/>
                <w:lang w:val="ru-RU" w:eastAsia="ru-RU"/>
              </w:rPr>
              <w:t xml:space="preserve">Эффект непроданного </w:t>
            </w:r>
            <w:r w:rsidRPr="00177B9B">
              <w:rPr>
                <w:rFonts w:ascii="Verdana" w:eastAsia="Times New Roman" w:hAnsi="Verdana" w:cs="Arial"/>
                <w:color w:val="000000"/>
                <w:sz w:val="14"/>
                <w:szCs w:val="14"/>
                <w:lang w:val="ru-RU" w:eastAsia="ru-RU"/>
              </w:rPr>
              <w:t>урожая текущего с/х года за вычетом эффекта от продажи урожая прошлого года в текущем периоде</w:t>
            </w:r>
          </w:p>
        </w:tc>
        <w:tc>
          <w:tcPr>
            <w:tcW w:w="1249"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34"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61"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48"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518 272</w:t>
            </w:r>
          </w:p>
        </w:tc>
        <w:tc>
          <w:tcPr>
            <w:tcW w:w="1348"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134"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518 272</w:t>
            </w:r>
          </w:p>
        </w:tc>
        <w:tc>
          <w:tcPr>
            <w:tcW w:w="1502"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285"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(30 730)</w:t>
            </w:r>
          </w:p>
        </w:tc>
        <w:tc>
          <w:tcPr>
            <w:tcW w:w="1134" w:type="dxa"/>
            <w:tcBorders>
              <w:top w:val="nil"/>
              <w:left w:val="nil"/>
              <w:bottom w:val="single" w:sz="4" w:space="0" w:color="auto"/>
              <w:right w:val="nil"/>
            </w:tcBorders>
            <w:shd w:val="clear" w:color="auto" w:fill="auto"/>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487 542</w:t>
            </w:r>
          </w:p>
        </w:tc>
        <w:tc>
          <w:tcPr>
            <w:tcW w:w="1134"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w:t>
            </w:r>
          </w:p>
        </w:tc>
        <w:tc>
          <w:tcPr>
            <w:tcW w:w="1346"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487 542</w:t>
            </w:r>
          </w:p>
        </w:tc>
      </w:tr>
      <w:tr w:rsidR="004463A8" w:rsidRPr="004463A8" w:rsidTr="004463A8">
        <w:trPr>
          <w:divId w:val="1422796841"/>
          <w:trHeight w:val="227"/>
        </w:trPr>
        <w:tc>
          <w:tcPr>
            <w:tcW w:w="2552" w:type="dxa"/>
            <w:tcBorders>
              <w:top w:val="single" w:sz="4" w:space="0" w:color="auto"/>
              <w:left w:val="nil"/>
              <w:bottom w:val="single" w:sz="4" w:space="0" w:color="auto"/>
              <w:right w:val="nil"/>
            </w:tcBorders>
            <w:shd w:val="clear" w:color="auto" w:fill="auto"/>
            <w:noWrap/>
            <w:vAlign w:val="bottom"/>
            <w:hideMark/>
          </w:tcPr>
          <w:p w:rsidR="004463A8" w:rsidRPr="00177B9B" w:rsidRDefault="004463A8" w:rsidP="00CE4143">
            <w:pPr>
              <w:rPr>
                <w:rFonts w:ascii="Verdana" w:eastAsia="Times New Roman" w:hAnsi="Verdana" w:cs="Arial"/>
                <w:b/>
                <w:color w:val="000000"/>
                <w:sz w:val="14"/>
                <w:szCs w:val="14"/>
                <w:lang w:val="ru-RU" w:eastAsia="ru-RU"/>
              </w:rPr>
            </w:pPr>
            <w:r w:rsidRPr="00177B9B">
              <w:rPr>
                <w:rFonts w:ascii="Verdana" w:eastAsia="Times New Roman" w:hAnsi="Verdana" w:cs="Arial"/>
                <w:b/>
                <w:color w:val="000000"/>
                <w:sz w:val="15"/>
                <w:szCs w:val="15"/>
                <w:lang w:val="ru-RU" w:eastAsia="ru-RU"/>
              </w:rPr>
              <w:t>Скорректированный показатель EBITDA</w:t>
            </w:r>
          </w:p>
        </w:tc>
        <w:tc>
          <w:tcPr>
            <w:tcW w:w="1249" w:type="dxa"/>
            <w:tcBorders>
              <w:top w:val="single" w:sz="4" w:space="0" w:color="auto"/>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613 515</w:t>
            </w:r>
          </w:p>
        </w:tc>
        <w:tc>
          <w:tcPr>
            <w:tcW w:w="1134" w:type="dxa"/>
            <w:tcBorders>
              <w:top w:val="single" w:sz="4" w:space="0" w:color="auto"/>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3 011 748</w:t>
            </w:r>
          </w:p>
        </w:tc>
        <w:tc>
          <w:tcPr>
            <w:tcW w:w="1161" w:type="dxa"/>
            <w:tcBorders>
              <w:top w:val="single" w:sz="4" w:space="0" w:color="auto"/>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4 215 279</w:t>
            </w:r>
          </w:p>
        </w:tc>
        <w:tc>
          <w:tcPr>
            <w:tcW w:w="1348" w:type="dxa"/>
            <w:tcBorders>
              <w:top w:val="single" w:sz="4" w:space="0" w:color="auto"/>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(79 616)</w:t>
            </w:r>
          </w:p>
        </w:tc>
        <w:tc>
          <w:tcPr>
            <w:tcW w:w="1348" w:type="dxa"/>
            <w:tcBorders>
              <w:top w:val="single" w:sz="4" w:space="0" w:color="auto"/>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495 532</w:t>
            </w:r>
          </w:p>
        </w:tc>
        <w:tc>
          <w:tcPr>
            <w:tcW w:w="1134" w:type="dxa"/>
            <w:tcBorders>
              <w:top w:val="single" w:sz="4" w:space="0" w:color="auto"/>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8 256 458</w:t>
            </w:r>
          </w:p>
        </w:tc>
        <w:tc>
          <w:tcPr>
            <w:tcW w:w="1502" w:type="dxa"/>
            <w:tcBorders>
              <w:top w:val="single" w:sz="4" w:space="0" w:color="auto"/>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(1 212 698)</w:t>
            </w:r>
          </w:p>
        </w:tc>
        <w:tc>
          <w:tcPr>
            <w:tcW w:w="1285" w:type="dxa"/>
            <w:tcBorders>
              <w:top w:val="single" w:sz="4" w:space="0" w:color="auto"/>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(71 617)</w:t>
            </w:r>
          </w:p>
        </w:tc>
        <w:tc>
          <w:tcPr>
            <w:tcW w:w="1134" w:type="dxa"/>
            <w:tcBorders>
              <w:top w:val="single" w:sz="4" w:space="0" w:color="auto"/>
              <w:left w:val="nil"/>
              <w:bottom w:val="single" w:sz="4" w:space="0" w:color="auto"/>
              <w:right w:val="nil"/>
            </w:tcBorders>
            <w:shd w:val="clear" w:color="auto" w:fill="auto"/>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6 972 143</w:t>
            </w:r>
          </w:p>
        </w:tc>
        <w:tc>
          <w:tcPr>
            <w:tcW w:w="1134" w:type="dxa"/>
            <w:tcBorders>
              <w:top w:val="single" w:sz="4" w:space="0" w:color="auto"/>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(16 746)</w:t>
            </w:r>
          </w:p>
        </w:tc>
        <w:tc>
          <w:tcPr>
            <w:tcW w:w="1346" w:type="dxa"/>
            <w:tcBorders>
              <w:top w:val="single" w:sz="4" w:space="0" w:color="auto"/>
              <w:left w:val="nil"/>
              <w:bottom w:val="single" w:sz="4" w:space="0" w:color="auto"/>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b/>
                <w:color w:val="000000"/>
                <w:sz w:val="14"/>
                <w:szCs w:val="14"/>
                <w:lang w:val="ru-RU" w:eastAsia="ru-RU"/>
              </w:rPr>
              <w:t>6 955 397</w:t>
            </w:r>
          </w:p>
        </w:tc>
      </w:tr>
      <w:tr w:rsidR="004463A8" w:rsidRPr="004463A8" w:rsidTr="004463A8">
        <w:trPr>
          <w:divId w:val="1422796841"/>
          <w:trHeight w:val="227"/>
        </w:trPr>
        <w:tc>
          <w:tcPr>
            <w:tcW w:w="2552" w:type="dxa"/>
            <w:tcBorders>
              <w:top w:val="single" w:sz="4" w:space="0" w:color="auto"/>
              <w:left w:val="nil"/>
              <w:bottom w:val="nil"/>
              <w:right w:val="nil"/>
            </w:tcBorders>
            <w:shd w:val="clear" w:color="auto" w:fill="auto"/>
            <w:noWrap/>
            <w:vAlign w:val="bottom"/>
            <w:hideMark/>
          </w:tcPr>
          <w:p w:rsidR="004463A8" w:rsidRPr="00177B9B" w:rsidRDefault="004463A8" w:rsidP="00CE4143">
            <w:pP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5"/>
                <w:szCs w:val="15"/>
                <w:lang w:val="ru-RU" w:eastAsia="ru-RU"/>
              </w:rPr>
              <w:t>Скорректированная маржа по EBITDA</w:t>
            </w:r>
          </w:p>
        </w:tc>
        <w:tc>
          <w:tcPr>
            <w:tcW w:w="1249"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3.5%</w:t>
            </w:r>
          </w:p>
        </w:tc>
        <w:tc>
          <w:tcPr>
            <w:tcW w:w="1134"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12.6%</w:t>
            </w:r>
          </w:p>
        </w:tc>
        <w:tc>
          <w:tcPr>
            <w:tcW w:w="1161"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42.0%</w:t>
            </w:r>
          </w:p>
        </w:tc>
        <w:tc>
          <w:tcPr>
            <w:tcW w:w="1348"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-4.0%</w:t>
            </w:r>
          </w:p>
        </w:tc>
        <w:tc>
          <w:tcPr>
            <w:tcW w:w="1348"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3.5%</w:t>
            </w:r>
          </w:p>
        </w:tc>
        <w:tc>
          <w:tcPr>
            <w:tcW w:w="1134"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12.2%</w:t>
            </w:r>
          </w:p>
        </w:tc>
        <w:tc>
          <w:tcPr>
            <w:tcW w:w="1502"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-333.6%</w:t>
            </w:r>
          </w:p>
        </w:tc>
        <w:tc>
          <w:tcPr>
            <w:tcW w:w="1285"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0.3%</w:t>
            </w:r>
          </w:p>
        </w:tc>
        <w:tc>
          <w:tcPr>
            <w:tcW w:w="1134"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16.2%</w:t>
            </w:r>
          </w:p>
        </w:tc>
        <w:tc>
          <w:tcPr>
            <w:tcW w:w="1134"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-0.7%</w:t>
            </w:r>
          </w:p>
        </w:tc>
        <w:tc>
          <w:tcPr>
            <w:tcW w:w="1346" w:type="dxa"/>
            <w:tcBorders>
              <w:top w:val="single" w:sz="4" w:space="0" w:color="auto"/>
              <w:left w:val="nil"/>
              <w:bottom w:val="nil"/>
              <w:right w:val="nil"/>
            </w:tcBorders>
            <w:shd w:val="clear" w:color="auto" w:fill="auto"/>
            <w:noWrap/>
            <w:vAlign w:val="bottom"/>
            <w:hideMark/>
          </w:tcPr>
          <w:p w:rsidR="004463A8" w:rsidRPr="00177B9B" w:rsidRDefault="004463A8" w:rsidP="00177B9B">
            <w:pPr>
              <w:jc w:val="center"/>
              <w:rPr>
                <w:rFonts w:ascii="Verdana" w:eastAsia="Times New Roman" w:hAnsi="Verdana" w:cs="Arial"/>
                <w:color w:val="000000"/>
                <w:sz w:val="14"/>
                <w:szCs w:val="14"/>
                <w:lang w:val="ru-RU" w:eastAsia="ru-RU"/>
              </w:rPr>
            </w:pPr>
            <w:r w:rsidRPr="00177B9B">
              <w:rPr>
                <w:rFonts w:ascii="Verdana" w:eastAsia="Times New Roman" w:hAnsi="Verdana" w:cs="Arial"/>
                <w:color w:val="000000"/>
                <w:sz w:val="14"/>
                <w:szCs w:val="14"/>
                <w:lang w:val="ru-RU" w:eastAsia="ru-RU"/>
              </w:rPr>
              <w:t>15.3%</w:t>
            </w:r>
          </w:p>
        </w:tc>
      </w:tr>
    </w:tbl>
    <w:p w:rsidR="001C68BF" w:rsidRDefault="001C68BF" w:rsidP="009F397F">
      <w:pPr>
        <w:ind w:left="142"/>
        <w:contextualSpacing/>
        <w:rPr>
          <w:lang w:val="ru-RU"/>
        </w:rPr>
      </w:pPr>
    </w:p>
    <w:p w:rsidR="001C68BF" w:rsidRDefault="001C68BF" w:rsidP="009F397F">
      <w:pPr>
        <w:ind w:left="142"/>
        <w:contextualSpacing/>
        <w:rPr>
          <w:lang w:val="ru-RU"/>
        </w:rPr>
      </w:pPr>
    </w:p>
    <w:p w:rsidR="001C68BF" w:rsidRDefault="001C68BF" w:rsidP="009F397F">
      <w:pPr>
        <w:ind w:left="142"/>
        <w:contextualSpacing/>
        <w:rPr>
          <w:lang w:val="ru-RU"/>
        </w:rPr>
      </w:pPr>
    </w:p>
    <w:p w:rsidR="001C68BF" w:rsidRDefault="001C68BF" w:rsidP="009F397F">
      <w:pPr>
        <w:ind w:left="142"/>
        <w:contextualSpacing/>
        <w:rPr>
          <w:lang w:val="ru-RU"/>
        </w:rPr>
      </w:pPr>
    </w:p>
    <w:p w:rsidR="001C68BF" w:rsidRDefault="001C68BF" w:rsidP="009F397F">
      <w:pPr>
        <w:ind w:left="142"/>
        <w:contextualSpacing/>
        <w:rPr>
          <w:lang w:val="ru-RU"/>
        </w:rPr>
      </w:pPr>
    </w:p>
    <w:p w:rsidR="001C68BF" w:rsidRDefault="001C68BF" w:rsidP="009F397F">
      <w:pPr>
        <w:ind w:left="142"/>
        <w:contextualSpacing/>
        <w:rPr>
          <w:lang w:val="ru-RU"/>
        </w:rPr>
      </w:pPr>
    </w:p>
    <w:p w:rsidR="001C68BF" w:rsidRDefault="001C68BF" w:rsidP="009F397F">
      <w:pPr>
        <w:ind w:left="142"/>
        <w:contextualSpacing/>
        <w:rPr>
          <w:lang w:val="ru-RU"/>
        </w:rPr>
      </w:pPr>
    </w:p>
    <w:p w:rsidR="00D415F9" w:rsidRDefault="00D415F9" w:rsidP="009F397F">
      <w:pPr>
        <w:ind w:left="142"/>
        <w:contextualSpacing/>
      </w:pPr>
    </w:p>
    <w:tbl>
      <w:tblPr>
        <w:tblW w:w="9639" w:type="dxa"/>
        <w:tblInd w:w="108" w:type="dxa"/>
        <w:tblLook w:val="04A0" w:firstRow="1" w:lastRow="0" w:firstColumn="1" w:lastColumn="0" w:noHBand="0" w:noVBand="1"/>
      </w:tblPr>
      <w:tblGrid>
        <w:gridCol w:w="7655"/>
        <w:gridCol w:w="1984"/>
        <w:gridCol w:w="1640"/>
      </w:tblGrid>
      <w:tr w:rsidR="00D415F9" w:rsidRPr="00006D84" w:rsidTr="00D415F9">
        <w:trPr>
          <w:trHeight w:val="264"/>
        </w:trPr>
        <w:tc>
          <w:tcPr>
            <w:tcW w:w="7655" w:type="dxa"/>
            <w:tcBorders>
              <w:top w:val="nil"/>
              <w:left w:val="nil"/>
              <w:bottom w:val="single" w:sz="4" w:space="0" w:color="auto"/>
              <w:right w:val="nil"/>
            </w:tcBorders>
            <w:shd w:val="clear" w:color="000000" w:fill="auto"/>
            <w:noWrap/>
            <w:vAlign w:val="bottom"/>
            <w:hideMark/>
          </w:tcPr>
          <w:p w:rsidR="00D415F9" w:rsidRPr="00006D84" w:rsidRDefault="00D415F9">
            <w:pPr>
              <w:rPr>
                <w:rFonts w:ascii="Verdana" w:eastAsia="Times New Roman" w:hAnsi="Verdana" w:cs="Arial"/>
                <w:b/>
                <w:color w:val="000000"/>
                <w:sz w:val="16"/>
                <w:szCs w:val="16"/>
                <w:lang w:val="ru-RU" w:eastAsia="ru-RU"/>
              </w:rPr>
            </w:pPr>
            <w:r w:rsidRPr="00006D84">
              <w:rPr>
                <w:rFonts w:ascii="Verdana" w:eastAsia="Times New Roman" w:hAnsi="Verdana" w:cs="Arial"/>
                <w:b/>
                <w:color w:val="000000"/>
                <w:sz w:val="16"/>
                <w:szCs w:val="16"/>
                <w:lang w:val="ru-RU" w:eastAsia="ru-RU"/>
              </w:rPr>
              <w:t>Сверка между чистой прибылью по сегментам и прибылью, относящейся к "Группе Черкизово"</w:t>
            </w:r>
          </w:p>
        </w:tc>
        <w:tc>
          <w:tcPr>
            <w:tcW w:w="1984" w:type="dxa"/>
            <w:tcBorders>
              <w:top w:val="nil"/>
              <w:left w:val="nil"/>
              <w:bottom w:val="single" w:sz="4" w:space="0" w:color="auto"/>
              <w:right w:val="nil"/>
            </w:tcBorders>
            <w:shd w:val="clear" w:color="000000" w:fill="auto"/>
            <w:noWrap/>
            <w:vAlign w:val="center"/>
            <w:hideMark/>
          </w:tcPr>
          <w:p w:rsidR="00D415F9" w:rsidRPr="00006D84" w:rsidRDefault="00D415F9" w:rsidP="00006D84">
            <w:pPr>
              <w:jc w:val="center"/>
              <w:rPr>
                <w:rFonts w:ascii="Verdana" w:eastAsia="Times New Roman" w:hAnsi="Verdana" w:cs="Arial"/>
                <w:b/>
                <w:color w:val="000000"/>
                <w:sz w:val="16"/>
                <w:szCs w:val="16"/>
                <w:lang w:val="ru-RU" w:eastAsia="ru-RU"/>
              </w:rPr>
            </w:pPr>
            <w:r w:rsidRPr="00006D84">
              <w:rPr>
                <w:rFonts w:ascii="Verdana" w:eastAsia="Times New Roman" w:hAnsi="Verdana" w:cs="Arial"/>
                <w:b/>
                <w:color w:val="000000"/>
                <w:sz w:val="16"/>
                <w:szCs w:val="16"/>
                <w:lang w:val="ru-RU" w:eastAsia="ru-RU"/>
              </w:rPr>
              <w:t>1П18</w:t>
            </w:r>
          </w:p>
        </w:tc>
        <w:tc>
          <w:tcPr>
            <w:tcW w:w="1640" w:type="dxa"/>
            <w:tcBorders>
              <w:top w:val="nil"/>
              <w:left w:val="nil"/>
              <w:bottom w:val="nil"/>
              <w:right w:val="nil"/>
            </w:tcBorders>
            <w:shd w:val="clear" w:color="000000" w:fill="auto"/>
            <w:noWrap/>
            <w:vAlign w:val="center"/>
            <w:hideMark/>
          </w:tcPr>
          <w:p w:rsidR="00D415F9" w:rsidRPr="00006D84" w:rsidRDefault="00D415F9" w:rsidP="00006D84">
            <w:pPr>
              <w:jc w:val="center"/>
              <w:rPr>
                <w:rFonts w:ascii="Verdana" w:eastAsia="Times New Roman" w:hAnsi="Verdana" w:cs="Arial"/>
                <w:b/>
                <w:color w:val="000000"/>
                <w:sz w:val="16"/>
                <w:szCs w:val="16"/>
                <w:lang w:val="ru-RU" w:eastAsia="ru-RU"/>
              </w:rPr>
            </w:pPr>
          </w:p>
        </w:tc>
      </w:tr>
      <w:tr w:rsidR="00D415F9" w:rsidRPr="00006D84" w:rsidTr="00D415F9">
        <w:trPr>
          <w:trHeight w:val="264"/>
        </w:trPr>
        <w:tc>
          <w:tcPr>
            <w:tcW w:w="7655" w:type="dxa"/>
            <w:tcBorders>
              <w:top w:val="single" w:sz="4" w:space="0" w:color="auto"/>
              <w:left w:val="nil"/>
              <w:bottom w:val="nil"/>
              <w:right w:val="nil"/>
            </w:tcBorders>
            <w:shd w:val="clear" w:color="000000" w:fill="auto"/>
            <w:noWrap/>
            <w:vAlign w:val="bottom"/>
            <w:hideMark/>
          </w:tcPr>
          <w:p w:rsidR="00D415F9" w:rsidRPr="00006D84" w:rsidRDefault="00D415F9" w:rsidP="00006D84">
            <w:pPr>
              <w:rPr>
                <w:rFonts w:ascii="Verdana" w:eastAsia="Times New Roman" w:hAnsi="Verdana" w:cs="Arial"/>
                <w:b/>
                <w:color w:val="000000"/>
                <w:sz w:val="16"/>
                <w:szCs w:val="16"/>
                <w:lang w:val="ru-RU" w:eastAsia="ru-RU"/>
              </w:rPr>
            </w:pPr>
            <w:r w:rsidRPr="00006D84">
              <w:rPr>
                <w:rFonts w:ascii="Verdana" w:eastAsia="Times New Roman" w:hAnsi="Verdana" w:cs="Arial"/>
                <w:b/>
                <w:color w:val="000000"/>
                <w:sz w:val="16"/>
                <w:szCs w:val="16"/>
                <w:lang w:val="ru-RU" w:eastAsia="ru-RU"/>
              </w:rPr>
              <w:t>Итого прибыль сегментов</w:t>
            </w:r>
          </w:p>
        </w:tc>
        <w:tc>
          <w:tcPr>
            <w:tcW w:w="1984" w:type="dxa"/>
            <w:tcBorders>
              <w:top w:val="single" w:sz="4" w:space="0" w:color="auto"/>
              <w:left w:val="nil"/>
              <w:bottom w:val="nil"/>
              <w:right w:val="nil"/>
            </w:tcBorders>
            <w:shd w:val="clear" w:color="auto" w:fill="auto"/>
            <w:noWrap/>
            <w:vAlign w:val="center"/>
            <w:hideMark/>
          </w:tcPr>
          <w:p w:rsidR="00D415F9" w:rsidRPr="00006D84" w:rsidRDefault="00D415F9" w:rsidP="00006D84">
            <w:pPr>
              <w:jc w:val="center"/>
              <w:rPr>
                <w:rFonts w:ascii="Verdana" w:eastAsia="Times New Roman" w:hAnsi="Verdana" w:cs="Arial"/>
                <w:color w:val="000000"/>
                <w:sz w:val="16"/>
                <w:szCs w:val="16"/>
                <w:lang w:val="ru-RU" w:eastAsia="ru-RU"/>
              </w:rPr>
            </w:pPr>
            <w:r w:rsidRPr="00006D84">
              <w:rPr>
                <w:rFonts w:ascii="Verdana" w:eastAsia="Times New Roman" w:hAnsi="Verdana" w:cs="Arial"/>
                <w:b/>
                <w:color w:val="000000"/>
                <w:sz w:val="16"/>
                <w:szCs w:val="16"/>
                <w:lang w:val="ru-RU" w:eastAsia="ru-RU"/>
              </w:rPr>
              <w:t>8 708 020</w:t>
            </w:r>
          </w:p>
        </w:tc>
        <w:tc>
          <w:tcPr>
            <w:tcW w:w="1640" w:type="dxa"/>
            <w:tcBorders>
              <w:top w:val="nil"/>
              <w:left w:val="nil"/>
              <w:bottom w:val="nil"/>
              <w:right w:val="nil"/>
            </w:tcBorders>
            <w:shd w:val="clear" w:color="auto" w:fill="auto"/>
            <w:noWrap/>
            <w:vAlign w:val="center"/>
            <w:hideMark/>
          </w:tcPr>
          <w:p w:rsidR="00D415F9" w:rsidRPr="00006D84" w:rsidRDefault="00D415F9" w:rsidP="00006D84">
            <w:pPr>
              <w:jc w:val="center"/>
              <w:rPr>
                <w:rFonts w:ascii="Verdana" w:eastAsia="Times New Roman" w:hAnsi="Verdana" w:cs="Arial"/>
                <w:b/>
                <w:color w:val="000000"/>
                <w:sz w:val="16"/>
                <w:szCs w:val="16"/>
                <w:lang w:val="ru-RU" w:eastAsia="ru-RU"/>
              </w:rPr>
            </w:pPr>
          </w:p>
        </w:tc>
      </w:tr>
      <w:tr w:rsidR="00D415F9" w:rsidRPr="00006D84" w:rsidTr="00D415F9">
        <w:trPr>
          <w:trHeight w:val="264"/>
        </w:trPr>
        <w:tc>
          <w:tcPr>
            <w:tcW w:w="7655" w:type="dxa"/>
            <w:tcBorders>
              <w:top w:val="nil"/>
              <w:left w:val="nil"/>
              <w:right w:val="nil"/>
            </w:tcBorders>
            <w:shd w:val="clear" w:color="000000" w:fill="auto"/>
            <w:noWrap/>
            <w:vAlign w:val="bottom"/>
            <w:hideMark/>
          </w:tcPr>
          <w:p w:rsidR="00D415F9" w:rsidRPr="00006D84" w:rsidRDefault="00D415F9" w:rsidP="00006D84">
            <w:pPr>
              <w:ind w:firstLine="318"/>
              <w:rPr>
                <w:rFonts w:ascii="Verdana" w:eastAsia="Times New Roman" w:hAnsi="Verdana" w:cs="Arial"/>
                <w:color w:val="000000"/>
                <w:sz w:val="16"/>
                <w:szCs w:val="16"/>
                <w:lang w:val="ru-RU" w:eastAsia="ru-RU"/>
              </w:rPr>
            </w:pPr>
            <w:r w:rsidRPr="00006D84">
              <w:rPr>
                <w:rFonts w:ascii="Verdana" w:eastAsia="Times New Roman" w:hAnsi="Verdana" w:cs="Arial"/>
                <w:color w:val="000000"/>
                <w:sz w:val="16"/>
                <w:szCs w:val="16"/>
                <w:lang w:val="ru-RU" w:eastAsia="ru-RU"/>
              </w:rPr>
              <w:t>Чистая прибыль, относящаяся к неконтрольным долям участия</w:t>
            </w:r>
          </w:p>
        </w:tc>
        <w:tc>
          <w:tcPr>
            <w:tcW w:w="1984" w:type="dxa"/>
            <w:tcBorders>
              <w:top w:val="nil"/>
              <w:left w:val="nil"/>
              <w:right w:val="nil"/>
            </w:tcBorders>
            <w:shd w:val="clear" w:color="auto" w:fill="auto"/>
            <w:noWrap/>
            <w:vAlign w:val="center"/>
            <w:hideMark/>
          </w:tcPr>
          <w:p w:rsidR="00D415F9" w:rsidRPr="00006D84" w:rsidRDefault="00D415F9" w:rsidP="00006D84">
            <w:pPr>
              <w:jc w:val="center"/>
              <w:rPr>
                <w:rFonts w:ascii="Verdana" w:eastAsia="Times New Roman" w:hAnsi="Verdana" w:cs="Arial"/>
                <w:color w:val="000000"/>
                <w:sz w:val="16"/>
                <w:szCs w:val="16"/>
                <w:lang w:val="ru-RU" w:eastAsia="ru-RU"/>
              </w:rPr>
            </w:pPr>
            <w:r w:rsidRPr="00006D84">
              <w:rPr>
                <w:rFonts w:ascii="Verdana" w:eastAsia="Times New Roman" w:hAnsi="Verdana" w:cs="Arial"/>
                <w:color w:val="000000"/>
                <w:sz w:val="16"/>
                <w:szCs w:val="16"/>
                <w:lang w:val="ru-RU" w:eastAsia="ru-RU"/>
              </w:rPr>
              <w:t>92 362</w:t>
            </w:r>
          </w:p>
        </w:tc>
        <w:tc>
          <w:tcPr>
            <w:tcW w:w="1640" w:type="dxa"/>
            <w:tcBorders>
              <w:top w:val="nil"/>
              <w:left w:val="nil"/>
              <w:bottom w:val="nil"/>
              <w:right w:val="nil"/>
            </w:tcBorders>
            <w:shd w:val="clear" w:color="auto" w:fill="auto"/>
            <w:noWrap/>
            <w:vAlign w:val="center"/>
            <w:hideMark/>
          </w:tcPr>
          <w:p w:rsidR="00D415F9" w:rsidRPr="00006D84" w:rsidRDefault="00D415F9" w:rsidP="00006D84">
            <w:pPr>
              <w:jc w:val="center"/>
              <w:rPr>
                <w:rFonts w:ascii="Verdana" w:eastAsia="Times New Roman" w:hAnsi="Verdana" w:cs="Arial"/>
                <w:color w:val="000000"/>
                <w:sz w:val="16"/>
                <w:szCs w:val="16"/>
                <w:lang w:val="ru-RU" w:eastAsia="ru-RU"/>
              </w:rPr>
            </w:pPr>
          </w:p>
        </w:tc>
      </w:tr>
      <w:tr w:rsidR="00D415F9" w:rsidRPr="00006D84" w:rsidTr="00D415F9">
        <w:trPr>
          <w:trHeight w:val="264"/>
        </w:trPr>
        <w:tc>
          <w:tcPr>
            <w:tcW w:w="7655" w:type="dxa"/>
            <w:tcBorders>
              <w:top w:val="nil"/>
              <w:left w:val="nil"/>
              <w:bottom w:val="single" w:sz="4" w:space="0" w:color="auto"/>
              <w:right w:val="nil"/>
            </w:tcBorders>
            <w:shd w:val="clear" w:color="000000" w:fill="auto"/>
            <w:noWrap/>
            <w:vAlign w:val="bottom"/>
            <w:hideMark/>
          </w:tcPr>
          <w:p w:rsidR="00D415F9" w:rsidRPr="00006D84" w:rsidRDefault="00D415F9" w:rsidP="00006D84">
            <w:pPr>
              <w:ind w:firstLine="318"/>
              <w:rPr>
                <w:rFonts w:ascii="Verdana" w:eastAsia="Times New Roman" w:hAnsi="Verdana" w:cs="Arial"/>
                <w:color w:val="000000"/>
                <w:sz w:val="16"/>
                <w:szCs w:val="16"/>
                <w:lang w:val="ru-RU" w:eastAsia="ru-RU"/>
              </w:rPr>
            </w:pPr>
            <w:r w:rsidRPr="00006D84">
              <w:rPr>
                <w:rFonts w:ascii="Verdana" w:eastAsia="Times New Roman" w:hAnsi="Verdana" w:cs="Arial"/>
                <w:color w:val="000000"/>
                <w:sz w:val="16"/>
                <w:szCs w:val="16"/>
                <w:lang w:val="ru-RU" w:eastAsia="ru-RU"/>
              </w:rPr>
              <w:t>Налог на прибыль</w:t>
            </w:r>
          </w:p>
        </w:tc>
        <w:tc>
          <w:tcPr>
            <w:tcW w:w="1984" w:type="dxa"/>
            <w:tcBorders>
              <w:top w:val="nil"/>
              <w:left w:val="nil"/>
              <w:bottom w:val="single" w:sz="4" w:space="0" w:color="auto"/>
              <w:right w:val="nil"/>
            </w:tcBorders>
            <w:shd w:val="clear" w:color="auto" w:fill="auto"/>
            <w:noWrap/>
            <w:vAlign w:val="center"/>
            <w:hideMark/>
          </w:tcPr>
          <w:p w:rsidR="00D415F9" w:rsidRPr="00006D84" w:rsidRDefault="00D415F9" w:rsidP="00006D84">
            <w:pPr>
              <w:jc w:val="center"/>
              <w:rPr>
                <w:rFonts w:ascii="Verdana" w:eastAsia="Times New Roman" w:hAnsi="Verdana" w:cs="Arial"/>
                <w:color w:val="000000"/>
                <w:sz w:val="16"/>
                <w:szCs w:val="16"/>
                <w:lang w:val="ru-RU" w:eastAsia="ru-RU"/>
              </w:rPr>
            </w:pPr>
            <w:r w:rsidRPr="00006D84">
              <w:rPr>
                <w:rFonts w:ascii="Verdana" w:eastAsia="Times New Roman" w:hAnsi="Verdana" w:cs="Arial"/>
                <w:color w:val="000000"/>
                <w:sz w:val="16"/>
                <w:szCs w:val="16"/>
                <w:lang w:val="ru-RU" w:eastAsia="ru-RU"/>
              </w:rPr>
              <w:t>(91 689)</w:t>
            </w:r>
          </w:p>
        </w:tc>
        <w:tc>
          <w:tcPr>
            <w:tcW w:w="1640" w:type="dxa"/>
            <w:tcBorders>
              <w:top w:val="nil"/>
              <w:left w:val="nil"/>
              <w:bottom w:val="nil"/>
              <w:right w:val="nil"/>
            </w:tcBorders>
            <w:shd w:val="clear" w:color="auto" w:fill="auto"/>
            <w:noWrap/>
            <w:vAlign w:val="center"/>
            <w:hideMark/>
          </w:tcPr>
          <w:p w:rsidR="00D415F9" w:rsidRPr="00006D84" w:rsidRDefault="00D415F9" w:rsidP="00006D84">
            <w:pPr>
              <w:jc w:val="center"/>
              <w:rPr>
                <w:rFonts w:ascii="Verdana" w:eastAsia="Times New Roman" w:hAnsi="Verdana" w:cs="Arial"/>
                <w:color w:val="000000"/>
                <w:sz w:val="16"/>
                <w:szCs w:val="16"/>
                <w:lang w:val="ru-RU" w:eastAsia="ru-RU"/>
              </w:rPr>
            </w:pPr>
          </w:p>
        </w:tc>
      </w:tr>
      <w:tr w:rsidR="00D415F9" w:rsidRPr="00006D84" w:rsidTr="00D415F9">
        <w:trPr>
          <w:trHeight w:val="264"/>
        </w:trPr>
        <w:tc>
          <w:tcPr>
            <w:tcW w:w="7655" w:type="dxa"/>
            <w:tcBorders>
              <w:top w:val="single" w:sz="4" w:space="0" w:color="auto"/>
              <w:left w:val="nil"/>
              <w:bottom w:val="nil"/>
              <w:right w:val="nil"/>
            </w:tcBorders>
            <w:shd w:val="clear" w:color="000000" w:fill="auto"/>
            <w:noWrap/>
            <w:vAlign w:val="bottom"/>
            <w:hideMark/>
          </w:tcPr>
          <w:p w:rsidR="00D415F9" w:rsidRPr="00006D84" w:rsidRDefault="00D415F9" w:rsidP="00006D84">
            <w:pPr>
              <w:rPr>
                <w:rFonts w:ascii="Verdana" w:eastAsia="Times New Roman" w:hAnsi="Verdana" w:cs="Arial"/>
                <w:b/>
                <w:color w:val="000000"/>
                <w:sz w:val="16"/>
                <w:szCs w:val="16"/>
                <w:lang w:val="ru-RU" w:eastAsia="ru-RU"/>
              </w:rPr>
            </w:pPr>
            <w:r w:rsidRPr="00006D84">
              <w:rPr>
                <w:rFonts w:ascii="Verdana" w:eastAsia="Times New Roman" w:hAnsi="Verdana" w:cs="Arial"/>
                <w:b/>
                <w:color w:val="000000"/>
                <w:sz w:val="16"/>
                <w:szCs w:val="16"/>
                <w:lang w:val="ru-RU" w:eastAsia="ru-RU"/>
              </w:rPr>
              <w:t>Чистая прибыль, относящаяся к "Группе Черкизово"</w:t>
            </w:r>
          </w:p>
        </w:tc>
        <w:tc>
          <w:tcPr>
            <w:tcW w:w="1984" w:type="dxa"/>
            <w:tcBorders>
              <w:top w:val="single" w:sz="4" w:space="0" w:color="auto"/>
              <w:left w:val="nil"/>
              <w:bottom w:val="nil"/>
              <w:right w:val="nil"/>
            </w:tcBorders>
            <w:shd w:val="clear" w:color="auto" w:fill="auto"/>
            <w:noWrap/>
            <w:vAlign w:val="center"/>
            <w:hideMark/>
          </w:tcPr>
          <w:p w:rsidR="00D415F9" w:rsidRPr="00006D84" w:rsidRDefault="00D415F9" w:rsidP="00006D84">
            <w:pPr>
              <w:jc w:val="center"/>
              <w:rPr>
                <w:rFonts w:ascii="Verdana" w:eastAsia="Times New Roman" w:hAnsi="Verdana" w:cs="Arial"/>
                <w:b/>
                <w:color w:val="000000"/>
                <w:sz w:val="16"/>
                <w:szCs w:val="16"/>
                <w:lang w:val="ru-RU" w:eastAsia="ru-RU"/>
              </w:rPr>
            </w:pPr>
            <w:r w:rsidRPr="00006D84">
              <w:rPr>
                <w:rFonts w:ascii="Verdana" w:eastAsia="Times New Roman" w:hAnsi="Verdana" w:cs="Arial"/>
                <w:b/>
                <w:color w:val="000000"/>
                <w:sz w:val="16"/>
                <w:szCs w:val="16"/>
                <w:lang w:val="ru-RU" w:eastAsia="ru-RU"/>
              </w:rPr>
              <w:t>8 708 693</w:t>
            </w:r>
          </w:p>
        </w:tc>
        <w:tc>
          <w:tcPr>
            <w:tcW w:w="1640" w:type="dxa"/>
            <w:tcBorders>
              <w:top w:val="nil"/>
              <w:left w:val="nil"/>
              <w:bottom w:val="nil"/>
              <w:right w:val="nil"/>
            </w:tcBorders>
            <w:shd w:val="clear" w:color="auto" w:fill="auto"/>
            <w:noWrap/>
            <w:vAlign w:val="center"/>
            <w:hideMark/>
          </w:tcPr>
          <w:p w:rsidR="00D415F9" w:rsidRPr="00006D84" w:rsidRDefault="00D415F9" w:rsidP="00006D84">
            <w:pPr>
              <w:jc w:val="center"/>
              <w:rPr>
                <w:rFonts w:ascii="Verdana" w:eastAsia="Times New Roman" w:hAnsi="Verdana" w:cs="Arial"/>
                <w:b/>
                <w:color w:val="000000"/>
                <w:sz w:val="16"/>
                <w:szCs w:val="16"/>
                <w:lang w:val="ru-RU" w:eastAsia="ru-RU"/>
              </w:rPr>
            </w:pPr>
          </w:p>
        </w:tc>
      </w:tr>
    </w:tbl>
    <w:p w:rsidR="005B7A4E" w:rsidRDefault="005B7A4E" w:rsidP="009F397F">
      <w:pPr>
        <w:ind w:left="142"/>
        <w:contextualSpacing/>
      </w:pPr>
    </w:p>
    <w:p w:rsidR="00EB2586" w:rsidRDefault="00EB2586" w:rsidP="009F397F">
      <w:pPr>
        <w:ind w:left="142"/>
        <w:contextualSpacing/>
        <w:rPr>
          <w:rFonts w:ascii="Verdana" w:hAnsi="Verdana" w:cs="Times New Roman"/>
          <w:b/>
          <w:bCs/>
          <w:color w:val="000000"/>
          <w:sz w:val="22"/>
        </w:rPr>
      </w:pPr>
    </w:p>
    <w:p w:rsidR="00102C97" w:rsidRPr="00102C97" w:rsidRDefault="00102C97" w:rsidP="00CD7256">
      <w:pPr>
        <w:rPr>
          <w:rFonts w:ascii="Verdana" w:hAnsi="Verdana" w:cs="Times New Roman"/>
          <w:sz w:val="20"/>
          <w:szCs w:val="18"/>
        </w:rPr>
        <w:sectPr w:rsidR="00102C97" w:rsidRPr="00102C97" w:rsidSect="00177B9B">
          <w:pgSz w:w="16840" w:h="11900" w:orient="landscape"/>
          <w:pgMar w:top="1797" w:right="2948" w:bottom="567" w:left="1286" w:header="709" w:footer="567" w:gutter="0"/>
          <w:cols w:space="708"/>
          <w:docGrid w:linePitch="360"/>
        </w:sectPr>
      </w:pPr>
    </w:p>
    <w:p w:rsidR="00CB1DBF" w:rsidRDefault="00CB1DBF" w:rsidP="00102C97">
      <w:pPr>
        <w:rPr>
          <w:rFonts w:ascii="Verdana" w:hAnsi="Verdana" w:cs="Times New Roman"/>
          <w:b/>
          <w:bCs/>
        </w:rPr>
      </w:pPr>
    </w:p>
    <w:p w:rsidR="00CB1DBF" w:rsidRDefault="00CB1DBF" w:rsidP="00102C97">
      <w:pPr>
        <w:rPr>
          <w:rFonts w:ascii="Verdana" w:hAnsi="Verdana" w:cs="Times New Roman"/>
          <w:b/>
          <w:bCs/>
        </w:rPr>
      </w:pPr>
    </w:p>
    <w:p w:rsidR="00CB1DBF" w:rsidRDefault="00CB1DBF" w:rsidP="00102C97">
      <w:pPr>
        <w:rPr>
          <w:rFonts w:ascii="Verdana" w:hAnsi="Verdana" w:cs="Times New Roman"/>
          <w:b/>
          <w:bCs/>
        </w:rPr>
      </w:pPr>
    </w:p>
    <w:p w:rsidR="00CB1DBF" w:rsidRDefault="00CB1DBF" w:rsidP="00102C97">
      <w:pPr>
        <w:rPr>
          <w:rFonts w:ascii="Verdana" w:hAnsi="Verdana" w:cs="Times New Roman"/>
          <w:b/>
          <w:bCs/>
        </w:rPr>
      </w:pPr>
    </w:p>
    <w:p w:rsidR="00CB1DBF" w:rsidRDefault="00CB1DBF" w:rsidP="00102C97">
      <w:pPr>
        <w:rPr>
          <w:rFonts w:ascii="Verdana" w:hAnsi="Verdana" w:cs="Times New Roman"/>
          <w:b/>
          <w:bCs/>
        </w:rPr>
      </w:pPr>
    </w:p>
    <w:p w:rsidR="00117826" w:rsidRDefault="00117826" w:rsidP="00755566">
      <w:pPr>
        <w:rPr>
          <w:rFonts w:ascii="Verdana" w:hAnsi="Verdana" w:cs="Times New Roman"/>
          <w:b/>
          <w:bCs/>
          <w:sz w:val="22"/>
          <w:szCs w:val="22"/>
        </w:rPr>
      </w:pPr>
      <w:r w:rsidRPr="00117826">
        <w:rPr>
          <w:rFonts w:ascii="Verdana" w:hAnsi="Verdana" w:cs="Times New Roman"/>
          <w:b/>
          <w:bCs/>
          <w:sz w:val="22"/>
          <w:szCs w:val="22"/>
        </w:rPr>
        <w:t>НЕАУДИРОВАННЫЕ КОНСОЛИДИРОВАННЫЕ ФИНАНСОВЫЕ ПОКАЗАТЕЛИ</w:t>
      </w:r>
    </w:p>
    <w:p w:rsidR="004463A8" w:rsidRDefault="004463A8" w:rsidP="00755566"/>
    <w:tbl>
      <w:tblPr>
        <w:tblW w:w="0" w:type="auto"/>
        <w:tblInd w:w="108" w:type="dxa"/>
        <w:tblLook w:val="04A0" w:firstRow="1" w:lastRow="0" w:firstColumn="1" w:lastColumn="0" w:noHBand="0" w:noVBand="1"/>
      </w:tblPr>
      <w:tblGrid>
        <w:gridCol w:w="5812"/>
        <w:gridCol w:w="1985"/>
        <w:gridCol w:w="1871"/>
      </w:tblGrid>
      <w:tr w:rsidR="004463A8" w:rsidRPr="004463A8" w:rsidTr="004463A8">
        <w:trPr>
          <w:divId w:val="2131631806"/>
          <w:trHeight w:val="227"/>
        </w:trPr>
        <w:tc>
          <w:tcPr>
            <w:tcW w:w="5812" w:type="dxa"/>
            <w:tcBorders>
              <w:top w:val="nil"/>
              <w:left w:val="nil"/>
              <w:bottom w:val="single" w:sz="4" w:space="0" w:color="auto"/>
              <w:right w:val="nil"/>
            </w:tcBorders>
            <w:shd w:val="clear" w:color="auto" w:fill="auto"/>
            <w:noWrap/>
            <w:vAlign w:val="center"/>
            <w:hideMark/>
          </w:tcPr>
          <w:p w:rsidR="004463A8" w:rsidRPr="00177B9B" w:rsidRDefault="004463A8" w:rsidP="00CE4143">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(тыс. рублей)</w:t>
            </w:r>
          </w:p>
        </w:tc>
        <w:tc>
          <w:tcPr>
            <w:tcW w:w="1985" w:type="dxa"/>
            <w:tcBorders>
              <w:top w:val="nil"/>
              <w:left w:val="nil"/>
              <w:bottom w:val="single" w:sz="4" w:space="0" w:color="auto"/>
              <w:right w:val="nil"/>
            </w:tcBorders>
            <w:shd w:val="clear" w:color="auto" w:fill="auto"/>
            <w:vAlign w:val="center"/>
            <w:hideMark/>
          </w:tcPr>
          <w:p w:rsidR="004463A8" w:rsidRPr="00177B9B" w:rsidRDefault="004463A8">
            <w:pPr>
              <w:jc w:val="center"/>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6 месяцев закончившихся 30.06.2018</w:t>
            </w:r>
          </w:p>
        </w:tc>
        <w:tc>
          <w:tcPr>
            <w:tcW w:w="1871" w:type="dxa"/>
            <w:tcBorders>
              <w:top w:val="nil"/>
              <w:left w:val="nil"/>
              <w:bottom w:val="single" w:sz="4" w:space="0" w:color="auto"/>
              <w:right w:val="nil"/>
            </w:tcBorders>
            <w:shd w:val="clear" w:color="auto" w:fill="auto"/>
            <w:vAlign w:val="center"/>
            <w:hideMark/>
          </w:tcPr>
          <w:p w:rsidR="004463A8" w:rsidRPr="00177B9B" w:rsidRDefault="004463A8">
            <w:pPr>
              <w:jc w:val="center"/>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6 месяцев закончившихся 30.06.2017</w:t>
            </w:r>
          </w:p>
        </w:tc>
      </w:tr>
      <w:tr w:rsidR="004463A8" w:rsidRPr="004463A8" w:rsidTr="004463A8">
        <w:trPr>
          <w:divId w:val="2131631806"/>
          <w:trHeight w:val="227"/>
        </w:trPr>
        <w:tc>
          <w:tcPr>
            <w:tcW w:w="5812" w:type="dxa"/>
            <w:tcBorders>
              <w:top w:val="single" w:sz="4" w:space="0" w:color="auto"/>
              <w:left w:val="nil"/>
              <w:bottom w:val="nil"/>
              <w:right w:val="nil"/>
            </w:tcBorders>
            <w:shd w:val="clear" w:color="auto" w:fill="auto"/>
            <w:noWrap/>
            <w:vAlign w:val="center"/>
            <w:hideMark/>
          </w:tcPr>
          <w:p w:rsidR="004463A8" w:rsidRPr="00177B9B" w:rsidRDefault="004463A8" w:rsidP="00CE4143">
            <w:pPr>
              <w:rPr>
                <w:rFonts w:ascii="Verdana" w:eastAsia="Times New Roman" w:hAnsi="Verdana" w:cs="Arial"/>
                <w:color w:val="000000"/>
                <w:sz w:val="18"/>
                <w:szCs w:val="18"/>
                <w:lang w:val="ru-RU" w:eastAsia="ru-RU"/>
              </w:rPr>
            </w:pPr>
          </w:p>
        </w:tc>
        <w:tc>
          <w:tcPr>
            <w:tcW w:w="1985" w:type="dxa"/>
            <w:tcBorders>
              <w:top w:val="single" w:sz="4" w:space="0" w:color="auto"/>
              <w:left w:val="nil"/>
              <w:bottom w:val="nil"/>
              <w:right w:val="nil"/>
            </w:tcBorders>
            <w:shd w:val="clear" w:color="auto" w:fill="auto"/>
            <w:noWrap/>
            <w:vAlign w:val="center"/>
            <w:hideMark/>
          </w:tcPr>
          <w:p w:rsidR="004463A8" w:rsidRPr="00177B9B" w:rsidRDefault="004463A8" w:rsidP="00177B9B">
            <w:pPr>
              <w:jc w:val="cente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w:t>
            </w:r>
          </w:p>
        </w:tc>
        <w:tc>
          <w:tcPr>
            <w:tcW w:w="1871" w:type="dxa"/>
            <w:tcBorders>
              <w:top w:val="single" w:sz="4" w:space="0" w:color="auto"/>
              <w:left w:val="nil"/>
              <w:bottom w:val="nil"/>
              <w:right w:val="nil"/>
            </w:tcBorders>
            <w:shd w:val="clear" w:color="auto" w:fill="auto"/>
            <w:noWrap/>
            <w:vAlign w:val="center"/>
            <w:hideMark/>
          </w:tcPr>
          <w:p w:rsidR="004463A8" w:rsidRPr="00177B9B" w:rsidRDefault="004463A8" w:rsidP="00177B9B">
            <w:pPr>
              <w:jc w:val="cente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w:t>
            </w:r>
          </w:p>
        </w:tc>
      </w:tr>
      <w:tr w:rsidR="004463A8" w:rsidRPr="004463A8" w:rsidTr="004463A8">
        <w:trPr>
          <w:divId w:val="2131631806"/>
          <w:trHeight w:val="227"/>
        </w:trPr>
        <w:tc>
          <w:tcPr>
            <w:tcW w:w="5812" w:type="dxa"/>
            <w:tcBorders>
              <w:top w:val="nil"/>
              <w:left w:val="nil"/>
              <w:bottom w:val="nil"/>
              <w:right w:val="nil"/>
            </w:tcBorders>
            <w:shd w:val="clear" w:color="auto" w:fill="auto"/>
            <w:noWrap/>
            <w:vAlign w:val="center"/>
            <w:hideMark/>
          </w:tcPr>
          <w:p w:rsidR="004463A8" w:rsidRPr="00177B9B" w:rsidRDefault="004463A8" w:rsidP="00CE4143">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Выручка</w:t>
            </w:r>
          </w:p>
        </w:tc>
        <w:tc>
          <w:tcPr>
            <w:tcW w:w="1985"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45 539 148</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43 348 896</w:t>
            </w:r>
          </w:p>
        </w:tc>
      </w:tr>
      <w:tr w:rsidR="004463A8" w:rsidRPr="004463A8" w:rsidTr="004463A8">
        <w:trPr>
          <w:divId w:val="2131631806"/>
          <w:trHeight w:val="227"/>
        </w:trPr>
        <w:tc>
          <w:tcPr>
            <w:tcW w:w="5812" w:type="dxa"/>
            <w:tcBorders>
              <w:top w:val="nil"/>
              <w:left w:val="nil"/>
              <w:bottom w:val="nil"/>
              <w:right w:val="nil"/>
            </w:tcBorders>
            <w:shd w:val="clear" w:color="auto" w:fill="auto"/>
            <w:noWrap/>
            <w:vAlign w:val="center"/>
            <w:hideMark/>
          </w:tcPr>
          <w:p w:rsidR="004463A8" w:rsidRPr="00177B9B" w:rsidRDefault="004463A8" w:rsidP="00CE4143">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вкл. скидки за объем</w:t>
            </w:r>
          </w:p>
        </w:tc>
        <w:tc>
          <w:tcPr>
            <w:tcW w:w="1985"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(693 353)</w:t>
            </w:r>
          </w:p>
        </w:tc>
        <w:tc>
          <w:tcPr>
            <w:tcW w:w="1871"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(615 474)</w:t>
            </w:r>
          </w:p>
        </w:tc>
      </w:tr>
      <w:tr w:rsidR="004463A8" w:rsidRPr="004463A8" w:rsidTr="004463A8">
        <w:trPr>
          <w:divId w:val="2131631806"/>
          <w:trHeight w:val="227"/>
        </w:trPr>
        <w:tc>
          <w:tcPr>
            <w:tcW w:w="5812" w:type="dxa"/>
            <w:tcBorders>
              <w:top w:val="nil"/>
              <w:left w:val="nil"/>
              <w:bottom w:val="nil"/>
              <w:right w:val="nil"/>
            </w:tcBorders>
            <w:shd w:val="clear" w:color="auto" w:fill="auto"/>
            <w:noWrap/>
            <w:vAlign w:val="center"/>
            <w:hideMark/>
          </w:tcPr>
          <w:p w:rsidR="004463A8" w:rsidRPr="00177B9B" w:rsidRDefault="004463A8" w:rsidP="00CE4143">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вкл. возвраты</w:t>
            </w:r>
          </w:p>
        </w:tc>
        <w:tc>
          <w:tcPr>
            <w:tcW w:w="1985"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(434 547)</w:t>
            </w:r>
          </w:p>
        </w:tc>
        <w:tc>
          <w:tcPr>
            <w:tcW w:w="1871"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(509 405)</w:t>
            </w:r>
          </w:p>
        </w:tc>
      </w:tr>
      <w:tr w:rsidR="004463A8" w:rsidRPr="004463A8" w:rsidTr="004463A8">
        <w:trPr>
          <w:divId w:val="2131631806"/>
          <w:trHeight w:val="227"/>
        </w:trPr>
        <w:tc>
          <w:tcPr>
            <w:tcW w:w="5812" w:type="dxa"/>
            <w:tcBorders>
              <w:top w:val="nil"/>
              <w:left w:val="nil"/>
              <w:right w:val="nil"/>
            </w:tcBorders>
            <w:shd w:val="clear" w:color="auto" w:fill="auto"/>
            <w:noWrap/>
            <w:vAlign w:val="center"/>
            <w:hideMark/>
          </w:tcPr>
          <w:p w:rsidR="004463A8" w:rsidRPr="00177B9B" w:rsidRDefault="004463A8" w:rsidP="00CE4143">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Чистое изменение справедливой стоимости биологических активов и сельскохозяйственной продукции</w:t>
            </w:r>
          </w:p>
        </w:tc>
        <w:tc>
          <w:tcPr>
            <w:tcW w:w="1985" w:type="dxa"/>
            <w:tcBorders>
              <w:top w:val="nil"/>
              <w:left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7 010 180 </w:t>
            </w:r>
          </w:p>
        </w:tc>
        <w:tc>
          <w:tcPr>
            <w:tcW w:w="1871" w:type="dxa"/>
            <w:tcBorders>
              <w:top w:val="nil"/>
              <w:left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1 157 992 </w:t>
            </w:r>
          </w:p>
        </w:tc>
      </w:tr>
      <w:tr w:rsidR="004463A8" w:rsidRPr="004463A8" w:rsidTr="004463A8">
        <w:trPr>
          <w:divId w:val="2131631806"/>
          <w:trHeight w:val="227"/>
        </w:trPr>
        <w:tc>
          <w:tcPr>
            <w:tcW w:w="5812" w:type="dxa"/>
            <w:tcBorders>
              <w:top w:val="nil"/>
              <w:left w:val="nil"/>
              <w:bottom w:val="single" w:sz="4" w:space="0" w:color="auto"/>
              <w:right w:val="nil"/>
            </w:tcBorders>
            <w:shd w:val="clear" w:color="auto" w:fill="auto"/>
            <w:noWrap/>
            <w:vAlign w:val="center"/>
            <w:hideMark/>
          </w:tcPr>
          <w:p w:rsidR="004463A8" w:rsidRPr="00177B9B" w:rsidRDefault="004463A8" w:rsidP="00CE4143">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Себестоимость продаж</w:t>
            </w:r>
          </w:p>
        </w:tc>
        <w:tc>
          <w:tcPr>
            <w:tcW w:w="1985"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(34 627 150)</w:t>
            </w:r>
          </w:p>
        </w:tc>
        <w:tc>
          <w:tcPr>
            <w:tcW w:w="1871"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(31 626 336)</w:t>
            </w:r>
          </w:p>
        </w:tc>
      </w:tr>
      <w:tr w:rsidR="004463A8" w:rsidRPr="004463A8" w:rsidTr="004463A8">
        <w:trPr>
          <w:divId w:val="2131631806"/>
          <w:trHeight w:val="227"/>
        </w:trPr>
        <w:tc>
          <w:tcPr>
            <w:tcW w:w="5812" w:type="dxa"/>
            <w:tcBorders>
              <w:top w:val="single" w:sz="4" w:space="0" w:color="auto"/>
              <w:left w:val="nil"/>
              <w:right w:val="nil"/>
            </w:tcBorders>
            <w:shd w:val="clear" w:color="auto" w:fill="auto"/>
            <w:noWrap/>
            <w:vAlign w:val="center"/>
            <w:hideMark/>
          </w:tcPr>
          <w:p w:rsidR="004463A8" w:rsidRPr="00177B9B" w:rsidRDefault="004463A8" w:rsidP="00CE4143">
            <w:pPr>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Валовая прибыль</w:t>
            </w:r>
          </w:p>
        </w:tc>
        <w:tc>
          <w:tcPr>
            <w:tcW w:w="1985" w:type="dxa"/>
            <w:tcBorders>
              <w:top w:val="single" w:sz="4" w:space="0" w:color="auto"/>
              <w:left w:val="nil"/>
              <w:right w:val="nil"/>
            </w:tcBorders>
            <w:shd w:val="clear" w:color="auto" w:fill="auto"/>
            <w:noWrap/>
            <w:vAlign w:val="center"/>
            <w:hideMark/>
          </w:tcPr>
          <w:p w:rsidR="004463A8" w:rsidRPr="00177B9B" w:rsidRDefault="004463A8">
            <w:pPr>
              <w:jc w:val="right"/>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17 922 178</w:t>
            </w:r>
          </w:p>
        </w:tc>
        <w:tc>
          <w:tcPr>
            <w:tcW w:w="1871" w:type="dxa"/>
            <w:tcBorders>
              <w:top w:val="single" w:sz="4" w:space="0" w:color="auto"/>
              <w:left w:val="nil"/>
              <w:right w:val="nil"/>
            </w:tcBorders>
            <w:shd w:val="clear" w:color="auto" w:fill="auto"/>
            <w:noWrap/>
            <w:vAlign w:val="center"/>
            <w:hideMark/>
          </w:tcPr>
          <w:p w:rsidR="004463A8" w:rsidRPr="00177B9B" w:rsidRDefault="004463A8">
            <w:pPr>
              <w:jc w:val="right"/>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12 880 552</w:t>
            </w:r>
          </w:p>
        </w:tc>
      </w:tr>
      <w:tr w:rsidR="004463A8" w:rsidRPr="004463A8" w:rsidTr="004463A8">
        <w:trPr>
          <w:divId w:val="2131631806"/>
          <w:trHeight w:val="227"/>
        </w:trPr>
        <w:tc>
          <w:tcPr>
            <w:tcW w:w="5812" w:type="dxa"/>
            <w:tcBorders>
              <w:left w:val="nil"/>
              <w:bottom w:val="nil"/>
              <w:right w:val="nil"/>
            </w:tcBorders>
            <w:shd w:val="clear" w:color="auto" w:fill="auto"/>
            <w:noWrap/>
            <w:vAlign w:val="center"/>
            <w:hideMark/>
          </w:tcPr>
          <w:p w:rsidR="004463A8" w:rsidRPr="00177B9B" w:rsidRDefault="004463A8" w:rsidP="00CE4143">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Валовая маржа</w:t>
            </w:r>
          </w:p>
        </w:tc>
        <w:tc>
          <w:tcPr>
            <w:tcW w:w="1985" w:type="dxa"/>
            <w:tcBorders>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39.4%</w:t>
            </w:r>
          </w:p>
        </w:tc>
        <w:tc>
          <w:tcPr>
            <w:tcW w:w="1871" w:type="dxa"/>
            <w:tcBorders>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29.7%</w:t>
            </w:r>
          </w:p>
        </w:tc>
      </w:tr>
      <w:tr w:rsidR="004463A8" w:rsidRPr="004463A8" w:rsidTr="004463A8">
        <w:trPr>
          <w:divId w:val="2131631806"/>
          <w:trHeight w:val="227"/>
        </w:trPr>
        <w:tc>
          <w:tcPr>
            <w:tcW w:w="5812" w:type="dxa"/>
            <w:tcBorders>
              <w:top w:val="nil"/>
              <w:left w:val="nil"/>
              <w:right w:val="nil"/>
            </w:tcBorders>
            <w:shd w:val="clear" w:color="auto" w:fill="auto"/>
            <w:noWrap/>
            <w:vAlign w:val="center"/>
            <w:hideMark/>
          </w:tcPr>
          <w:p w:rsidR="004463A8" w:rsidRPr="00177B9B" w:rsidRDefault="004463A8" w:rsidP="00CE4143">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Операционные расходы</w:t>
            </w:r>
          </w:p>
        </w:tc>
        <w:tc>
          <w:tcPr>
            <w:tcW w:w="1985" w:type="dxa"/>
            <w:tcBorders>
              <w:top w:val="nil"/>
              <w:left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(7 217 077)</w:t>
            </w:r>
          </w:p>
        </w:tc>
        <w:tc>
          <w:tcPr>
            <w:tcW w:w="1871" w:type="dxa"/>
            <w:tcBorders>
              <w:top w:val="nil"/>
              <w:left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(6 066 853)</w:t>
            </w:r>
          </w:p>
        </w:tc>
      </w:tr>
      <w:tr w:rsidR="004463A8" w:rsidRPr="004463A8" w:rsidTr="004463A8">
        <w:trPr>
          <w:divId w:val="2131631806"/>
          <w:trHeight w:val="227"/>
        </w:trPr>
        <w:tc>
          <w:tcPr>
            <w:tcW w:w="5812" w:type="dxa"/>
            <w:tcBorders>
              <w:top w:val="nil"/>
              <w:left w:val="nil"/>
              <w:bottom w:val="single" w:sz="4" w:space="0" w:color="auto"/>
              <w:right w:val="nil"/>
            </w:tcBorders>
            <w:shd w:val="clear" w:color="auto" w:fill="auto"/>
            <w:noWrap/>
            <w:vAlign w:val="center"/>
            <w:hideMark/>
          </w:tcPr>
          <w:p w:rsidR="004463A8" w:rsidRPr="00177B9B" w:rsidRDefault="004463A8" w:rsidP="00CE4143">
            <w:pPr>
              <w:rPr>
                <w:rFonts w:ascii="Verdana" w:eastAsia="Times New Roman" w:hAnsi="Verdana" w:cs="Arial"/>
                <w:color w:val="000000"/>
                <w:sz w:val="18"/>
                <w:szCs w:val="18"/>
                <w:lang w:val="ru-RU" w:eastAsia="ru-RU"/>
              </w:rPr>
            </w:pPr>
            <w:r w:rsidRPr="00177B9B">
              <w:rPr>
                <w:rFonts w:ascii="Verdana" w:eastAsia="Times New Roman" w:hAnsi="Verdana" w:cs="Leelawadee"/>
                <w:color w:val="000000"/>
                <w:sz w:val="18"/>
                <w:szCs w:val="18"/>
                <w:lang w:val="ru-RU" w:eastAsia="ru-RU"/>
              </w:rPr>
              <w:t xml:space="preserve">Доля в прибыли/(убытке) </w:t>
            </w:r>
            <w:r w:rsidRPr="00177B9B">
              <w:rPr>
                <w:rFonts w:ascii="Verdana" w:eastAsia="Times New Roman" w:hAnsi="Verdana" w:cs="Arial"/>
                <w:color w:val="000000"/>
                <w:sz w:val="18"/>
                <w:szCs w:val="18"/>
                <w:lang w:val="ru-RU" w:eastAsia="ru-RU"/>
              </w:rPr>
              <w:t>совместного предприятия</w:t>
            </w:r>
          </w:p>
        </w:tc>
        <w:tc>
          <w:tcPr>
            <w:tcW w:w="1985"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(229 994)</w:t>
            </w:r>
          </w:p>
        </w:tc>
        <w:tc>
          <w:tcPr>
            <w:tcW w:w="1871"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(189 991)</w:t>
            </w:r>
          </w:p>
        </w:tc>
      </w:tr>
      <w:tr w:rsidR="004463A8" w:rsidRPr="004463A8" w:rsidTr="004463A8">
        <w:trPr>
          <w:divId w:val="2131631806"/>
          <w:trHeight w:val="227"/>
        </w:trPr>
        <w:tc>
          <w:tcPr>
            <w:tcW w:w="5812" w:type="dxa"/>
            <w:tcBorders>
              <w:top w:val="single" w:sz="4" w:space="0" w:color="auto"/>
              <w:left w:val="nil"/>
              <w:right w:val="nil"/>
            </w:tcBorders>
            <w:shd w:val="clear" w:color="auto" w:fill="auto"/>
            <w:noWrap/>
            <w:vAlign w:val="center"/>
            <w:hideMark/>
          </w:tcPr>
          <w:p w:rsidR="004463A8" w:rsidRPr="00177B9B" w:rsidRDefault="004463A8" w:rsidP="00CE4143">
            <w:pPr>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Операционная прибыль</w:t>
            </w:r>
          </w:p>
        </w:tc>
        <w:tc>
          <w:tcPr>
            <w:tcW w:w="1985" w:type="dxa"/>
            <w:tcBorders>
              <w:top w:val="single" w:sz="4" w:space="0" w:color="auto"/>
              <w:left w:val="nil"/>
              <w:right w:val="nil"/>
            </w:tcBorders>
            <w:shd w:val="clear" w:color="auto" w:fill="auto"/>
            <w:noWrap/>
            <w:vAlign w:val="center"/>
            <w:hideMark/>
          </w:tcPr>
          <w:p w:rsidR="004463A8" w:rsidRPr="00177B9B" w:rsidRDefault="004463A8">
            <w:pPr>
              <w:jc w:val="right"/>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10 475 107</w:t>
            </w:r>
          </w:p>
        </w:tc>
        <w:tc>
          <w:tcPr>
            <w:tcW w:w="1871" w:type="dxa"/>
            <w:tcBorders>
              <w:top w:val="single" w:sz="4" w:space="0" w:color="auto"/>
              <w:left w:val="nil"/>
              <w:right w:val="nil"/>
            </w:tcBorders>
            <w:shd w:val="clear" w:color="auto" w:fill="auto"/>
            <w:noWrap/>
            <w:vAlign w:val="center"/>
            <w:hideMark/>
          </w:tcPr>
          <w:p w:rsidR="004463A8" w:rsidRPr="00177B9B" w:rsidRDefault="004463A8">
            <w:pPr>
              <w:jc w:val="right"/>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6 623 708</w:t>
            </w:r>
          </w:p>
        </w:tc>
      </w:tr>
      <w:tr w:rsidR="004463A8" w:rsidRPr="004463A8" w:rsidTr="004463A8">
        <w:trPr>
          <w:divId w:val="2131631806"/>
          <w:trHeight w:val="227"/>
        </w:trPr>
        <w:tc>
          <w:tcPr>
            <w:tcW w:w="5812" w:type="dxa"/>
            <w:tcBorders>
              <w:left w:val="nil"/>
              <w:bottom w:val="single" w:sz="4" w:space="0" w:color="auto"/>
              <w:right w:val="nil"/>
            </w:tcBorders>
            <w:shd w:val="clear" w:color="auto" w:fill="auto"/>
            <w:noWrap/>
            <w:vAlign w:val="center"/>
            <w:hideMark/>
          </w:tcPr>
          <w:p w:rsidR="004463A8" w:rsidRPr="00177B9B" w:rsidRDefault="004463A8" w:rsidP="00CE4143">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Операционная маржа</w:t>
            </w:r>
          </w:p>
        </w:tc>
        <w:tc>
          <w:tcPr>
            <w:tcW w:w="1985" w:type="dxa"/>
            <w:tcBorders>
              <w:left w:val="nil"/>
              <w:bottom w:val="single" w:sz="4" w:space="0" w:color="auto"/>
              <w:right w:val="nil"/>
            </w:tcBorders>
            <w:shd w:val="clear" w:color="auto" w:fill="auto"/>
            <w:noWrap/>
            <w:vAlign w:val="center"/>
            <w:hideMark/>
          </w:tcPr>
          <w:p w:rsidR="004463A8" w:rsidRPr="00177B9B" w:rsidRDefault="004463A8">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23.0%</w:t>
            </w:r>
          </w:p>
        </w:tc>
        <w:tc>
          <w:tcPr>
            <w:tcW w:w="1871" w:type="dxa"/>
            <w:tcBorders>
              <w:left w:val="nil"/>
              <w:bottom w:val="single" w:sz="4" w:space="0" w:color="auto"/>
              <w:right w:val="nil"/>
            </w:tcBorders>
            <w:shd w:val="clear" w:color="auto" w:fill="auto"/>
            <w:noWrap/>
            <w:vAlign w:val="center"/>
            <w:hideMark/>
          </w:tcPr>
          <w:p w:rsidR="004463A8" w:rsidRPr="00177B9B" w:rsidRDefault="004463A8">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15.3%</w:t>
            </w:r>
          </w:p>
        </w:tc>
      </w:tr>
      <w:tr w:rsidR="004463A8" w:rsidRPr="004463A8" w:rsidTr="004463A8">
        <w:trPr>
          <w:divId w:val="2131631806"/>
          <w:trHeight w:val="227"/>
        </w:trPr>
        <w:tc>
          <w:tcPr>
            <w:tcW w:w="5812" w:type="dxa"/>
            <w:tcBorders>
              <w:top w:val="single" w:sz="4" w:space="0" w:color="auto"/>
              <w:left w:val="nil"/>
              <w:bottom w:val="single" w:sz="4" w:space="0" w:color="auto"/>
              <w:right w:val="nil"/>
            </w:tcBorders>
            <w:shd w:val="clear" w:color="auto" w:fill="auto"/>
            <w:vAlign w:val="center"/>
            <w:hideMark/>
          </w:tcPr>
          <w:p w:rsidR="004463A8" w:rsidRPr="00177B9B" w:rsidRDefault="004463A8" w:rsidP="00CE4143">
            <w:pPr>
              <w:rPr>
                <w:rFonts w:ascii="Verdana" w:eastAsia="Times New Roman" w:hAnsi="Verdana" w:cs="Arial"/>
                <w:b/>
                <w:bCs/>
                <w:color w:val="000000"/>
                <w:sz w:val="18"/>
                <w:szCs w:val="18"/>
                <w:lang w:val="ru-RU" w:eastAsia="ru-RU"/>
              </w:rPr>
            </w:pPr>
            <w:r w:rsidRPr="00177B9B">
              <w:rPr>
                <w:rFonts w:ascii="Verdana" w:eastAsia="Times New Roman" w:hAnsi="Verdana" w:cs="Leelawadee"/>
                <w:b/>
                <w:bCs/>
                <w:color w:val="000000"/>
                <w:sz w:val="18"/>
                <w:szCs w:val="18"/>
                <w:lang w:val="ru-RU" w:eastAsia="ru-RU"/>
              </w:rPr>
              <w:t xml:space="preserve">Прибыль до налогообложения и </w:t>
            </w:r>
            <w:r w:rsidRPr="00177B9B">
              <w:rPr>
                <w:rFonts w:ascii="Verdana" w:eastAsia="Times New Roman" w:hAnsi="Verdana" w:cs="Arial"/>
                <w:b/>
                <w:bCs/>
                <w:color w:val="000000"/>
                <w:sz w:val="18"/>
                <w:szCs w:val="18"/>
                <w:lang w:val="ru-RU" w:eastAsia="ru-RU"/>
              </w:rPr>
              <w:t>неконтрольные доли участия</w:t>
            </w:r>
          </w:p>
        </w:tc>
        <w:tc>
          <w:tcPr>
            <w:tcW w:w="1985" w:type="dxa"/>
            <w:tcBorders>
              <w:top w:val="single" w:sz="4" w:space="0" w:color="auto"/>
              <w:left w:val="nil"/>
              <w:bottom w:val="single" w:sz="4" w:space="0" w:color="auto"/>
              <w:right w:val="nil"/>
            </w:tcBorders>
            <w:shd w:val="clear" w:color="auto" w:fill="auto"/>
            <w:noWrap/>
            <w:vAlign w:val="center"/>
            <w:hideMark/>
          </w:tcPr>
          <w:p w:rsidR="004463A8" w:rsidRPr="00177B9B" w:rsidRDefault="004463A8">
            <w:pPr>
              <w:jc w:val="right"/>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8 708 020</w:t>
            </w:r>
          </w:p>
        </w:tc>
        <w:tc>
          <w:tcPr>
            <w:tcW w:w="1871" w:type="dxa"/>
            <w:tcBorders>
              <w:top w:val="single" w:sz="4" w:space="0" w:color="auto"/>
              <w:left w:val="nil"/>
              <w:bottom w:val="single" w:sz="4" w:space="0" w:color="auto"/>
              <w:right w:val="nil"/>
            </w:tcBorders>
            <w:shd w:val="clear" w:color="auto" w:fill="auto"/>
            <w:noWrap/>
            <w:vAlign w:val="center"/>
            <w:hideMark/>
          </w:tcPr>
          <w:p w:rsidR="004463A8" w:rsidRPr="00177B9B" w:rsidRDefault="004463A8">
            <w:pPr>
              <w:jc w:val="right"/>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5 020 221</w:t>
            </w:r>
          </w:p>
        </w:tc>
      </w:tr>
      <w:tr w:rsidR="004463A8" w:rsidRPr="004463A8" w:rsidTr="004463A8">
        <w:trPr>
          <w:divId w:val="2131631806"/>
          <w:trHeight w:val="227"/>
        </w:trPr>
        <w:tc>
          <w:tcPr>
            <w:tcW w:w="5812" w:type="dxa"/>
            <w:tcBorders>
              <w:top w:val="single" w:sz="4" w:space="0" w:color="auto"/>
              <w:left w:val="nil"/>
              <w:bottom w:val="single" w:sz="12" w:space="0" w:color="auto"/>
              <w:right w:val="nil"/>
            </w:tcBorders>
            <w:shd w:val="clear" w:color="auto" w:fill="auto"/>
            <w:noWrap/>
            <w:vAlign w:val="center"/>
            <w:hideMark/>
          </w:tcPr>
          <w:p w:rsidR="004463A8" w:rsidRPr="00177B9B" w:rsidRDefault="004463A8" w:rsidP="00CE4143">
            <w:pPr>
              <w:rPr>
                <w:rFonts w:ascii="Verdana" w:eastAsia="Times New Roman" w:hAnsi="Verdana" w:cs="Arial"/>
                <w:b/>
                <w:bCs/>
                <w:color w:val="000000"/>
                <w:sz w:val="18"/>
                <w:szCs w:val="18"/>
                <w:lang w:val="ru-RU" w:eastAsia="ru-RU"/>
              </w:rPr>
            </w:pPr>
            <w:r w:rsidRPr="00177B9B">
              <w:rPr>
                <w:rFonts w:ascii="Verdana" w:eastAsia="Times New Roman" w:hAnsi="Verdana" w:cs="Leelawadee"/>
                <w:b/>
                <w:bCs/>
                <w:color w:val="000000"/>
                <w:sz w:val="18"/>
                <w:szCs w:val="18"/>
                <w:lang w:val="ru-RU" w:eastAsia="ru-RU"/>
              </w:rPr>
              <w:t>Чистая прибыль, относящаяся к "</w:t>
            </w:r>
            <w:r w:rsidRPr="00177B9B">
              <w:rPr>
                <w:rFonts w:ascii="Verdana" w:eastAsia="Times New Roman" w:hAnsi="Verdana" w:cs="Arial"/>
                <w:b/>
                <w:bCs/>
                <w:color w:val="000000"/>
                <w:sz w:val="18"/>
                <w:szCs w:val="18"/>
                <w:lang w:val="ru-RU" w:eastAsia="ru-RU"/>
              </w:rPr>
              <w:t>Группе Черкизово"</w:t>
            </w:r>
          </w:p>
        </w:tc>
        <w:tc>
          <w:tcPr>
            <w:tcW w:w="1985" w:type="dxa"/>
            <w:tcBorders>
              <w:top w:val="single" w:sz="4" w:space="0" w:color="auto"/>
              <w:left w:val="nil"/>
              <w:bottom w:val="single" w:sz="12" w:space="0" w:color="auto"/>
              <w:right w:val="nil"/>
            </w:tcBorders>
            <w:shd w:val="clear" w:color="auto" w:fill="auto"/>
            <w:noWrap/>
            <w:vAlign w:val="center"/>
            <w:hideMark/>
          </w:tcPr>
          <w:p w:rsidR="004463A8" w:rsidRPr="00177B9B" w:rsidRDefault="004463A8">
            <w:pPr>
              <w:jc w:val="right"/>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8 708 693</w:t>
            </w:r>
          </w:p>
        </w:tc>
        <w:tc>
          <w:tcPr>
            <w:tcW w:w="1871" w:type="dxa"/>
            <w:tcBorders>
              <w:top w:val="single" w:sz="4" w:space="0" w:color="auto"/>
              <w:left w:val="nil"/>
              <w:bottom w:val="single" w:sz="12" w:space="0" w:color="auto"/>
              <w:right w:val="nil"/>
            </w:tcBorders>
            <w:shd w:val="clear" w:color="auto" w:fill="auto"/>
            <w:noWrap/>
            <w:vAlign w:val="center"/>
            <w:hideMark/>
          </w:tcPr>
          <w:p w:rsidR="004463A8" w:rsidRPr="00177B9B" w:rsidRDefault="004463A8">
            <w:pPr>
              <w:jc w:val="right"/>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5 106 255</w:t>
            </w:r>
          </w:p>
        </w:tc>
      </w:tr>
      <w:tr w:rsidR="004463A8" w:rsidRPr="004463A8" w:rsidTr="004463A8">
        <w:trPr>
          <w:divId w:val="2131631806"/>
          <w:trHeight w:val="227"/>
        </w:trPr>
        <w:tc>
          <w:tcPr>
            <w:tcW w:w="5812" w:type="dxa"/>
            <w:tcBorders>
              <w:top w:val="single" w:sz="12" w:space="0" w:color="auto"/>
              <w:left w:val="nil"/>
              <w:bottom w:val="nil"/>
              <w:right w:val="nil"/>
            </w:tcBorders>
            <w:shd w:val="clear" w:color="auto" w:fill="auto"/>
            <w:noWrap/>
            <w:vAlign w:val="center"/>
            <w:hideMark/>
          </w:tcPr>
          <w:p w:rsidR="004463A8" w:rsidRPr="00177B9B" w:rsidRDefault="004463A8" w:rsidP="00CE4143">
            <w:pPr>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Маржа чистой прибыли</w:t>
            </w:r>
          </w:p>
        </w:tc>
        <w:tc>
          <w:tcPr>
            <w:tcW w:w="1985" w:type="dxa"/>
            <w:tcBorders>
              <w:top w:val="single" w:sz="12" w:space="0" w:color="auto"/>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19.1%</w:t>
            </w:r>
          </w:p>
        </w:tc>
        <w:tc>
          <w:tcPr>
            <w:tcW w:w="1871" w:type="dxa"/>
            <w:tcBorders>
              <w:top w:val="single" w:sz="12" w:space="0" w:color="auto"/>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11.8%</w:t>
            </w:r>
          </w:p>
        </w:tc>
      </w:tr>
      <w:tr w:rsidR="004463A8" w:rsidRPr="004463A8" w:rsidTr="004463A8">
        <w:trPr>
          <w:divId w:val="2131631806"/>
          <w:trHeight w:val="227"/>
        </w:trPr>
        <w:tc>
          <w:tcPr>
            <w:tcW w:w="5812" w:type="dxa"/>
            <w:tcBorders>
              <w:top w:val="nil"/>
              <w:left w:val="nil"/>
              <w:bottom w:val="nil"/>
              <w:right w:val="nil"/>
            </w:tcBorders>
            <w:shd w:val="clear" w:color="auto" w:fill="auto"/>
            <w:noWrap/>
            <w:vAlign w:val="center"/>
            <w:hideMark/>
          </w:tcPr>
          <w:p w:rsidR="004463A8" w:rsidRPr="00177B9B" w:rsidRDefault="004463A8" w:rsidP="00CE4143">
            <w:pPr>
              <w:rPr>
                <w:rFonts w:ascii="Verdana" w:eastAsia="Times New Roman" w:hAnsi="Verdana" w:cs="Leelawadee"/>
                <w:color w:val="000000"/>
                <w:sz w:val="18"/>
                <w:szCs w:val="18"/>
                <w:lang w:val="ru-RU" w:eastAsia="ru-RU"/>
              </w:rPr>
            </w:pPr>
          </w:p>
        </w:tc>
        <w:tc>
          <w:tcPr>
            <w:tcW w:w="1985"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color w:val="000000"/>
                <w:sz w:val="18"/>
                <w:szCs w:val="18"/>
                <w:lang w:val="ru-RU" w:eastAsia="ru-RU"/>
              </w:rPr>
            </w:pP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color w:val="000000"/>
                <w:sz w:val="18"/>
                <w:szCs w:val="18"/>
                <w:lang w:val="ru-RU" w:eastAsia="ru-RU"/>
              </w:rPr>
            </w:pPr>
          </w:p>
        </w:tc>
      </w:tr>
      <w:tr w:rsidR="004463A8" w:rsidRPr="004463A8" w:rsidTr="004463A8">
        <w:trPr>
          <w:divId w:val="2131631806"/>
          <w:trHeight w:val="227"/>
        </w:trPr>
        <w:tc>
          <w:tcPr>
            <w:tcW w:w="5812" w:type="dxa"/>
            <w:tcBorders>
              <w:top w:val="nil"/>
              <w:left w:val="nil"/>
              <w:bottom w:val="nil"/>
              <w:right w:val="nil"/>
            </w:tcBorders>
            <w:shd w:val="clear" w:color="auto" w:fill="auto"/>
            <w:vAlign w:val="center"/>
            <w:hideMark/>
          </w:tcPr>
          <w:p w:rsidR="004463A8" w:rsidRPr="00177B9B" w:rsidRDefault="004463A8" w:rsidP="00CE4143">
            <w:pPr>
              <w:rPr>
                <w:rFonts w:ascii="Verdana" w:eastAsia="Times New Roman" w:hAnsi="Verdana" w:cs="Arial"/>
                <w:color w:val="000000"/>
                <w:sz w:val="18"/>
                <w:szCs w:val="18"/>
                <w:lang w:val="ru-RU" w:eastAsia="ru-RU"/>
              </w:rPr>
            </w:pPr>
            <w:r w:rsidRPr="00177B9B">
              <w:rPr>
                <w:rFonts w:ascii="Verdana" w:eastAsia="Times New Roman" w:hAnsi="Verdana" w:cs="Leelawadee"/>
                <w:color w:val="000000"/>
                <w:sz w:val="18"/>
                <w:szCs w:val="18"/>
                <w:lang w:val="ru-RU" w:eastAsia="ru-RU"/>
              </w:rPr>
              <w:t>Средневзвешенное количество акций, находящихся в обращении</w:t>
            </w:r>
          </w:p>
        </w:tc>
        <w:tc>
          <w:tcPr>
            <w:tcW w:w="1985"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41 047 014</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43 855 590</w:t>
            </w:r>
          </w:p>
        </w:tc>
      </w:tr>
      <w:tr w:rsidR="004463A8" w:rsidRPr="004463A8" w:rsidTr="004463A8">
        <w:trPr>
          <w:divId w:val="2131631806"/>
          <w:trHeight w:val="227"/>
        </w:trPr>
        <w:tc>
          <w:tcPr>
            <w:tcW w:w="5812" w:type="dxa"/>
            <w:tcBorders>
              <w:top w:val="nil"/>
              <w:left w:val="nil"/>
              <w:bottom w:val="nil"/>
              <w:right w:val="nil"/>
            </w:tcBorders>
            <w:shd w:val="clear" w:color="auto" w:fill="auto"/>
            <w:noWrap/>
            <w:vAlign w:val="center"/>
            <w:hideMark/>
          </w:tcPr>
          <w:p w:rsidR="004463A8" w:rsidRPr="00177B9B" w:rsidRDefault="004463A8" w:rsidP="00CE4143">
            <w:pPr>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Прибыль на акцию:</w:t>
            </w:r>
          </w:p>
        </w:tc>
        <w:tc>
          <w:tcPr>
            <w:tcW w:w="1985"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b/>
                <w:color w:val="000000"/>
                <w:sz w:val="18"/>
                <w:szCs w:val="18"/>
                <w:lang w:val="ru-RU" w:eastAsia="ru-RU"/>
              </w:rPr>
              <w:t xml:space="preserve">                     </w:t>
            </w:r>
            <w:r w:rsidRPr="00177B9B">
              <w:rPr>
                <w:rFonts w:ascii="Verdana" w:eastAsia="Times New Roman" w:hAnsi="Verdana" w:cs="Arial"/>
                <w:color w:val="000000"/>
                <w:sz w:val="18"/>
                <w:szCs w:val="18"/>
                <w:lang w:val="ru-RU" w:eastAsia="ru-RU"/>
              </w:rPr>
              <w:t xml:space="preserve">-   </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b/>
                <w:color w:val="000000"/>
                <w:sz w:val="18"/>
                <w:szCs w:val="18"/>
                <w:lang w:val="ru-RU" w:eastAsia="ru-RU"/>
              </w:rPr>
              <w:t xml:space="preserve">                     </w:t>
            </w:r>
            <w:r w:rsidRPr="00177B9B">
              <w:rPr>
                <w:rFonts w:ascii="Verdana" w:eastAsia="Times New Roman" w:hAnsi="Verdana" w:cs="Arial"/>
                <w:color w:val="000000"/>
                <w:sz w:val="18"/>
                <w:szCs w:val="18"/>
                <w:lang w:val="ru-RU" w:eastAsia="ru-RU"/>
              </w:rPr>
              <w:t xml:space="preserve">-   </w:t>
            </w:r>
          </w:p>
        </w:tc>
      </w:tr>
      <w:tr w:rsidR="004463A8" w:rsidRPr="004463A8" w:rsidTr="004463A8">
        <w:trPr>
          <w:divId w:val="2131631806"/>
          <w:trHeight w:val="227"/>
        </w:trPr>
        <w:tc>
          <w:tcPr>
            <w:tcW w:w="5812" w:type="dxa"/>
            <w:tcBorders>
              <w:top w:val="nil"/>
              <w:left w:val="nil"/>
              <w:bottom w:val="nil"/>
              <w:right w:val="nil"/>
            </w:tcBorders>
            <w:shd w:val="clear" w:color="auto" w:fill="auto"/>
            <w:noWrap/>
            <w:vAlign w:val="center"/>
            <w:hideMark/>
          </w:tcPr>
          <w:p w:rsidR="004463A8" w:rsidRPr="00177B9B" w:rsidRDefault="004463A8" w:rsidP="00CE4143">
            <w:pPr>
              <w:rPr>
                <w:rFonts w:ascii="Verdana" w:eastAsia="Times New Roman" w:hAnsi="Verdana" w:cs="Arial"/>
                <w:b/>
                <w:bCs/>
                <w:color w:val="000000"/>
                <w:sz w:val="18"/>
                <w:szCs w:val="18"/>
                <w:lang w:val="ru-RU" w:eastAsia="ru-RU"/>
              </w:rPr>
            </w:pPr>
            <w:r w:rsidRPr="00177B9B">
              <w:rPr>
                <w:rFonts w:ascii="Verdana" w:eastAsia="Times New Roman" w:hAnsi="Verdana" w:cs="Leelawadee"/>
                <w:b/>
                <w:bCs/>
                <w:color w:val="000000"/>
                <w:sz w:val="18"/>
                <w:szCs w:val="18"/>
                <w:lang w:val="ru-RU" w:eastAsia="ru-RU"/>
              </w:rPr>
              <w:t xml:space="preserve">Чистая прибыль на одну акцию, относящаяся к "Группе Черкизово", базовая и </w:t>
            </w:r>
            <w:r w:rsidRPr="00177B9B">
              <w:rPr>
                <w:rFonts w:ascii="Verdana" w:eastAsia="Times New Roman" w:hAnsi="Verdana" w:cs="Arial"/>
                <w:b/>
                <w:bCs/>
                <w:color w:val="000000"/>
                <w:sz w:val="18"/>
                <w:szCs w:val="18"/>
                <w:lang w:val="ru-RU" w:eastAsia="ru-RU"/>
              </w:rPr>
              <w:t>разводненная (рублей)</w:t>
            </w:r>
          </w:p>
        </w:tc>
        <w:tc>
          <w:tcPr>
            <w:tcW w:w="1985"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212.16</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116.43</w:t>
            </w:r>
          </w:p>
        </w:tc>
      </w:tr>
      <w:tr w:rsidR="004463A8" w:rsidRPr="004463A8" w:rsidTr="004463A8">
        <w:trPr>
          <w:divId w:val="2131631806"/>
          <w:trHeight w:val="227"/>
        </w:trPr>
        <w:tc>
          <w:tcPr>
            <w:tcW w:w="5812" w:type="dxa"/>
            <w:tcBorders>
              <w:top w:val="nil"/>
              <w:left w:val="nil"/>
              <w:bottom w:val="nil"/>
              <w:right w:val="nil"/>
            </w:tcBorders>
            <w:shd w:val="clear" w:color="auto" w:fill="auto"/>
            <w:noWrap/>
            <w:vAlign w:val="center"/>
            <w:hideMark/>
          </w:tcPr>
          <w:p w:rsidR="004463A8" w:rsidRPr="00177B9B" w:rsidRDefault="004463A8" w:rsidP="00CE4143">
            <w:pPr>
              <w:rPr>
                <w:rFonts w:ascii="Verdana" w:eastAsia="Times New Roman" w:hAnsi="Verdana" w:cs="Leelawadee"/>
                <w:color w:val="000000"/>
                <w:sz w:val="18"/>
                <w:szCs w:val="18"/>
                <w:lang w:val="ru-RU" w:eastAsia="ru-RU"/>
              </w:rPr>
            </w:pPr>
          </w:p>
        </w:tc>
        <w:tc>
          <w:tcPr>
            <w:tcW w:w="1985"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color w:val="000000"/>
                <w:sz w:val="18"/>
                <w:szCs w:val="18"/>
                <w:lang w:val="ru-RU" w:eastAsia="ru-RU"/>
              </w:rPr>
            </w:pP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color w:val="000000"/>
                <w:sz w:val="18"/>
                <w:szCs w:val="18"/>
                <w:lang w:val="ru-RU" w:eastAsia="ru-RU"/>
              </w:rPr>
            </w:pPr>
          </w:p>
        </w:tc>
      </w:tr>
      <w:tr w:rsidR="004463A8" w:rsidRPr="001E04BE" w:rsidTr="004463A8">
        <w:trPr>
          <w:gridAfter w:val="1"/>
          <w:divId w:val="2131631806"/>
          <w:wAfter w:w="1871" w:type="dxa"/>
          <w:trHeight w:val="227"/>
        </w:trPr>
        <w:tc>
          <w:tcPr>
            <w:tcW w:w="7797" w:type="dxa"/>
            <w:gridSpan w:val="2"/>
            <w:tcBorders>
              <w:top w:val="nil"/>
              <w:left w:val="nil"/>
              <w:bottom w:val="nil"/>
              <w:right w:val="nil"/>
            </w:tcBorders>
            <w:shd w:val="clear" w:color="auto" w:fill="auto"/>
            <w:noWrap/>
            <w:vAlign w:val="center"/>
            <w:hideMark/>
          </w:tcPr>
          <w:p w:rsidR="004463A8" w:rsidRPr="00177B9B" w:rsidRDefault="004463A8" w:rsidP="00CE4143">
            <w:pPr>
              <w:rPr>
                <w:rFonts w:ascii="Verdana" w:eastAsia="Times New Roman" w:hAnsi="Verdana" w:cs="Arial"/>
                <w:b/>
                <w:bCs/>
                <w:color w:val="000000"/>
                <w:sz w:val="18"/>
                <w:szCs w:val="18"/>
                <w:lang w:val="ru-RU" w:eastAsia="ru-RU"/>
              </w:rPr>
            </w:pPr>
            <w:r w:rsidRPr="00177B9B">
              <w:rPr>
                <w:rFonts w:ascii="Verdana" w:eastAsia="Times New Roman" w:hAnsi="Verdana" w:cs="Leelawadee"/>
                <w:b/>
                <w:bCs/>
                <w:color w:val="000000"/>
                <w:sz w:val="18"/>
                <w:szCs w:val="18"/>
                <w:lang w:val="ru-RU" w:eastAsia="ru-RU"/>
              </w:rPr>
              <w:t xml:space="preserve">Сверка скорректированного показателя </w:t>
            </w:r>
            <w:proofErr w:type="gramStart"/>
            <w:r w:rsidRPr="00177B9B">
              <w:rPr>
                <w:rFonts w:ascii="Verdana" w:eastAsia="Times New Roman" w:hAnsi="Verdana" w:cs="Leelawadee"/>
                <w:b/>
                <w:bCs/>
                <w:color w:val="000000"/>
                <w:sz w:val="18"/>
                <w:szCs w:val="18"/>
                <w:lang w:val="ru-RU" w:eastAsia="ru-RU"/>
              </w:rPr>
              <w:t>консолидированной</w:t>
            </w:r>
            <w:proofErr w:type="gramEnd"/>
            <w:r w:rsidRPr="00177B9B">
              <w:rPr>
                <w:rFonts w:ascii="Verdana" w:eastAsia="Times New Roman" w:hAnsi="Verdana" w:cs="Leelawadee"/>
                <w:b/>
                <w:bCs/>
                <w:color w:val="000000"/>
                <w:sz w:val="18"/>
                <w:szCs w:val="18"/>
                <w:lang w:val="ru-RU" w:eastAsia="ru-RU"/>
              </w:rPr>
              <w:t xml:space="preserve"> EBITDA</w:t>
            </w:r>
            <w:r w:rsidRPr="00177B9B">
              <w:rPr>
                <w:rFonts w:ascii="Verdana" w:eastAsia="Times New Roman" w:hAnsi="Verdana" w:cs="Arial"/>
                <w:b/>
                <w:bCs/>
                <w:color w:val="000000"/>
                <w:sz w:val="18"/>
                <w:szCs w:val="18"/>
                <w:lang w:val="ru-RU" w:eastAsia="ru-RU"/>
              </w:rPr>
              <w:t>*</w:t>
            </w:r>
          </w:p>
        </w:tc>
      </w:tr>
      <w:tr w:rsidR="004463A8" w:rsidRPr="004463A8" w:rsidTr="004463A8">
        <w:trPr>
          <w:divId w:val="2131631806"/>
          <w:trHeight w:val="227"/>
        </w:trPr>
        <w:tc>
          <w:tcPr>
            <w:tcW w:w="5812" w:type="dxa"/>
            <w:tcBorders>
              <w:top w:val="nil"/>
              <w:left w:val="nil"/>
              <w:bottom w:val="nil"/>
              <w:right w:val="nil"/>
            </w:tcBorders>
            <w:shd w:val="clear" w:color="auto" w:fill="auto"/>
            <w:vAlign w:val="center"/>
            <w:hideMark/>
          </w:tcPr>
          <w:p w:rsidR="004463A8" w:rsidRPr="00177B9B" w:rsidRDefault="004463A8" w:rsidP="00CE4143">
            <w:pPr>
              <w:rPr>
                <w:rFonts w:ascii="Verdana" w:eastAsia="Times New Roman" w:hAnsi="Verdana" w:cs="Arial"/>
                <w:b/>
                <w:bCs/>
                <w:color w:val="000000"/>
                <w:sz w:val="18"/>
                <w:szCs w:val="18"/>
                <w:lang w:val="ru-RU" w:eastAsia="ru-RU"/>
              </w:rPr>
            </w:pPr>
            <w:r w:rsidRPr="00177B9B">
              <w:rPr>
                <w:rFonts w:ascii="Verdana" w:eastAsia="Times New Roman" w:hAnsi="Verdana" w:cs="Leelawadee"/>
                <w:b/>
                <w:bCs/>
                <w:color w:val="000000"/>
                <w:sz w:val="18"/>
                <w:szCs w:val="18"/>
                <w:lang w:val="ru-RU" w:eastAsia="ru-RU"/>
              </w:rPr>
              <w:t xml:space="preserve">Прибыль до налогообложения и </w:t>
            </w:r>
            <w:r w:rsidRPr="00177B9B">
              <w:rPr>
                <w:rFonts w:ascii="Verdana" w:eastAsia="Times New Roman" w:hAnsi="Verdana" w:cs="Arial"/>
                <w:b/>
                <w:bCs/>
                <w:color w:val="000000"/>
                <w:sz w:val="18"/>
                <w:szCs w:val="18"/>
                <w:lang w:val="ru-RU" w:eastAsia="ru-RU"/>
              </w:rPr>
              <w:t>неконтрольные доли участия</w:t>
            </w:r>
          </w:p>
        </w:tc>
        <w:tc>
          <w:tcPr>
            <w:tcW w:w="1985"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8 708 020</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5 020 221</w:t>
            </w:r>
          </w:p>
        </w:tc>
      </w:tr>
      <w:tr w:rsidR="004463A8" w:rsidRPr="004463A8" w:rsidTr="004463A8">
        <w:trPr>
          <w:divId w:val="2131631806"/>
          <w:trHeight w:val="227"/>
        </w:trPr>
        <w:tc>
          <w:tcPr>
            <w:tcW w:w="5812" w:type="dxa"/>
            <w:tcBorders>
              <w:top w:val="nil"/>
              <w:left w:val="nil"/>
              <w:bottom w:val="nil"/>
              <w:right w:val="nil"/>
            </w:tcBorders>
            <w:shd w:val="clear" w:color="auto" w:fill="auto"/>
            <w:noWrap/>
            <w:vAlign w:val="center"/>
            <w:hideMark/>
          </w:tcPr>
          <w:p w:rsidR="004463A8" w:rsidRPr="00177B9B" w:rsidRDefault="004463A8" w:rsidP="00CE4143">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Добавить:</w:t>
            </w:r>
          </w:p>
        </w:tc>
        <w:tc>
          <w:tcPr>
            <w:tcW w:w="1985"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color w:val="000000"/>
                <w:sz w:val="18"/>
                <w:szCs w:val="18"/>
                <w:lang w:val="ru-RU" w:eastAsia="ru-RU"/>
              </w:rPr>
            </w:pP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color w:val="000000"/>
                <w:sz w:val="18"/>
                <w:szCs w:val="18"/>
                <w:lang w:val="ru-RU" w:eastAsia="ru-RU"/>
              </w:rPr>
            </w:pPr>
          </w:p>
        </w:tc>
      </w:tr>
      <w:tr w:rsidR="004463A8" w:rsidRPr="004463A8" w:rsidTr="004463A8">
        <w:trPr>
          <w:divId w:val="2131631806"/>
          <w:trHeight w:val="227"/>
        </w:trPr>
        <w:tc>
          <w:tcPr>
            <w:tcW w:w="5812" w:type="dxa"/>
            <w:tcBorders>
              <w:top w:val="nil"/>
              <w:left w:val="nil"/>
              <w:bottom w:val="nil"/>
              <w:right w:val="nil"/>
            </w:tcBorders>
            <w:shd w:val="clear" w:color="auto" w:fill="auto"/>
            <w:noWrap/>
            <w:vAlign w:val="center"/>
            <w:hideMark/>
          </w:tcPr>
          <w:p w:rsidR="004463A8" w:rsidRPr="00177B9B" w:rsidRDefault="004463A8" w:rsidP="00177B9B">
            <w:pPr>
              <w:ind w:firstLineChars="100" w:firstLine="180"/>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Процентные расходы, за вычетом субсидий</w:t>
            </w:r>
          </w:p>
        </w:tc>
        <w:tc>
          <w:tcPr>
            <w:tcW w:w="1985"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1 639 160 </w:t>
            </w:r>
          </w:p>
        </w:tc>
        <w:tc>
          <w:tcPr>
            <w:tcW w:w="1871"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1 538 547 </w:t>
            </w:r>
          </w:p>
        </w:tc>
      </w:tr>
      <w:tr w:rsidR="004463A8" w:rsidRPr="004463A8" w:rsidTr="004463A8">
        <w:trPr>
          <w:divId w:val="2131631806"/>
          <w:trHeight w:val="227"/>
        </w:trPr>
        <w:tc>
          <w:tcPr>
            <w:tcW w:w="5812" w:type="dxa"/>
            <w:tcBorders>
              <w:top w:val="nil"/>
              <w:left w:val="nil"/>
              <w:bottom w:val="nil"/>
              <w:right w:val="nil"/>
            </w:tcBorders>
            <w:shd w:val="clear" w:color="auto" w:fill="auto"/>
            <w:noWrap/>
            <w:vAlign w:val="center"/>
            <w:hideMark/>
          </w:tcPr>
          <w:p w:rsidR="004463A8" w:rsidRPr="00177B9B" w:rsidRDefault="004463A8" w:rsidP="00177B9B">
            <w:pPr>
              <w:ind w:firstLineChars="100" w:firstLine="180"/>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Процентные доходы</w:t>
            </w:r>
          </w:p>
        </w:tc>
        <w:tc>
          <w:tcPr>
            <w:tcW w:w="1985"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(127 612)</w:t>
            </w:r>
          </w:p>
        </w:tc>
        <w:tc>
          <w:tcPr>
            <w:tcW w:w="1871"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(139 697)</w:t>
            </w:r>
          </w:p>
        </w:tc>
      </w:tr>
      <w:tr w:rsidR="004463A8" w:rsidRPr="004463A8" w:rsidTr="004463A8">
        <w:trPr>
          <w:divId w:val="2131631806"/>
          <w:trHeight w:val="227"/>
        </w:trPr>
        <w:tc>
          <w:tcPr>
            <w:tcW w:w="5812" w:type="dxa"/>
            <w:tcBorders>
              <w:top w:val="nil"/>
              <w:left w:val="nil"/>
              <w:bottom w:val="nil"/>
              <w:right w:val="nil"/>
            </w:tcBorders>
            <w:shd w:val="clear" w:color="auto" w:fill="auto"/>
            <w:noWrap/>
            <w:vAlign w:val="center"/>
            <w:hideMark/>
          </w:tcPr>
          <w:p w:rsidR="004463A8" w:rsidRPr="00177B9B" w:rsidRDefault="004463A8" w:rsidP="00177B9B">
            <w:pPr>
              <w:ind w:firstLineChars="100" w:firstLine="180"/>
              <w:rPr>
                <w:rFonts w:ascii="Verdana" w:eastAsia="Times New Roman" w:hAnsi="Verdana" w:cs="Arial"/>
                <w:color w:val="000000"/>
                <w:sz w:val="18"/>
                <w:szCs w:val="18"/>
                <w:lang w:val="ru-RU" w:eastAsia="ru-RU"/>
              </w:rPr>
            </w:pPr>
            <w:r w:rsidRPr="00177B9B">
              <w:rPr>
                <w:rFonts w:ascii="Verdana" w:eastAsia="Times New Roman" w:hAnsi="Verdana" w:cs="Leelawadee"/>
                <w:color w:val="000000"/>
                <w:sz w:val="18"/>
                <w:szCs w:val="18"/>
                <w:lang w:val="ru-RU" w:eastAsia="ru-RU"/>
              </w:rPr>
              <w:t>(Прибыль)/убыток по курсовым</w:t>
            </w:r>
            <w:r w:rsidRPr="00177B9B">
              <w:rPr>
                <w:rFonts w:ascii="Verdana" w:eastAsia="Times New Roman" w:hAnsi="Verdana" w:cs="Arial"/>
                <w:color w:val="000000"/>
                <w:sz w:val="18"/>
                <w:szCs w:val="18"/>
                <w:lang w:val="ru-RU" w:eastAsia="ru-RU"/>
              </w:rPr>
              <w:t xml:space="preserve"> разницам, нетто</w:t>
            </w:r>
          </w:p>
        </w:tc>
        <w:tc>
          <w:tcPr>
            <w:tcW w:w="1985"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256 102 </w:t>
            </w:r>
          </w:p>
        </w:tc>
        <w:tc>
          <w:tcPr>
            <w:tcW w:w="1871"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209 112 </w:t>
            </w:r>
          </w:p>
        </w:tc>
      </w:tr>
      <w:tr w:rsidR="004463A8" w:rsidRPr="004463A8" w:rsidTr="004463A8">
        <w:trPr>
          <w:divId w:val="2131631806"/>
          <w:trHeight w:val="227"/>
        </w:trPr>
        <w:tc>
          <w:tcPr>
            <w:tcW w:w="5812" w:type="dxa"/>
            <w:tcBorders>
              <w:top w:val="nil"/>
              <w:left w:val="nil"/>
              <w:bottom w:val="nil"/>
              <w:right w:val="nil"/>
            </w:tcBorders>
            <w:shd w:val="clear" w:color="auto" w:fill="auto"/>
            <w:noWrap/>
            <w:vAlign w:val="center"/>
            <w:hideMark/>
          </w:tcPr>
          <w:p w:rsidR="004463A8" w:rsidRPr="00177B9B" w:rsidRDefault="004463A8" w:rsidP="00177B9B">
            <w:pPr>
              <w:ind w:firstLineChars="100" w:firstLine="180"/>
              <w:rPr>
                <w:rFonts w:ascii="Verdana" w:eastAsia="Times New Roman" w:hAnsi="Verdana" w:cs="Arial"/>
                <w:color w:val="000000"/>
                <w:sz w:val="18"/>
                <w:szCs w:val="18"/>
                <w:lang w:val="ru-RU" w:eastAsia="ru-RU"/>
              </w:rPr>
            </w:pPr>
            <w:r w:rsidRPr="00177B9B">
              <w:rPr>
                <w:rFonts w:ascii="Verdana" w:eastAsia="Times New Roman" w:hAnsi="Verdana" w:cs="Leelawadee"/>
                <w:color w:val="000000"/>
                <w:sz w:val="18"/>
                <w:szCs w:val="18"/>
                <w:lang w:val="ru-RU" w:eastAsia="ru-RU"/>
              </w:rPr>
              <w:t xml:space="preserve">Амортизация основных средств </w:t>
            </w:r>
            <w:r w:rsidRPr="00177B9B">
              <w:rPr>
                <w:rFonts w:ascii="Verdana" w:eastAsia="Times New Roman" w:hAnsi="Verdana" w:cs="Arial"/>
                <w:color w:val="000000"/>
                <w:sz w:val="18"/>
                <w:szCs w:val="18"/>
                <w:lang w:val="ru-RU" w:eastAsia="ru-RU"/>
              </w:rPr>
              <w:t>и нематериальных активов</w:t>
            </w:r>
          </w:p>
        </w:tc>
        <w:tc>
          <w:tcPr>
            <w:tcW w:w="1985"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2 839 084 </w:t>
            </w:r>
          </w:p>
        </w:tc>
        <w:tc>
          <w:tcPr>
            <w:tcW w:w="1871"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2 383 254 </w:t>
            </w:r>
          </w:p>
        </w:tc>
      </w:tr>
      <w:tr w:rsidR="004463A8" w:rsidRPr="004463A8" w:rsidTr="004463A8">
        <w:trPr>
          <w:divId w:val="2131631806"/>
          <w:trHeight w:val="227"/>
        </w:trPr>
        <w:tc>
          <w:tcPr>
            <w:tcW w:w="5812" w:type="dxa"/>
            <w:tcBorders>
              <w:top w:val="nil"/>
              <w:left w:val="nil"/>
              <w:bottom w:val="nil"/>
              <w:right w:val="nil"/>
            </w:tcBorders>
            <w:shd w:val="clear" w:color="auto" w:fill="auto"/>
            <w:noWrap/>
            <w:vAlign w:val="center"/>
            <w:hideMark/>
          </w:tcPr>
          <w:p w:rsidR="004463A8" w:rsidRPr="00177B9B" w:rsidRDefault="004463A8" w:rsidP="00177B9B">
            <w:pPr>
              <w:ind w:firstLineChars="100" w:firstLine="180"/>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Чистое изменение справедливой стоимости биологических активов и сельскохозяйственной продукции</w:t>
            </w:r>
          </w:p>
        </w:tc>
        <w:tc>
          <w:tcPr>
            <w:tcW w:w="1985"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(7 010 180)</w:t>
            </w:r>
          </w:p>
        </w:tc>
        <w:tc>
          <w:tcPr>
            <w:tcW w:w="1871"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(1 157 992)</w:t>
            </w:r>
          </w:p>
        </w:tc>
      </w:tr>
      <w:tr w:rsidR="004463A8" w:rsidRPr="004463A8" w:rsidTr="004463A8">
        <w:trPr>
          <w:divId w:val="2131631806"/>
          <w:trHeight w:val="227"/>
        </w:trPr>
        <w:tc>
          <w:tcPr>
            <w:tcW w:w="5812" w:type="dxa"/>
            <w:tcBorders>
              <w:top w:val="nil"/>
              <w:left w:val="nil"/>
              <w:bottom w:val="nil"/>
              <w:right w:val="nil"/>
            </w:tcBorders>
            <w:shd w:val="clear" w:color="auto" w:fill="auto"/>
            <w:noWrap/>
            <w:vAlign w:val="center"/>
            <w:hideMark/>
          </w:tcPr>
          <w:p w:rsidR="004463A8" w:rsidRPr="00177B9B" w:rsidRDefault="004463A8" w:rsidP="00177B9B">
            <w:pPr>
              <w:ind w:firstLineChars="100" w:firstLine="180"/>
              <w:rPr>
                <w:rFonts w:ascii="Verdana" w:eastAsia="Times New Roman" w:hAnsi="Verdana" w:cs="Arial"/>
                <w:color w:val="000000"/>
                <w:sz w:val="18"/>
                <w:szCs w:val="18"/>
                <w:lang w:val="ru-RU" w:eastAsia="ru-RU"/>
              </w:rPr>
            </w:pPr>
            <w:r w:rsidRPr="00177B9B">
              <w:rPr>
                <w:rFonts w:ascii="Verdana" w:eastAsia="Times New Roman" w:hAnsi="Verdana" w:cs="Leelawadee"/>
                <w:color w:val="000000"/>
                <w:sz w:val="18"/>
                <w:szCs w:val="18"/>
                <w:lang w:val="ru-RU" w:eastAsia="ru-RU"/>
              </w:rPr>
              <w:t xml:space="preserve">Доля в прибыли/(убытке) </w:t>
            </w:r>
            <w:r w:rsidRPr="00177B9B">
              <w:rPr>
                <w:rFonts w:ascii="Verdana" w:eastAsia="Times New Roman" w:hAnsi="Verdana" w:cs="Arial"/>
                <w:color w:val="000000"/>
                <w:sz w:val="18"/>
                <w:szCs w:val="18"/>
                <w:lang w:val="ru-RU" w:eastAsia="ru-RU"/>
              </w:rPr>
              <w:t>совместного предприятия</w:t>
            </w:r>
          </w:p>
        </w:tc>
        <w:tc>
          <w:tcPr>
            <w:tcW w:w="1985"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229 994 </w:t>
            </w:r>
          </w:p>
        </w:tc>
        <w:tc>
          <w:tcPr>
            <w:tcW w:w="1871" w:type="dxa"/>
            <w:tcBorders>
              <w:top w:val="nil"/>
              <w:left w:val="nil"/>
              <w:bottom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189 991 </w:t>
            </w:r>
          </w:p>
        </w:tc>
      </w:tr>
      <w:tr w:rsidR="004463A8" w:rsidRPr="004463A8" w:rsidTr="004463A8">
        <w:trPr>
          <w:divId w:val="2131631806"/>
          <w:trHeight w:val="227"/>
        </w:trPr>
        <w:tc>
          <w:tcPr>
            <w:tcW w:w="5812" w:type="dxa"/>
            <w:tcBorders>
              <w:top w:val="nil"/>
              <w:left w:val="nil"/>
              <w:right w:val="nil"/>
            </w:tcBorders>
            <w:shd w:val="clear" w:color="auto" w:fill="auto"/>
            <w:noWrap/>
            <w:vAlign w:val="center"/>
            <w:hideMark/>
          </w:tcPr>
          <w:p w:rsidR="004463A8" w:rsidRPr="00177B9B" w:rsidRDefault="004463A8" w:rsidP="00177B9B">
            <w:pPr>
              <w:ind w:firstLineChars="100" w:firstLine="180"/>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 xml:space="preserve">Доля в скорректированном показателе </w:t>
            </w:r>
            <w:r w:rsidRPr="00177B9B">
              <w:rPr>
                <w:rFonts w:ascii="Verdana" w:eastAsia="Times New Roman" w:hAnsi="Verdana" w:cs="Leelawadee"/>
                <w:color w:val="000000"/>
                <w:sz w:val="18"/>
                <w:szCs w:val="18"/>
                <w:lang w:eastAsia="ru-RU"/>
              </w:rPr>
              <w:t>EBITDA</w:t>
            </w:r>
            <w:r w:rsidRPr="00177B9B">
              <w:rPr>
                <w:rFonts w:ascii="Verdana" w:eastAsia="Times New Roman" w:hAnsi="Verdana" w:cs="Leelawadee"/>
                <w:color w:val="000000"/>
                <w:sz w:val="18"/>
                <w:szCs w:val="18"/>
                <w:lang w:val="ru-RU" w:eastAsia="ru-RU"/>
              </w:rPr>
              <w:t>* совместного предприятия</w:t>
            </w:r>
          </w:p>
        </w:tc>
        <w:tc>
          <w:tcPr>
            <w:tcW w:w="1985" w:type="dxa"/>
            <w:tcBorders>
              <w:top w:val="nil"/>
              <w:left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(66 713)</w:t>
            </w:r>
          </w:p>
        </w:tc>
        <w:tc>
          <w:tcPr>
            <w:tcW w:w="1871" w:type="dxa"/>
            <w:tcBorders>
              <w:top w:val="nil"/>
              <w:left w:val="nil"/>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   </w:t>
            </w:r>
          </w:p>
        </w:tc>
      </w:tr>
      <w:tr w:rsidR="004463A8" w:rsidRPr="004463A8" w:rsidTr="004463A8">
        <w:trPr>
          <w:divId w:val="2131631806"/>
          <w:trHeight w:val="227"/>
        </w:trPr>
        <w:tc>
          <w:tcPr>
            <w:tcW w:w="5812" w:type="dxa"/>
            <w:tcBorders>
              <w:top w:val="nil"/>
              <w:left w:val="nil"/>
              <w:bottom w:val="single" w:sz="4" w:space="0" w:color="auto"/>
              <w:right w:val="nil"/>
            </w:tcBorders>
            <w:shd w:val="clear" w:color="auto" w:fill="auto"/>
            <w:noWrap/>
            <w:vAlign w:val="center"/>
            <w:hideMark/>
          </w:tcPr>
          <w:p w:rsidR="004463A8" w:rsidRPr="00177B9B" w:rsidRDefault="004463A8" w:rsidP="00177B9B">
            <w:pPr>
              <w:ind w:firstLineChars="100" w:firstLine="180"/>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Эффект непроданного урожая текущего с/х года за вычетом эффекта от продажи урожая прошлого года в текущем периоде</w:t>
            </w:r>
          </w:p>
        </w:tc>
        <w:tc>
          <w:tcPr>
            <w:tcW w:w="1985"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487 542 </w:t>
            </w:r>
          </w:p>
        </w:tc>
        <w:tc>
          <w:tcPr>
            <w:tcW w:w="1871" w:type="dxa"/>
            <w:tcBorders>
              <w:top w:val="nil"/>
              <w:left w:val="nil"/>
              <w:bottom w:val="single" w:sz="4" w:space="0" w:color="auto"/>
              <w:right w:val="nil"/>
            </w:tcBorders>
            <w:shd w:val="clear" w:color="auto" w:fill="auto"/>
            <w:noWrap/>
            <w:vAlign w:val="bottom"/>
            <w:hideMark/>
          </w:tcPr>
          <w:p w:rsidR="004463A8" w:rsidRPr="00177B9B" w:rsidRDefault="004463A8" w:rsidP="00177B9B">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42 629 </w:t>
            </w:r>
          </w:p>
        </w:tc>
      </w:tr>
      <w:tr w:rsidR="004463A8" w:rsidRPr="004463A8" w:rsidTr="004463A8">
        <w:trPr>
          <w:divId w:val="2131631806"/>
          <w:trHeight w:val="227"/>
        </w:trPr>
        <w:tc>
          <w:tcPr>
            <w:tcW w:w="5812" w:type="dxa"/>
            <w:tcBorders>
              <w:top w:val="single" w:sz="4" w:space="0" w:color="auto"/>
              <w:left w:val="nil"/>
              <w:bottom w:val="single" w:sz="12" w:space="0" w:color="auto"/>
              <w:right w:val="nil"/>
            </w:tcBorders>
            <w:shd w:val="clear" w:color="auto" w:fill="auto"/>
            <w:noWrap/>
            <w:vAlign w:val="center"/>
            <w:hideMark/>
          </w:tcPr>
          <w:p w:rsidR="004463A8" w:rsidRPr="00177B9B" w:rsidRDefault="004463A8" w:rsidP="00CE4143">
            <w:pPr>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Скорректированная консолидированная EBITDA</w:t>
            </w:r>
          </w:p>
        </w:tc>
        <w:tc>
          <w:tcPr>
            <w:tcW w:w="1985" w:type="dxa"/>
            <w:tcBorders>
              <w:top w:val="single" w:sz="4" w:space="0" w:color="auto"/>
              <w:left w:val="nil"/>
              <w:bottom w:val="single" w:sz="12" w:space="0" w:color="auto"/>
              <w:right w:val="nil"/>
            </w:tcBorders>
            <w:shd w:val="clear" w:color="auto" w:fill="auto"/>
            <w:noWrap/>
            <w:vAlign w:val="center"/>
            <w:hideMark/>
          </w:tcPr>
          <w:p w:rsidR="004463A8" w:rsidRPr="00177B9B" w:rsidRDefault="004463A8">
            <w:pPr>
              <w:jc w:val="right"/>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6 955 397</w:t>
            </w:r>
          </w:p>
        </w:tc>
        <w:tc>
          <w:tcPr>
            <w:tcW w:w="1871" w:type="dxa"/>
            <w:tcBorders>
              <w:top w:val="single" w:sz="4" w:space="0" w:color="auto"/>
              <w:left w:val="nil"/>
              <w:bottom w:val="single" w:sz="12" w:space="0" w:color="auto"/>
              <w:right w:val="nil"/>
            </w:tcBorders>
            <w:shd w:val="clear" w:color="auto" w:fill="auto"/>
            <w:noWrap/>
            <w:vAlign w:val="center"/>
            <w:hideMark/>
          </w:tcPr>
          <w:p w:rsidR="004463A8" w:rsidRPr="00177B9B" w:rsidRDefault="004463A8">
            <w:pPr>
              <w:jc w:val="right"/>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8 086 065</w:t>
            </w:r>
          </w:p>
        </w:tc>
      </w:tr>
      <w:tr w:rsidR="004463A8" w:rsidRPr="004463A8" w:rsidTr="004463A8">
        <w:trPr>
          <w:divId w:val="2131631806"/>
          <w:trHeight w:val="227"/>
        </w:trPr>
        <w:tc>
          <w:tcPr>
            <w:tcW w:w="5812" w:type="dxa"/>
            <w:tcBorders>
              <w:top w:val="single" w:sz="12" w:space="0" w:color="auto"/>
              <w:left w:val="nil"/>
              <w:bottom w:val="nil"/>
              <w:right w:val="nil"/>
            </w:tcBorders>
            <w:shd w:val="clear" w:color="auto" w:fill="auto"/>
            <w:noWrap/>
            <w:vAlign w:val="center"/>
            <w:hideMark/>
          </w:tcPr>
          <w:p w:rsidR="004463A8" w:rsidRPr="00177B9B" w:rsidRDefault="004463A8" w:rsidP="00CE4143">
            <w:pPr>
              <w:rPr>
                <w:rFonts w:ascii="Verdana" w:eastAsia="Times New Roman" w:hAnsi="Verdana" w:cs="Arial"/>
                <w:i/>
                <w:iCs/>
                <w:color w:val="000000"/>
                <w:sz w:val="18"/>
                <w:szCs w:val="18"/>
                <w:lang w:val="ru-RU" w:eastAsia="ru-RU"/>
              </w:rPr>
            </w:pPr>
            <w:r w:rsidRPr="00177B9B">
              <w:rPr>
                <w:rFonts w:ascii="Verdana" w:eastAsia="Times New Roman" w:hAnsi="Verdana" w:cs="Leelawadee"/>
                <w:i/>
                <w:iCs/>
                <w:color w:val="000000"/>
                <w:sz w:val="18"/>
                <w:szCs w:val="18"/>
                <w:lang w:val="ru-RU" w:eastAsia="ru-RU"/>
              </w:rPr>
              <w:t xml:space="preserve">Скорректированная маржа по </w:t>
            </w:r>
            <w:r w:rsidRPr="00177B9B">
              <w:rPr>
                <w:rFonts w:ascii="Verdana" w:eastAsia="Times New Roman" w:hAnsi="Verdana" w:cs="Arial"/>
                <w:i/>
                <w:iCs/>
                <w:color w:val="000000"/>
                <w:sz w:val="18"/>
                <w:szCs w:val="18"/>
                <w:lang w:val="ru-RU" w:eastAsia="ru-RU"/>
              </w:rPr>
              <w:t>EBITDA</w:t>
            </w:r>
          </w:p>
        </w:tc>
        <w:tc>
          <w:tcPr>
            <w:tcW w:w="1985" w:type="dxa"/>
            <w:tcBorders>
              <w:top w:val="single" w:sz="12" w:space="0" w:color="auto"/>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15.3%</w:t>
            </w:r>
          </w:p>
        </w:tc>
        <w:tc>
          <w:tcPr>
            <w:tcW w:w="1871" w:type="dxa"/>
            <w:tcBorders>
              <w:top w:val="single" w:sz="12" w:space="0" w:color="auto"/>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18.7%</w:t>
            </w:r>
          </w:p>
        </w:tc>
      </w:tr>
    </w:tbl>
    <w:p w:rsidR="00EB2612" w:rsidRDefault="00EB2612" w:rsidP="00755566">
      <w:pPr>
        <w:rPr>
          <w:rFonts w:ascii="Verdana" w:hAnsi="Verdana" w:cs="Times New Roman"/>
          <w:b/>
          <w:bCs/>
        </w:rPr>
      </w:pPr>
    </w:p>
    <w:p w:rsidR="00755566" w:rsidRPr="00B15327" w:rsidRDefault="00755566" w:rsidP="00755566">
      <w:pPr>
        <w:rPr>
          <w:rFonts w:ascii="Verdana" w:hAnsi="Verdana" w:cs="Times New Roman"/>
          <w:b/>
          <w:bCs/>
        </w:rPr>
      </w:pPr>
    </w:p>
    <w:p w:rsidR="00755566" w:rsidRDefault="00755566" w:rsidP="00755566">
      <w:pPr>
        <w:rPr>
          <w:rFonts w:ascii="Verdana" w:hAnsi="Verdana" w:cs="Times New Roman"/>
          <w:i/>
          <w:iCs/>
          <w:sz w:val="18"/>
          <w:szCs w:val="18"/>
        </w:rPr>
      </w:pPr>
    </w:p>
    <w:p w:rsidR="00755566" w:rsidRDefault="00755566" w:rsidP="00755566">
      <w:pPr>
        <w:rPr>
          <w:rFonts w:ascii="Verdana" w:hAnsi="Verdana" w:cs="Times New Roman"/>
          <w:i/>
          <w:iCs/>
          <w:sz w:val="18"/>
          <w:szCs w:val="18"/>
        </w:rPr>
      </w:pPr>
    </w:p>
    <w:p w:rsidR="00755566" w:rsidRDefault="00755566" w:rsidP="00755566">
      <w:pPr>
        <w:rPr>
          <w:rFonts w:ascii="Verdana" w:hAnsi="Verdana" w:cs="Times New Roman"/>
          <w:b/>
          <w:bCs/>
          <w:iCs/>
          <w:sz w:val="20"/>
          <w:szCs w:val="20"/>
        </w:rPr>
      </w:pPr>
    </w:p>
    <w:p w:rsidR="00360A87" w:rsidRDefault="00360A87" w:rsidP="00755566">
      <w:pPr>
        <w:rPr>
          <w:rFonts w:ascii="Verdana" w:hAnsi="Verdana" w:cs="Times New Roman"/>
          <w:b/>
          <w:bCs/>
          <w:iCs/>
          <w:sz w:val="20"/>
          <w:szCs w:val="20"/>
        </w:rPr>
      </w:pPr>
    </w:p>
    <w:p w:rsidR="00326E0C" w:rsidRDefault="00326E0C" w:rsidP="00755566">
      <w:pPr>
        <w:rPr>
          <w:rFonts w:ascii="Verdana" w:hAnsi="Verdana" w:cs="Times New Roman"/>
          <w:b/>
          <w:bCs/>
          <w:iCs/>
          <w:sz w:val="20"/>
          <w:szCs w:val="20"/>
        </w:rPr>
      </w:pPr>
    </w:p>
    <w:p w:rsidR="00326E0C" w:rsidRDefault="00326E0C" w:rsidP="00755566">
      <w:pPr>
        <w:rPr>
          <w:rFonts w:ascii="Verdana" w:hAnsi="Verdana" w:cs="Times New Roman"/>
          <w:b/>
          <w:bCs/>
          <w:iCs/>
          <w:sz w:val="20"/>
          <w:szCs w:val="20"/>
        </w:rPr>
      </w:pPr>
    </w:p>
    <w:p w:rsidR="00326E0C" w:rsidRDefault="00326E0C" w:rsidP="00755566">
      <w:pPr>
        <w:rPr>
          <w:rFonts w:ascii="Verdana" w:hAnsi="Verdana" w:cs="Times New Roman"/>
          <w:b/>
          <w:bCs/>
          <w:iCs/>
          <w:sz w:val="20"/>
          <w:szCs w:val="20"/>
        </w:rPr>
      </w:pPr>
    </w:p>
    <w:p w:rsidR="00326E0C" w:rsidRDefault="00326E0C" w:rsidP="00755566">
      <w:pPr>
        <w:rPr>
          <w:rFonts w:ascii="Verdana" w:hAnsi="Verdana" w:cs="Times New Roman"/>
          <w:b/>
          <w:bCs/>
          <w:iCs/>
          <w:sz w:val="20"/>
          <w:szCs w:val="20"/>
        </w:rPr>
      </w:pPr>
    </w:p>
    <w:p w:rsidR="00326E0C" w:rsidRDefault="00326E0C" w:rsidP="00755566">
      <w:pPr>
        <w:rPr>
          <w:rFonts w:ascii="Verdana" w:hAnsi="Verdana" w:cs="Times New Roman"/>
          <w:b/>
          <w:bCs/>
          <w:iCs/>
          <w:sz w:val="20"/>
          <w:szCs w:val="20"/>
        </w:rPr>
      </w:pPr>
    </w:p>
    <w:p w:rsidR="00326E0C" w:rsidRDefault="00326E0C" w:rsidP="00755566">
      <w:pPr>
        <w:rPr>
          <w:rFonts w:ascii="Verdana" w:hAnsi="Verdana" w:cs="Times New Roman"/>
          <w:b/>
          <w:bCs/>
          <w:iCs/>
          <w:sz w:val="20"/>
          <w:szCs w:val="20"/>
        </w:rPr>
      </w:pPr>
    </w:p>
    <w:p w:rsidR="00117826" w:rsidRPr="00177B9B" w:rsidRDefault="00117826" w:rsidP="00755566">
      <w:pPr>
        <w:rPr>
          <w:rFonts w:ascii="Verdana" w:hAnsi="Verdana" w:cs="Times New Roman"/>
          <w:b/>
          <w:bCs/>
          <w:iCs/>
          <w:sz w:val="22"/>
          <w:szCs w:val="22"/>
          <w:lang w:val="ru-RU"/>
        </w:rPr>
      </w:pPr>
      <w:r w:rsidRPr="00006D84">
        <w:rPr>
          <w:rFonts w:ascii="Verdana" w:hAnsi="Verdana" w:cs="Times New Roman"/>
          <w:b/>
          <w:bCs/>
          <w:iCs/>
          <w:sz w:val="22"/>
          <w:szCs w:val="22"/>
          <w:lang w:val="ru-RU"/>
        </w:rPr>
        <w:t>ПОКАЗАТЕЛИ НЕАУДИРОВАННОГО ОТЧЕТА О ПРИБЫЛЯХ И УБЫТКАХ ПО СЕГМЕНТУ ПТИЦЕВОДСТВО</w:t>
      </w:r>
    </w:p>
    <w:p w:rsidR="004278B2" w:rsidRPr="00177B9B" w:rsidRDefault="00294BE8" w:rsidP="00755566">
      <w:pPr>
        <w:rPr>
          <w:lang w:val="ru-RU"/>
        </w:rPr>
      </w:pPr>
      <w:r w:rsidRPr="00006D84">
        <w:rPr>
          <w:lang w:val="ru-RU"/>
        </w:rPr>
        <w:t xml:space="preserve"> </w:t>
      </w:r>
    </w:p>
    <w:tbl>
      <w:tblPr>
        <w:tblW w:w="8677" w:type="dxa"/>
        <w:tblInd w:w="108" w:type="dxa"/>
        <w:tblLook w:val="04A0" w:firstRow="1" w:lastRow="0" w:firstColumn="1" w:lastColumn="0" w:noHBand="0" w:noVBand="1"/>
      </w:tblPr>
      <w:tblGrid>
        <w:gridCol w:w="4972"/>
        <w:gridCol w:w="1853"/>
        <w:gridCol w:w="1852"/>
      </w:tblGrid>
      <w:tr w:rsidR="004278B2" w:rsidRPr="004278B2" w:rsidTr="004278B2">
        <w:trPr>
          <w:divId w:val="333648225"/>
          <w:trHeight w:val="227"/>
        </w:trPr>
        <w:tc>
          <w:tcPr>
            <w:tcW w:w="4972" w:type="dxa"/>
            <w:tcBorders>
              <w:top w:val="nil"/>
              <w:left w:val="nil"/>
              <w:bottom w:val="single" w:sz="4" w:space="0" w:color="auto"/>
              <w:right w:val="nil"/>
            </w:tcBorders>
            <w:shd w:val="clear" w:color="auto" w:fill="auto"/>
            <w:vAlign w:val="center"/>
            <w:hideMark/>
          </w:tcPr>
          <w:p w:rsidR="004278B2" w:rsidRPr="00177B9B" w:rsidRDefault="004278B2">
            <w:pPr>
              <w:rPr>
                <w:rFonts w:ascii="Verdana" w:eastAsia="Times New Roman" w:hAnsi="Verdana" w:cs="Leelawadee"/>
                <w:bCs/>
                <w:color w:val="000000"/>
                <w:sz w:val="18"/>
                <w:szCs w:val="18"/>
                <w:lang w:val="ru-RU" w:eastAsia="ru-RU"/>
              </w:rPr>
            </w:pPr>
            <w:r w:rsidRPr="00177B9B">
              <w:rPr>
                <w:rFonts w:ascii="Verdana" w:eastAsia="Times New Roman" w:hAnsi="Verdana" w:cs="Leelawadee"/>
                <w:bCs/>
                <w:color w:val="000000"/>
                <w:sz w:val="18"/>
                <w:szCs w:val="18"/>
                <w:lang w:val="ru-RU" w:eastAsia="ru-RU"/>
              </w:rPr>
              <w:t>(тыс. рублей)</w:t>
            </w:r>
          </w:p>
        </w:tc>
        <w:tc>
          <w:tcPr>
            <w:tcW w:w="1853" w:type="dxa"/>
            <w:tcBorders>
              <w:top w:val="nil"/>
              <w:left w:val="nil"/>
              <w:bottom w:val="single" w:sz="4" w:space="0" w:color="auto"/>
              <w:right w:val="nil"/>
            </w:tcBorders>
            <w:shd w:val="clear" w:color="auto" w:fill="auto"/>
            <w:vAlign w:val="center"/>
            <w:hideMark/>
          </w:tcPr>
          <w:p w:rsidR="004278B2" w:rsidRPr="00177B9B" w:rsidRDefault="004278B2">
            <w:pPr>
              <w:jc w:val="center"/>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6 месяцев закончившихся 30.06.2018</w:t>
            </w:r>
          </w:p>
        </w:tc>
        <w:tc>
          <w:tcPr>
            <w:tcW w:w="1852" w:type="dxa"/>
            <w:tcBorders>
              <w:top w:val="nil"/>
              <w:left w:val="nil"/>
              <w:bottom w:val="single" w:sz="4" w:space="0" w:color="auto"/>
              <w:right w:val="nil"/>
            </w:tcBorders>
            <w:shd w:val="clear" w:color="auto" w:fill="auto"/>
            <w:vAlign w:val="center"/>
            <w:hideMark/>
          </w:tcPr>
          <w:p w:rsidR="004278B2" w:rsidRPr="00177B9B" w:rsidRDefault="004278B2">
            <w:pPr>
              <w:jc w:val="center"/>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6 месяцев закончившихся 30.06.2017</w:t>
            </w:r>
          </w:p>
        </w:tc>
      </w:tr>
      <w:tr w:rsidR="004278B2" w:rsidRPr="004278B2" w:rsidTr="004278B2">
        <w:trPr>
          <w:divId w:val="333648225"/>
          <w:trHeight w:val="227"/>
        </w:trPr>
        <w:tc>
          <w:tcPr>
            <w:tcW w:w="4972"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Leelawadee"/>
                <w:color w:val="000000"/>
                <w:sz w:val="18"/>
                <w:szCs w:val="18"/>
                <w:lang w:val="ru-RU" w:eastAsia="ru-RU"/>
              </w:rPr>
            </w:pPr>
          </w:p>
        </w:tc>
        <w:tc>
          <w:tcPr>
            <w:tcW w:w="1853"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Leelawadee"/>
                <w:color w:val="000000"/>
                <w:sz w:val="18"/>
                <w:szCs w:val="18"/>
                <w:lang w:val="ru-RU" w:eastAsia="ru-RU"/>
              </w:rPr>
            </w:pPr>
          </w:p>
        </w:tc>
        <w:tc>
          <w:tcPr>
            <w:tcW w:w="1852"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Leelawadee"/>
                <w:color w:val="000000"/>
                <w:sz w:val="18"/>
                <w:szCs w:val="18"/>
                <w:lang w:val="ru-RU" w:eastAsia="ru-RU"/>
              </w:rPr>
            </w:pPr>
          </w:p>
        </w:tc>
      </w:tr>
      <w:tr w:rsidR="004278B2" w:rsidRPr="004278B2" w:rsidTr="004278B2">
        <w:trPr>
          <w:divId w:val="333648225"/>
          <w:trHeight w:val="227"/>
        </w:trPr>
        <w:tc>
          <w:tcPr>
            <w:tcW w:w="4972" w:type="dxa"/>
            <w:tcBorders>
              <w:top w:val="nil"/>
              <w:left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Leelawadee"/>
                <w:color w:val="000000"/>
                <w:sz w:val="18"/>
                <w:szCs w:val="18"/>
                <w:lang w:val="ru-RU" w:eastAsia="ru-RU"/>
              </w:rPr>
              <w:t xml:space="preserve">Всего выручка </w:t>
            </w:r>
            <w:r w:rsidRPr="00177B9B">
              <w:rPr>
                <w:rFonts w:ascii="Verdana" w:eastAsia="Times New Roman" w:hAnsi="Verdana" w:cs="Arial"/>
                <w:color w:val="000000"/>
                <w:sz w:val="18"/>
                <w:szCs w:val="18"/>
                <w:lang w:val="ru-RU" w:eastAsia="ru-RU"/>
              </w:rPr>
              <w:t>от реализации</w:t>
            </w:r>
          </w:p>
        </w:tc>
        <w:tc>
          <w:tcPr>
            <w:tcW w:w="1853" w:type="dxa"/>
            <w:tcBorders>
              <w:top w:val="nil"/>
              <w:left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 xml:space="preserve">23 958 184 </w:t>
            </w:r>
          </w:p>
        </w:tc>
        <w:tc>
          <w:tcPr>
            <w:tcW w:w="1852" w:type="dxa"/>
            <w:tcBorders>
              <w:top w:val="nil"/>
              <w:left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 xml:space="preserve">23 720 958 </w:t>
            </w:r>
          </w:p>
        </w:tc>
      </w:tr>
      <w:tr w:rsidR="004278B2" w:rsidRPr="004278B2" w:rsidTr="004278B2">
        <w:trPr>
          <w:divId w:val="333648225"/>
          <w:trHeight w:val="227"/>
        </w:trPr>
        <w:tc>
          <w:tcPr>
            <w:tcW w:w="4972" w:type="dxa"/>
            <w:tcBorders>
              <w:top w:val="nil"/>
              <w:left w:val="nil"/>
              <w:bottom w:val="single" w:sz="4" w:space="0" w:color="auto"/>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Leelawadee"/>
                <w:color w:val="000000"/>
                <w:sz w:val="18"/>
                <w:szCs w:val="18"/>
                <w:lang w:val="ru-RU" w:eastAsia="ru-RU"/>
              </w:rPr>
              <w:t xml:space="preserve">Реализация товаров </w:t>
            </w:r>
            <w:r w:rsidRPr="00177B9B">
              <w:rPr>
                <w:rFonts w:ascii="Verdana" w:eastAsia="Times New Roman" w:hAnsi="Verdana" w:cs="Arial"/>
                <w:color w:val="000000"/>
                <w:sz w:val="18"/>
                <w:szCs w:val="18"/>
                <w:lang w:val="ru-RU" w:eastAsia="ru-RU"/>
              </w:rPr>
              <w:t>и услуг другим сегментам</w:t>
            </w:r>
          </w:p>
        </w:tc>
        <w:tc>
          <w:tcPr>
            <w:tcW w:w="1853" w:type="dxa"/>
            <w:tcBorders>
              <w:top w:val="nil"/>
              <w:left w:val="nil"/>
              <w:bottom w:val="single" w:sz="4" w:space="0" w:color="auto"/>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(806 292)</w:t>
            </w:r>
          </w:p>
        </w:tc>
        <w:tc>
          <w:tcPr>
            <w:tcW w:w="1852" w:type="dxa"/>
            <w:tcBorders>
              <w:top w:val="nil"/>
              <w:left w:val="nil"/>
              <w:bottom w:val="single" w:sz="4" w:space="0" w:color="auto"/>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(884 399)</w:t>
            </w:r>
          </w:p>
        </w:tc>
      </w:tr>
      <w:tr w:rsidR="004278B2" w:rsidRPr="004278B2" w:rsidTr="004278B2">
        <w:trPr>
          <w:divId w:val="333648225"/>
          <w:trHeight w:val="227"/>
        </w:trPr>
        <w:tc>
          <w:tcPr>
            <w:tcW w:w="4972" w:type="dxa"/>
            <w:tcBorders>
              <w:top w:val="single" w:sz="4" w:space="0" w:color="auto"/>
              <w:left w:val="nil"/>
              <w:right w:val="nil"/>
            </w:tcBorders>
            <w:shd w:val="clear" w:color="000000" w:fill="auto"/>
            <w:noWrap/>
            <w:vAlign w:val="bottom"/>
            <w:hideMark/>
          </w:tcPr>
          <w:p w:rsidR="004278B2" w:rsidRPr="00177B9B" w:rsidRDefault="004278B2">
            <w:pPr>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Продажи внешним покупателям</w:t>
            </w:r>
          </w:p>
        </w:tc>
        <w:tc>
          <w:tcPr>
            <w:tcW w:w="1853" w:type="dxa"/>
            <w:tcBorders>
              <w:top w:val="single" w:sz="4" w:space="0" w:color="auto"/>
              <w:left w:val="nil"/>
              <w:right w:val="nil"/>
            </w:tcBorders>
            <w:shd w:val="clear" w:color="000000" w:fill="auto"/>
            <w:noWrap/>
            <w:vAlign w:val="bottom"/>
            <w:hideMark/>
          </w:tcPr>
          <w:p w:rsidR="004278B2" w:rsidRPr="00177B9B" w:rsidRDefault="004278B2">
            <w:pPr>
              <w:jc w:val="right"/>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 xml:space="preserve">23 151 892 </w:t>
            </w:r>
          </w:p>
        </w:tc>
        <w:tc>
          <w:tcPr>
            <w:tcW w:w="1852" w:type="dxa"/>
            <w:tcBorders>
              <w:top w:val="single" w:sz="4" w:space="0" w:color="auto"/>
              <w:left w:val="nil"/>
              <w:right w:val="nil"/>
            </w:tcBorders>
            <w:shd w:val="clear" w:color="000000" w:fill="auto"/>
            <w:noWrap/>
            <w:vAlign w:val="bottom"/>
            <w:hideMark/>
          </w:tcPr>
          <w:p w:rsidR="004278B2" w:rsidRPr="00177B9B" w:rsidRDefault="004278B2">
            <w:pPr>
              <w:jc w:val="right"/>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 xml:space="preserve">22 836 559 </w:t>
            </w:r>
          </w:p>
        </w:tc>
      </w:tr>
      <w:tr w:rsidR="004278B2" w:rsidRPr="004278B2" w:rsidTr="004278B2">
        <w:trPr>
          <w:divId w:val="333648225"/>
          <w:trHeight w:val="227"/>
        </w:trPr>
        <w:tc>
          <w:tcPr>
            <w:tcW w:w="4972" w:type="dxa"/>
            <w:tcBorders>
              <w:left w:val="nil"/>
              <w:bottom w:val="nil"/>
              <w:right w:val="nil"/>
            </w:tcBorders>
            <w:shd w:val="clear" w:color="000000" w:fill="auto"/>
            <w:noWrap/>
            <w:vAlign w:val="bottom"/>
            <w:hideMark/>
          </w:tcPr>
          <w:p w:rsidR="004278B2" w:rsidRPr="00177B9B" w:rsidRDefault="004278B2">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Чистое изменение справедливой стоимости биологических активов и сельскохозяйственной продукции</w:t>
            </w:r>
          </w:p>
        </w:tc>
        <w:tc>
          <w:tcPr>
            <w:tcW w:w="1853" w:type="dxa"/>
            <w:tcBorders>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 xml:space="preserve">613 546 </w:t>
            </w:r>
          </w:p>
        </w:tc>
        <w:tc>
          <w:tcPr>
            <w:tcW w:w="1852" w:type="dxa"/>
            <w:tcBorders>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 xml:space="preserve">167 963 </w:t>
            </w:r>
          </w:p>
        </w:tc>
      </w:tr>
      <w:tr w:rsidR="004278B2" w:rsidRPr="004278B2" w:rsidTr="004278B2">
        <w:trPr>
          <w:divId w:val="333648225"/>
          <w:trHeight w:val="227"/>
        </w:trPr>
        <w:tc>
          <w:tcPr>
            <w:tcW w:w="4972"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Себестоимость реализации</w:t>
            </w:r>
          </w:p>
        </w:tc>
        <w:tc>
          <w:tcPr>
            <w:tcW w:w="1853"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(19 094 756)</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(18 139 359)</w:t>
            </w:r>
          </w:p>
        </w:tc>
      </w:tr>
      <w:tr w:rsidR="004278B2" w:rsidRPr="004278B2" w:rsidTr="004278B2">
        <w:trPr>
          <w:divId w:val="333648225"/>
          <w:trHeight w:val="227"/>
        </w:trPr>
        <w:tc>
          <w:tcPr>
            <w:tcW w:w="4972" w:type="dxa"/>
            <w:tcBorders>
              <w:left w:val="nil"/>
              <w:bottom w:val="nil"/>
              <w:right w:val="nil"/>
            </w:tcBorders>
            <w:shd w:val="clear" w:color="000000" w:fill="auto"/>
            <w:noWrap/>
            <w:vAlign w:val="bottom"/>
            <w:hideMark/>
          </w:tcPr>
          <w:p w:rsidR="004278B2" w:rsidRPr="00177B9B" w:rsidRDefault="004278B2">
            <w:pPr>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Валовая прибыль</w:t>
            </w:r>
          </w:p>
        </w:tc>
        <w:tc>
          <w:tcPr>
            <w:tcW w:w="1853" w:type="dxa"/>
            <w:tcBorders>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 xml:space="preserve">5 476 974 </w:t>
            </w:r>
          </w:p>
        </w:tc>
        <w:tc>
          <w:tcPr>
            <w:tcW w:w="1852" w:type="dxa"/>
            <w:tcBorders>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 xml:space="preserve">5 749 562 </w:t>
            </w:r>
          </w:p>
        </w:tc>
      </w:tr>
      <w:tr w:rsidR="004278B2" w:rsidRPr="004278B2" w:rsidTr="004278B2">
        <w:trPr>
          <w:divId w:val="333648225"/>
          <w:trHeight w:val="227"/>
        </w:trPr>
        <w:tc>
          <w:tcPr>
            <w:tcW w:w="4972" w:type="dxa"/>
            <w:tcBorders>
              <w:top w:val="nil"/>
              <w:left w:val="nil"/>
              <w:right w:val="nil"/>
            </w:tcBorders>
            <w:shd w:val="clear" w:color="000000" w:fill="auto"/>
            <w:noWrap/>
            <w:vAlign w:val="bottom"/>
            <w:hideMark/>
          </w:tcPr>
          <w:p w:rsidR="004278B2" w:rsidRPr="00177B9B" w:rsidRDefault="004278B2">
            <w:pPr>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Валовая маржа</w:t>
            </w:r>
          </w:p>
        </w:tc>
        <w:tc>
          <w:tcPr>
            <w:tcW w:w="1853" w:type="dxa"/>
            <w:tcBorders>
              <w:top w:val="nil"/>
              <w:left w:val="nil"/>
              <w:right w:val="nil"/>
            </w:tcBorders>
            <w:shd w:val="clear" w:color="000000" w:fill="auto"/>
            <w:noWrap/>
            <w:vAlign w:val="bottom"/>
            <w:hideMark/>
          </w:tcPr>
          <w:p w:rsidR="004278B2" w:rsidRPr="00177B9B" w:rsidRDefault="004278B2">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22.9%</w:t>
            </w:r>
          </w:p>
        </w:tc>
        <w:tc>
          <w:tcPr>
            <w:tcW w:w="1852" w:type="dxa"/>
            <w:tcBorders>
              <w:top w:val="nil"/>
              <w:left w:val="nil"/>
              <w:right w:val="nil"/>
            </w:tcBorders>
            <w:shd w:val="clear" w:color="000000" w:fill="auto"/>
            <w:noWrap/>
            <w:vAlign w:val="bottom"/>
            <w:hideMark/>
          </w:tcPr>
          <w:p w:rsidR="004278B2" w:rsidRPr="00177B9B" w:rsidRDefault="004278B2">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24.2%</w:t>
            </w:r>
          </w:p>
        </w:tc>
      </w:tr>
      <w:tr w:rsidR="004278B2" w:rsidRPr="004278B2" w:rsidTr="004278B2">
        <w:trPr>
          <w:divId w:val="333648225"/>
          <w:trHeight w:val="227"/>
        </w:trPr>
        <w:tc>
          <w:tcPr>
            <w:tcW w:w="4972" w:type="dxa"/>
            <w:tcBorders>
              <w:top w:val="nil"/>
              <w:left w:val="nil"/>
              <w:bottom w:val="single" w:sz="4" w:space="0" w:color="auto"/>
              <w:right w:val="nil"/>
            </w:tcBorders>
            <w:shd w:val="clear" w:color="000000" w:fill="auto"/>
            <w:vAlign w:val="bottom"/>
            <w:hideMark/>
          </w:tcPr>
          <w:p w:rsidR="004278B2" w:rsidRPr="00177B9B" w:rsidRDefault="004278B2">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Операционные расходы</w:t>
            </w:r>
          </w:p>
        </w:tc>
        <w:tc>
          <w:tcPr>
            <w:tcW w:w="1853" w:type="dxa"/>
            <w:tcBorders>
              <w:top w:val="nil"/>
              <w:left w:val="nil"/>
              <w:bottom w:val="single" w:sz="4" w:space="0" w:color="auto"/>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(2 869 880)</w:t>
            </w:r>
          </w:p>
        </w:tc>
        <w:tc>
          <w:tcPr>
            <w:tcW w:w="1852" w:type="dxa"/>
            <w:tcBorders>
              <w:top w:val="nil"/>
              <w:left w:val="nil"/>
              <w:bottom w:val="single" w:sz="4" w:space="0" w:color="auto"/>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(2 461 562)</w:t>
            </w:r>
          </w:p>
        </w:tc>
      </w:tr>
      <w:tr w:rsidR="004278B2" w:rsidRPr="004278B2" w:rsidTr="004278B2">
        <w:trPr>
          <w:divId w:val="333648225"/>
          <w:trHeight w:val="227"/>
        </w:trPr>
        <w:tc>
          <w:tcPr>
            <w:tcW w:w="4972" w:type="dxa"/>
            <w:tcBorders>
              <w:top w:val="single" w:sz="4" w:space="0" w:color="auto"/>
              <w:left w:val="nil"/>
              <w:right w:val="nil"/>
            </w:tcBorders>
            <w:shd w:val="clear" w:color="000000" w:fill="auto"/>
            <w:noWrap/>
            <w:vAlign w:val="bottom"/>
            <w:hideMark/>
          </w:tcPr>
          <w:p w:rsidR="004278B2" w:rsidRPr="00177B9B" w:rsidRDefault="004278B2">
            <w:pPr>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Операционная прибыль</w:t>
            </w:r>
          </w:p>
        </w:tc>
        <w:tc>
          <w:tcPr>
            <w:tcW w:w="1853" w:type="dxa"/>
            <w:tcBorders>
              <w:top w:val="single" w:sz="4" w:space="0" w:color="auto"/>
              <w:left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Leelawadee"/>
                <w:b/>
                <w:bCs/>
                <w:color w:val="000000"/>
                <w:sz w:val="18"/>
                <w:szCs w:val="18"/>
                <w:lang w:val="ru-RU" w:eastAsia="ru-RU"/>
              </w:rPr>
              <w:t>2 607 094</w:t>
            </w:r>
            <w:r w:rsidRPr="00177B9B">
              <w:rPr>
                <w:rFonts w:ascii="Verdana" w:eastAsia="Times New Roman" w:hAnsi="Verdana" w:cs="Arial"/>
                <w:b/>
                <w:bCs/>
                <w:color w:val="000000"/>
                <w:sz w:val="18"/>
                <w:szCs w:val="18"/>
                <w:lang w:val="ru-RU" w:eastAsia="ru-RU"/>
              </w:rPr>
              <w:t xml:space="preserve"> </w:t>
            </w:r>
          </w:p>
        </w:tc>
        <w:tc>
          <w:tcPr>
            <w:tcW w:w="1852" w:type="dxa"/>
            <w:tcBorders>
              <w:top w:val="single" w:sz="4" w:space="0" w:color="auto"/>
              <w:left w:val="nil"/>
              <w:right w:val="nil"/>
            </w:tcBorders>
            <w:shd w:val="clear" w:color="000000" w:fill="auto"/>
            <w:noWrap/>
            <w:vAlign w:val="bottom"/>
            <w:hideMark/>
          </w:tcPr>
          <w:p w:rsidR="004278B2" w:rsidRPr="00177B9B" w:rsidRDefault="004278B2">
            <w:pPr>
              <w:jc w:val="right"/>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 xml:space="preserve">3 288 000 </w:t>
            </w:r>
          </w:p>
        </w:tc>
      </w:tr>
      <w:tr w:rsidR="004278B2" w:rsidRPr="004278B2" w:rsidTr="004278B2">
        <w:trPr>
          <w:divId w:val="333648225"/>
          <w:trHeight w:val="227"/>
        </w:trPr>
        <w:tc>
          <w:tcPr>
            <w:tcW w:w="4972" w:type="dxa"/>
            <w:tcBorders>
              <w:left w:val="nil"/>
              <w:bottom w:val="nil"/>
              <w:right w:val="nil"/>
            </w:tcBorders>
            <w:shd w:val="clear" w:color="000000" w:fill="auto"/>
            <w:noWrap/>
            <w:vAlign w:val="bottom"/>
            <w:hideMark/>
          </w:tcPr>
          <w:p w:rsidR="004278B2" w:rsidRPr="00177B9B" w:rsidRDefault="004278B2">
            <w:pPr>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Операционная маржа</w:t>
            </w:r>
          </w:p>
        </w:tc>
        <w:tc>
          <w:tcPr>
            <w:tcW w:w="1853" w:type="dxa"/>
            <w:tcBorders>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10.9%</w:t>
            </w:r>
          </w:p>
        </w:tc>
        <w:tc>
          <w:tcPr>
            <w:tcW w:w="1852" w:type="dxa"/>
            <w:tcBorders>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13.9%</w:t>
            </w:r>
          </w:p>
        </w:tc>
      </w:tr>
      <w:tr w:rsidR="004278B2" w:rsidRPr="004278B2" w:rsidTr="004278B2">
        <w:trPr>
          <w:divId w:val="333648225"/>
          <w:trHeight w:val="227"/>
        </w:trPr>
        <w:tc>
          <w:tcPr>
            <w:tcW w:w="4972"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Процентные доходы</w:t>
            </w:r>
          </w:p>
        </w:tc>
        <w:tc>
          <w:tcPr>
            <w:tcW w:w="1853"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 xml:space="preserve">38 249 </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 xml:space="preserve">76 801 </w:t>
            </w:r>
          </w:p>
        </w:tc>
      </w:tr>
      <w:tr w:rsidR="004278B2" w:rsidRPr="004278B2" w:rsidTr="004278B2">
        <w:trPr>
          <w:divId w:val="333648225"/>
          <w:trHeight w:val="227"/>
        </w:trPr>
        <w:tc>
          <w:tcPr>
            <w:tcW w:w="4972" w:type="dxa"/>
            <w:tcBorders>
              <w:top w:val="nil"/>
              <w:left w:val="nil"/>
              <w:right w:val="nil"/>
            </w:tcBorders>
            <w:shd w:val="clear" w:color="000000" w:fill="auto"/>
            <w:vAlign w:val="bottom"/>
            <w:hideMark/>
          </w:tcPr>
          <w:p w:rsidR="004278B2" w:rsidRPr="00177B9B" w:rsidRDefault="004278B2">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Процентные расходы, нетто</w:t>
            </w:r>
          </w:p>
        </w:tc>
        <w:tc>
          <w:tcPr>
            <w:tcW w:w="1853" w:type="dxa"/>
            <w:tcBorders>
              <w:top w:val="nil"/>
              <w:left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(300 950)</w:t>
            </w:r>
          </w:p>
        </w:tc>
        <w:tc>
          <w:tcPr>
            <w:tcW w:w="1852" w:type="dxa"/>
            <w:tcBorders>
              <w:top w:val="nil"/>
              <w:left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(489 071)</w:t>
            </w:r>
          </w:p>
        </w:tc>
      </w:tr>
      <w:tr w:rsidR="004278B2" w:rsidRPr="004278B2" w:rsidTr="004278B2">
        <w:trPr>
          <w:divId w:val="333648225"/>
          <w:trHeight w:val="227"/>
        </w:trPr>
        <w:tc>
          <w:tcPr>
            <w:tcW w:w="4972" w:type="dxa"/>
            <w:tcBorders>
              <w:top w:val="nil"/>
              <w:left w:val="nil"/>
              <w:bottom w:val="single" w:sz="8" w:space="0" w:color="auto"/>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Leelawadee"/>
                <w:color w:val="000000"/>
                <w:sz w:val="18"/>
                <w:szCs w:val="18"/>
                <w:lang w:val="ru-RU" w:eastAsia="ru-RU"/>
              </w:rPr>
              <w:t>Прочие доходы/(расходы)</w:t>
            </w:r>
            <w:r w:rsidRPr="00177B9B">
              <w:rPr>
                <w:rFonts w:ascii="Verdana" w:eastAsia="Times New Roman" w:hAnsi="Verdana" w:cs="Arial"/>
                <w:color w:val="000000"/>
                <w:sz w:val="18"/>
                <w:szCs w:val="18"/>
                <w:lang w:val="ru-RU" w:eastAsia="ru-RU"/>
              </w:rPr>
              <w:t>, нетто</w:t>
            </w:r>
          </w:p>
        </w:tc>
        <w:tc>
          <w:tcPr>
            <w:tcW w:w="1853" w:type="dxa"/>
            <w:tcBorders>
              <w:top w:val="nil"/>
              <w:left w:val="nil"/>
              <w:bottom w:val="single" w:sz="8" w:space="0" w:color="auto"/>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(31 840)</w:t>
            </w:r>
          </w:p>
        </w:tc>
        <w:tc>
          <w:tcPr>
            <w:tcW w:w="1852" w:type="dxa"/>
            <w:tcBorders>
              <w:top w:val="nil"/>
              <w:left w:val="nil"/>
              <w:bottom w:val="single" w:sz="8" w:space="0" w:color="auto"/>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(163 493)</w:t>
            </w:r>
          </w:p>
        </w:tc>
      </w:tr>
      <w:tr w:rsidR="004278B2" w:rsidRPr="004278B2" w:rsidTr="004278B2">
        <w:trPr>
          <w:divId w:val="333648225"/>
          <w:trHeight w:val="227"/>
        </w:trPr>
        <w:tc>
          <w:tcPr>
            <w:tcW w:w="4972" w:type="dxa"/>
            <w:tcBorders>
              <w:top w:val="single" w:sz="8" w:space="0" w:color="auto"/>
              <w:left w:val="nil"/>
              <w:bottom w:val="single" w:sz="12" w:space="0" w:color="auto"/>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Leelawadee"/>
                <w:b/>
                <w:bCs/>
                <w:color w:val="000000"/>
                <w:sz w:val="18"/>
                <w:szCs w:val="18"/>
                <w:lang w:val="ru-RU" w:eastAsia="ru-RU"/>
              </w:rPr>
              <w:t xml:space="preserve">Прибыль по </w:t>
            </w:r>
            <w:r w:rsidRPr="00177B9B">
              <w:rPr>
                <w:rFonts w:ascii="Verdana" w:eastAsia="Times New Roman" w:hAnsi="Verdana" w:cs="Arial"/>
                <w:b/>
                <w:bCs/>
                <w:color w:val="000000"/>
                <w:sz w:val="18"/>
                <w:szCs w:val="18"/>
                <w:lang w:val="ru-RU" w:eastAsia="ru-RU"/>
              </w:rPr>
              <w:t>сегменту до налогообложения</w:t>
            </w:r>
          </w:p>
        </w:tc>
        <w:tc>
          <w:tcPr>
            <w:tcW w:w="1853" w:type="dxa"/>
            <w:tcBorders>
              <w:top w:val="single" w:sz="8"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Leelawadee"/>
                <w:b/>
                <w:bCs/>
                <w:color w:val="000000"/>
                <w:sz w:val="18"/>
                <w:szCs w:val="18"/>
                <w:lang w:val="ru-RU" w:eastAsia="ru-RU"/>
              </w:rPr>
              <w:t>2 312 553</w:t>
            </w:r>
            <w:r w:rsidRPr="00177B9B">
              <w:rPr>
                <w:rFonts w:ascii="Verdana" w:eastAsia="Times New Roman" w:hAnsi="Verdana" w:cs="Arial"/>
                <w:b/>
                <w:bCs/>
                <w:color w:val="000000"/>
                <w:sz w:val="18"/>
                <w:szCs w:val="18"/>
                <w:lang w:val="ru-RU" w:eastAsia="ru-RU"/>
              </w:rPr>
              <w:t xml:space="preserve"> </w:t>
            </w:r>
          </w:p>
        </w:tc>
        <w:tc>
          <w:tcPr>
            <w:tcW w:w="1852" w:type="dxa"/>
            <w:tcBorders>
              <w:top w:val="single" w:sz="8"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 xml:space="preserve">2 712 237 </w:t>
            </w:r>
          </w:p>
        </w:tc>
      </w:tr>
      <w:tr w:rsidR="004278B2" w:rsidRPr="004278B2" w:rsidTr="004278B2">
        <w:trPr>
          <w:divId w:val="333648225"/>
          <w:trHeight w:val="227"/>
        </w:trPr>
        <w:tc>
          <w:tcPr>
            <w:tcW w:w="4972" w:type="dxa"/>
            <w:tcBorders>
              <w:top w:val="single" w:sz="12"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Маржа сегментной прибыли</w:t>
            </w:r>
          </w:p>
        </w:tc>
        <w:tc>
          <w:tcPr>
            <w:tcW w:w="1853" w:type="dxa"/>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9.7%</w:t>
            </w:r>
          </w:p>
        </w:tc>
        <w:tc>
          <w:tcPr>
            <w:tcW w:w="1852" w:type="dxa"/>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11.4%</w:t>
            </w:r>
          </w:p>
        </w:tc>
      </w:tr>
      <w:tr w:rsidR="004278B2" w:rsidRPr="004278B2" w:rsidTr="004278B2">
        <w:trPr>
          <w:divId w:val="333648225"/>
          <w:trHeight w:val="227"/>
        </w:trPr>
        <w:tc>
          <w:tcPr>
            <w:tcW w:w="4972"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Leelawadee"/>
                <w:color w:val="000000"/>
                <w:sz w:val="18"/>
                <w:szCs w:val="18"/>
                <w:lang w:val="ru-RU" w:eastAsia="ru-RU"/>
              </w:rPr>
            </w:pPr>
          </w:p>
        </w:tc>
        <w:tc>
          <w:tcPr>
            <w:tcW w:w="1853"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Leelawadee"/>
                <w:color w:val="000000"/>
                <w:sz w:val="18"/>
                <w:szCs w:val="18"/>
                <w:lang w:val="ru-RU" w:eastAsia="ru-RU"/>
              </w:rPr>
            </w:pPr>
          </w:p>
        </w:tc>
        <w:tc>
          <w:tcPr>
            <w:tcW w:w="1852"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Leelawadee"/>
                <w:color w:val="000000"/>
                <w:sz w:val="18"/>
                <w:szCs w:val="18"/>
                <w:lang w:val="ru-RU" w:eastAsia="ru-RU"/>
              </w:rPr>
            </w:pPr>
          </w:p>
        </w:tc>
      </w:tr>
      <w:tr w:rsidR="004278B2" w:rsidRPr="001E04BE" w:rsidTr="004278B2">
        <w:trPr>
          <w:divId w:val="333648225"/>
          <w:trHeight w:val="227"/>
        </w:trPr>
        <w:tc>
          <w:tcPr>
            <w:tcW w:w="6825" w:type="dxa"/>
            <w:gridSpan w:val="2"/>
            <w:tcBorders>
              <w:top w:val="nil"/>
              <w:left w:val="nil"/>
              <w:bottom w:val="single" w:sz="8" w:space="0" w:color="auto"/>
              <w:right w:val="nil"/>
            </w:tcBorders>
            <w:shd w:val="clear" w:color="000000" w:fill="auto"/>
            <w:noWrap/>
            <w:vAlign w:val="bottom"/>
            <w:hideMark/>
          </w:tcPr>
          <w:p w:rsidR="004278B2" w:rsidRPr="00177B9B" w:rsidRDefault="004278B2">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 xml:space="preserve">Сверка </w:t>
            </w:r>
            <w:proofErr w:type="gramStart"/>
            <w:r w:rsidRPr="00177B9B">
              <w:rPr>
                <w:rFonts w:ascii="Verdana" w:eastAsia="Times New Roman" w:hAnsi="Verdana" w:cs="Leelawadee"/>
                <w:color w:val="000000"/>
                <w:sz w:val="18"/>
                <w:szCs w:val="18"/>
                <w:lang w:val="ru-RU" w:eastAsia="ru-RU"/>
              </w:rPr>
              <w:t>скорректированной</w:t>
            </w:r>
            <w:proofErr w:type="gramEnd"/>
            <w:r w:rsidRPr="00177B9B">
              <w:rPr>
                <w:rFonts w:ascii="Verdana" w:eastAsia="Times New Roman" w:hAnsi="Verdana" w:cs="Leelawadee"/>
                <w:color w:val="000000"/>
                <w:sz w:val="18"/>
                <w:szCs w:val="18"/>
                <w:lang w:val="ru-RU" w:eastAsia="ru-RU"/>
              </w:rPr>
              <w:t xml:space="preserve"> </w:t>
            </w:r>
            <w:r w:rsidRPr="00177B9B">
              <w:rPr>
                <w:rFonts w:ascii="Verdana" w:eastAsia="Times New Roman" w:hAnsi="Verdana" w:cs="Leelawadee"/>
                <w:color w:val="000000"/>
                <w:sz w:val="18"/>
                <w:szCs w:val="18"/>
                <w:lang w:eastAsia="ru-RU"/>
              </w:rPr>
              <w:t>EBITDA</w:t>
            </w:r>
            <w:r w:rsidRPr="00177B9B">
              <w:rPr>
                <w:rFonts w:ascii="Verdana" w:eastAsia="Times New Roman" w:hAnsi="Verdana" w:cs="Leelawadee"/>
                <w:color w:val="000000"/>
                <w:sz w:val="18"/>
                <w:szCs w:val="18"/>
                <w:lang w:val="ru-RU" w:eastAsia="ru-RU"/>
              </w:rPr>
              <w:t xml:space="preserve"> по птицеводству</w:t>
            </w:r>
          </w:p>
        </w:tc>
        <w:tc>
          <w:tcPr>
            <w:tcW w:w="1852" w:type="dxa"/>
            <w:tcBorders>
              <w:top w:val="nil"/>
              <w:left w:val="nil"/>
              <w:bottom w:val="single" w:sz="8" w:space="0" w:color="auto"/>
              <w:right w:val="nil"/>
            </w:tcBorders>
            <w:shd w:val="clear" w:color="000000" w:fill="auto"/>
            <w:noWrap/>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w:t>
            </w:r>
          </w:p>
        </w:tc>
      </w:tr>
      <w:tr w:rsidR="004278B2" w:rsidRPr="004278B2" w:rsidTr="004278B2">
        <w:trPr>
          <w:divId w:val="333648225"/>
          <w:trHeight w:val="227"/>
        </w:trPr>
        <w:tc>
          <w:tcPr>
            <w:tcW w:w="4972" w:type="dxa"/>
            <w:tcBorders>
              <w:top w:val="single" w:sz="8"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Leelawadee"/>
                <w:b/>
                <w:bCs/>
                <w:color w:val="000000"/>
                <w:sz w:val="18"/>
                <w:szCs w:val="18"/>
                <w:lang w:val="ru-RU" w:eastAsia="ru-RU"/>
              </w:rPr>
              <w:t xml:space="preserve">Прибыль по </w:t>
            </w:r>
            <w:r w:rsidRPr="00177B9B">
              <w:rPr>
                <w:rFonts w:ascii="Verdana" w:eastAsia="Times New Roman" w:hAnsi="Verdana" w:cs="Arial"/>
                <w:b/>
                <w:bCs/>
                <w:color w:val="000000"/>
                <w:sz w:val="18"/>
                <w:szCs w:val="18"/>
                <w:lang w:val="ru-RU" w:eastAsia="ru-RU"/>
              </w:rPr>
              <w:t>сегменту до налогообложения</w:t>
            </w:r>
          </w:p>
        </w:tc>
        <w:tc>
          <w:tcPr>
            <w:tcW w:w="1853"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Leelawadee"/>
                <w:b/>
                <w:bCs/>
                <w:color w:val="000000"/>
                <w:sz w:val="18"/>
                <w:szCs w:val="18"/>
                <w:lang w:val="ru-RU" w:eastAsia="ru-RU"/>
              </w:rPr>
              <w:t>2 312 553</w:t>
            </w:r>
            <w:r w:rsidRPr="00177B9B">
              <w:rPr>
                <w:rFonts w:ascii="Verdana" w:eastAsia="Times New Roman" w:hAnsi="Verdana" w:cs="Arial"/>
                <w:b/>
                <w:bCs/>
                <w:color w:val="000000"/>
                <w:sz w:val="18"/>
                <w:szCs w:val="18"/>
                <w:lang w:val="ru-RU" w:eastAsia="ru-RU"/>
              </w:rPr>
              <w:t xml:space="preserve"> </w:t>
            </w:r>
          </w:p>
        </w:tc>
        <w:tc>
          <w:tcPr>
            <w:tcW w:w="1852"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Leelawadee"/>
                <w:b/>
                <w:bCs/>
                <w:color w:val="000000"/>
                <w:sz w:val="18"/>
                <w:szCs w:val="18"/>
                <w:lang w:val="ru-RU" w:eastAsia="ru-RU"/>
              </w:rPr>
            </w:pPr>
            <w:r w:rsidRPr="00177B9B">
              <w:rPr>
                <w:rFonts w:ascii="Verdana" w:eastAsia="Times New Roman" w:hAnsi="Verdana" w:cs="Leelawadee"/>
                <w:b/>
                <w:bCs/>
                <w:color w:val="000000"/>
                <w:sz w:val="18"/>
                <w:szCs w:val="18"/>
                <w:lang w:val="ru-RU" w:eastAsia="ru-RU"/>
              </w:rPr>
              <w:t xml:space="preserve">2 712 237 </w:t>
            </w:r>
          </w:p>
        </w:tc>
      </w:tr>
      <w:tr w:rsidR="004278B2" w:rsidRPr="004278B2" w:rsidTr="004278B2">
        <w:trPr>
          <w:divId w:val="333648225"/>
          <w:trHeight w:val="227"/>
        </w:trPr>
        <w:tc>
          <w:tcPr>
            <w:tcW w:w="4972"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Добавить:</w:t>
            </w:r>
          </w:p>
        </w:tc>
        <w:tc>
          <w:tcPr>
            <w:tcW w:w="1853"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Leelawadee"/>
                <w:color w:val="000000"/>
                <w:sz w:val="18"/>
                <w:szCs w:val="18"/>
                <w:lang w:val="ru-RU" w:eastAsia="ru-RU"/>
              </w:rPr>
            </w:pPr>
          </w:p>
        </w:tc>
        <w:tc>
          <w:tcPr>
            <w:tcW w:w="1852"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Leelawadee"/>
                <w:color w:val="000000"/>
                <w:sz w:val="18"/>
                <w:szCs w:val="18"/>
                <w:lang w:val="ru-RU" w:eastAsia="ru-RU"/>
              </w:rPr>
            </w:pPr>
          </w:p>
        </w:tc>
      </w:tr>
      <w:tr w:rsidR="004278B2" w:rsidRPr="004278B2" w:rsidTr="004278B2">
        <w:trPr>
          <w:divId w:val="333648225"/>
          <w:trHeight w:val="227"/>
        </w:trPr>
        <w:tc>
          <w:tcPr>
            <w:tcW w:w="4972"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Процентные расходы, за вычетом субсидий</w:t>
            </w:r>
          </w:p>
        </w:tc>
        <w:tc>
          <w:tcPr>
            <w:tcW w:w="1853"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 xml:space="preserve">300 950 </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 xml:space="preserve">489 071 </w:t>
            </w:r>
          </w:p>
        </w:tc>
      </w:tr>
      <w:tr w:rsidR="004278B2" w:rsidRPr="004278B2" w:rsidTr="004278B2">
        <w:trPr>
          <w:divId w:val="333648225"/>
          <w:trHeight w:val="227"/>
        </w:trPr>
        <w:tc>
          <w:tcPr>
            <w:tcW w:w="4972"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Процентные доходы</w:t>
            </w:r>
          </w:p>
        </w:tc>
        <w:tc>
          <w:tcPr>
            <w:tcW w:w="1853"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(38 249)</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(76 801)</w:t>
            </w:r>
          </w:p>
        </w:tc>
      </w:tr>
      <w:tr w:rsidR="004278B2" w:rsidRPr="004278B2" w:rsidTr="004278B2">
        <w:trPr>
          <w:divId w:val="333648225"/>
          <w:trHeight w:val="227"/>
        </w:trPr>
        <w:tc>
          <w:tcPr>
            <w:tcW w:w="4972"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Leelawadee"/>
                <w:color w:val="000000"/>
                <w:sz w:val="18"/>
                <w:szCs w:val="18"/>
                <w:lang w:val="ru-RU" w:eastAsia="ru-RU"/>
              </w:rPr>
              <w:t xml:space="preserve">(Прибыль)/убыток по </w:t>
            </w:r>
            <w:r w:rsidRPr="00177B9B">
              <w:rPr>
                <w:rFonts w:ascii="Verdana" w:eastAsia="Times New Roman" w:hAnsi="Verdana" w:cs="Arial"/>
                <w:color w:val="000000"/>
                <w:sz w:val="18"/>
                <w:szCs w:val="18"/>
                <w:lang w:val="ru-RU" w:eastAsia="ru-RU"/>
              </w:rPr>
              <w:t>курсовым разницам, нетто</w:t>
            </w:r>
          </w:p>
        </w:tc>
        <w:tc>
          <w:tcPr>
            <w:tcW w:w="1853"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 xml:space="preserve">31 894 </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 xml:space="preserve">166 212 </w:t>
            </w:r>
          </w:p>
        </w:tc>
      </w:tr>
      <w:tr w:rsidR="004278B2" w:rsidRPr="004278B2" w:rsidTr="004278B2">
        <w:trPr>
          <w:divId w:val="333648225"/>
          <w:trHeight w:val="227"/>
        </w:trPr>
        <w:tc>
          <w:tcPr>
            <w:tcW w:w="4972"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Leelawadee"/>
                <w:color w:val="000000"/>
                <w:sz w:val="18"/>
                <w:szCs w:val="18"/>
                <w:lang w:val="ru-RU" w:eastAsia="ru-RU"/>
              </w:rPr>
              <w:t xml:space="preserve">Амортизация основных средств </w:t>
            </w:r>
            <w:r w:rsidRPr="00177B9B">
              <w:rPr>
                <w:rFonts w:ascii="Verdana" w:eastAsia="Times New Roman" w:hAnsi="Verdana" w:cs="Arial"/>
                <w:color w:val="000000"/>
                <w:sz w:val="18"/>
                <w:szCs w:val="18"/>
                <w:lang w:val="ru-RU" w:eastAsia="ru-RU"/>
              </w:rPr>
              <w:t>и нематериальных активов</w:t>
            </w:r>
          </w:p>
        </w:tc>
        <w:tc>
          <w:tcPr>
            <w:tcW w:w="1853"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Leelawadee"/>
                <w:color w:val="000000"/>
                <w:sz w:val="18"/>
                <w:szCs w:val="18"/>
                <w:lang w:val="ru-RU" w:eastAsia="ru-RU"/>
              </w:rPr>
              <w:t>1 018 146</w:t>
            </w:r>
            <w:r w:rsidRPr="00177B9B">
              <w:rPr>
                <w:rFonts w:ascii="Verdana" w:eastAsia="Times New Roman" w:hAnsi="Verdana" w:cs="Arial"/>
                <w:color w:val="000000"/>
                <w:sz w:val="18"/>
                <w:szCs w:val="18"/>
                <w:lang w:val="ru-RU" w:eastAsia="ru-RU"/>
              </w:rPr>
              <w:t xml:space="preserve"> </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 xml:space="preserve">956 711 </w:t>
            </w:r>
          </w:p>
        </w:tc>
      </w:tr>
      <w:tr w:rsidR="004278B2" w:rsidRPr="004278B2" w:rsidTr="004278B2">
        <w:trPr>
          <w:divId w:val="333648225"/>
          <w:trHeight w:val="227"/>
        </w:trPr>
        <w:tc>
          <w:tcPr>
            <w:tcW w:w="4972"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Чистое изменение справедливой стоимости биологических активов и сельскохозяйственной продукции</w:t>
            </w:r>
          </w:p>
        </w:tc>
        <w:tc>
          <w:tcPr>
            <w:tcW w:w="1853"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val="ru-RU" w:eastAsia="ru-RU"/>
              </w:rPr>
            </w:pPr>
            <w:r w:rsidRPr="00177B9B">
              <w:rPr>
                <w:rFonts w:ascii="Verdana" w:eastAsia="Times New Roman" w:hAnsi="Verdana" w:cs="Leelawadee"/>
                <w:color w:val="000000"/>
                <w:sz w:val="18"/>
                <w:szCs w:val="18"/>
                <w:lang w:val="ru-RU" w:eastAsia="ru-RU"/>
              </w:rPr>
              <w:t>(613 546)</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Leelawadee"/>
                <w:color w:val="000000"/>
                <w:sz w:val="18"/>
                <w:szCs w:val="18"/>
                <w:lang w:val="ru-RU" w:eastAsia="ru-RU"/>
              </w:rPr>
              <w:t>(167 963)</w:t>
            </w:r>
          </w:p>
        </w:tc>
      </w:tr>
      <w:tr w:rsidR="004278B2" w:rsidRPr="004278B2" w:rsidTr="004278B2">
        <w:trPr>
          <w:divId w:val="333648225"/>
          <w:trHeight w:val="227"/>
        </w:trPr>
        <w:tc>
          <w:tcPr>
            <w:tcW w:w="4972" w:type="dxa"/>
            <w:tcBorders>
              <w:top w:val="nil"/>
              <w:left w:val="nil"/>
              <w:bottom w:val="single" w:sz="4" w:space="0" w:color="auto"/>
              <w:right w:val="nil"/>
            </w:tcBorders>
            <w:shd w:val="clear" w:color="000000" w:fill="auto"/>
            <w:vAlign w:val="bottom"/>
            <w:hideMark/>
          </w:tcPr>
          <w:p w:rsidR="004278B2" w:rsidRPr="00177B9B" w:rsidRDefault="004278B2">
            <w:pPr>
              <w:rPr>
                <w:rFonts w:ascii="Verdana" w:eastAsia="Times New Roman" w:hAnsi="Verdana" w:cs="Leelawadee"/>
                <w:color w:val="000000"/>
                <w:sz w:val="18"/>
                <w:szCs w:val="18"/>
                <w:lang w:eastAsia="ru-RU"/>
              </w:rPr>
            </w:pPr>
          </w:p>
        </w:tc>
        <w:tc>
          <w:tcPr>
            <w:tcW w:w="1853" w:type="dxa"/>
            <w:tcBorders>
              <w:top w:val="nil"/>
              <w:left w:val="nil"/>
              <w:bottom w:val="single" w:sz="4" w:space="0" w:color="auto"/>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eastAsia="ru-RU"/>
              </w:rPr>
            </w:pPr>
          </w:p>
        </w:tc>
        <w:tc>
          <w:tcPr>
            <w:tcW w:w="1852" w:type="dxa"/>
            <w:tcBorders>
              <w:top w:val="nil"/>
              <w:left w:val="nil"/>
              <w:bottom w:val="single" w:sz="4" w:space="0" w:color="auto"/>
              <w:right w:val="nil"/>
            </w:tcBorders>
            <w:shd w:val="clear" w:color="000000" w:fill="auto"/>
            <w:vAlign w:val="bottom"/>
            <w:hideMark/>
          </w:tcPr>
          <w:p w:rsidR="004278B2" w:rsidRPr="00177B9B" w:rsidRDefault="004278B2">
            <w:pPr>
              <w:jc w:val="right"/>
              <w:rPr>
                <w:rFonts w:ascii="Verdana" w:eastAsia="Times New Roman" w:hAnsi="Verdana" w:cs="Leelawadee"/>
                <w:color w:val="000000"/>
                <w:sz w:val="18"/>
                <w:szCs w:val="18"/>
                <w:lang w:eastAsia="ru-RU"/>
              </w:rPr>
            </w:pPr>
          </w:p>
        </w:tc>
      </w:tr>
      <w:tr w:rsidR="004278B2" w:rsidRPr="004278B2" w:rsidTr="004278B2">
        <w:trPr>
          <w:divId w:val="333648225"/>
          <w:trHeight w:val="227"/>
        </w:trPr>
        <w:tc>
          <w:tcPr>
            <w:tcW w:w="4972" w:type="dxa"/>
            <w:tcBorders>
              <w:top w:val="single" w:sz="4" w:space="0" w:color="auto"/>
              <w:left w:val="nil"/>
              <w:bottom w:val="single" w:sz="12" w:space="0" w:color="auto"/>
              <w:right w:val="nil"/>
            </w:tcBorders>
            <w:shd w:val="clear" w:color="000000" w:fill="auto"/>
            <w:noWrap/>
            <w:vAlign w:val="bottom"/>
            <w:hideMark/>
          </w:tcPr>
          <w:p w:rsidR="004278B2" w:rsidRPr="00177B9B" w:rsidRDefault="004278B2">
            <w:pPr>
              <w:rPr>
                <w:rFonts w:ascii="Verdana" w:eastAsia="Times New Roman" w:hAnsi="Verdana" w:cs="Leelawadee"/>
                <w:b/>
                <w:color w:val="000000"/>
                <w:sz w:val="18"/>
                <w:szCs w:val="18"/>
                <w:lang w:eastAsia="ru-RU"/>
              </w:rPr>
            </w:pPr>
            <w:proofErr w:type="spellStart"/>
            <w:r w:rsidRPr="00177B9B">
              <w:rPr>
                <w:rFonts w:ascii="Verdana" w:eastAsia="Times New Roman" w:hAnsi="Verdana" w:cs="Leelawadee"/>
                <w:b/>
                <w:color w:val="000000"/>
                <w:sz w:val="18"/>
                <w:szCs w:val="18"/>
                <w:lang w:eastAsia="ru-RU"/>
              </w:rPr>
              <w:t>Скорректированная</w:t>
            </w:r>
            <w:proofErr w:type="spellEnd"/>
            <w:r w:rsidRPr="00177B9B">
              <w:rPr>
                <w:rFonts w:ascii="Verdana" w:eastAsia="Times New Roman" w:hAnsi="Verdana" w:cs="Leelawadee"/>
                <w:b/>
                <w:color w:val="000000"/>
                <w:sz w:val="18"/>
                <w:szCs w:val="18"/>
                <w:lang w:eastAsia="ru-RU"/>
              </w:rPr>
              <w:t xml:space="preserve"> EBITDA по </w:t>
            </w:r>
            <w:proofErr w:type="spellStart"/>
            <w:r w:rsidRPr="00177B9B">
              <w:rPr>
                <w:rFonts w:ascii="Verdana" w:eastAsia="Times New Roman" w:hAnsi="Verdana" w:cs="Leelawadee"/>
                <w:b/>
                <w:color w:val="000000"/>
                <w:sz w:val="18"/>
                <w:szCs w:val="18"/>
                <w:lang w:eastAsia="ru-RU"/>
              </w:rPr>
              <w:t>птицеводству</w:t>
            </w:r>
            <w:proofErr w:type="spellEnd"/>
          </w:p>
        </w:tc>
        <w:tc>
          <w:tcPr>
            <w:tcW w:w="1853" w:type="dxa"/>
            <w:tcBorders>
              <w:top w:val="single" w:sz="4"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Leelawadee"/>
                <w:b/>
                <w:color w:val="000000"/>
                <w:sz w:val="18"/>
                <w:szCs w:val="18"/>
                <w:lang w:eastAsia="ru-RU"/>
              </w:rPr>
              <w:t xml:space="preserve">3 011 748 </w:t>
            </w:r>
          </w:p>
        </w:tc>
        <w:tc>
          <w:tcPr>
            <w:tcW w:w="1852" w:type="dxa"/>
            <w:tcBorders>
              <w:top w:val="single" w:sz="4"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Leelawadee"/>
                <w:b/>
                <w:color w:val="000000"/>
                <w:sz w:val="18"/>
                <w:szCs w:val="18"/>
                <w:lang w:eastAsia="ru-RU"/>
              </w:rPr>
              <w:t xml:space="preserve">4 079 467 </w:t>
            </w:r>
          </w:p>
        </w:tc>
      </w:tr>
      <w:tr w:rsidR="004278B2" w:rsidRPr="004278B2" w:rsidTr="004278B2">
        <w:trPr>
          <w:divId w:val="333648225"/>
          <w:trHeight w:val="227"/>
        </w:trPr>
        <w:tc>
          <w:tcPr>
            <w:tcW w:w="4972" w:type="dxa"/>
            <w:tcBorders>
              <w:top w:val="single" w:sz="12"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i/>
                <w:iCs/>
                <w:color w:val="000000"/>
                <w:sz w:val="18"/>
                <w:szCs w:val="18"/>
                <w:lang w:val="ru-RU" w:eastAsia="ru-RU"/>
              </w:rPr>
            </w:pPr>
            <w:r w:rsidRPr="00177B9B">
              <w:rPr>
                <w:rFonts w:ascii="Verdana" w:eastAsia="Times New Roman" w:hAnsi="Verdana" w:cs="Leelawadee"/>
                <w:i/>
                <w:iCs/>
                <w:color w:val="000000"/>
                <w:sz w:val="18"/>
                <w:szCs w:val="18"/>
                <w:lang w:val="ru-RU" w:eastAsia="ru-RU"/>
              </w:rPr>
              <w:t xml:space="preserve">Скорректированная маржа по </w:t>
            </w:r>
            <w:r w:rsidRPr="00177B9B">
              <w:rPr>
                <w:rFonts w:ascii="Verdana" w:eastAsia="Times New Roman" w:hAnsi="Verdana" w:cs="Arial"/>
                <w:i/>
                <w:iCs/>
                <w:color w:val="000000"/>
                <w:sz w:val="18"/>
                <w:szCs w:val="18"/>
                <w:lang w:val="ru-RU" w:eastAsia="ru-RU"/>
              </w:rPr>
              <w:t>EBITDA</w:t>
            </w:r>
          </w:p>
        </w:tc>
        <w:tc>
          <w:tcPr>
            <w:tcW w:w="1853" w:type="dxa"/>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12.6%</w:t>
            </w:r>
          </w:p>
        </w:tc>
        <w:tc>
          <w:tcPr>
            <w:tcW w:w="1852" w:type="dxa"/>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Leelawadee"/>
                <w:i/>
                <w:iCs/>
                <w:color w:val="000000"/>
                <w:sz w:val="18"/>
                <w:szCs w:val="18"/>
                <w:lang w:val="ru-RU" w:eastAsia="ru-RU"/>
              </w:rPr>
            </w:pPr>
            <w:r w:rsidRPr="00177B9B">
              <w:rPr>
                <w:rFonts w:ascii="Verdana" w:eastAsia="Times New Roman" w:hAnsi="Verdana" w:cs="Leelawadee"/>
                <w:i/>
                <w:iCs/>
                <w:color w:val="000000"/>
                <w:sz w:val="18"/>
                <w:szCs w:val="18"/>
                <w:lang w:val="ru-RU" w:eastAsia="ru-RU"/>
              </w:rPr>
              <w:t>17.2%</w:t>
            </w:r>
          </w:p>
        </w:tc>
      </w:tr>
    </w:tbl>
    <w:p w:rsidR="007D5F17" w:rsidRDefault="007D5F17" w:rsidP="00755566">
      <w:pPr>
        <w:rPr>
          <w:rFonts w:ascii="Verdana" w:hAnsi="Verdana" w:cs="Times New Roman"/>
          <w:b/>
          <w:bCs/>
          <w:iCs/>
          <w:sz w:val="20"/>
          <w:szCs w:val="20"/>
        </w:rPr>
      </w:pPr>
    </w:p>
    <w:p w:rsidR="00360A87" w:rsidRPr="00CD7256" w:rsidRDefault="00360A87" w:rsidP="00755566">
      <w:pPr>
        <w:rPr>
          <w:rFonts w:ascii="Verdana" w:hAnsi="Verdana" w:cs="Times New Roman"/>
          <w:b/>
          <w:bCs/>
          <w:iCs/>
          <w:sz w:val="20"/>
          <w:szCs w:val="20"/>
        </w:rPr>
      </w:pPr>
    </w:p>
    <w:p w:rsidR="00EF6694" w:rsidRDefault="00755566">
      <w:pPr>
        <w:rPr>
          <w:rFonts w:ascii="Verdana" w:hAnsi="Verdana" w:cs="Times New Roman"/>
          <w:i/>
          <w:iCs/>
          <w:sz w:val="20"/>
          <w:szCs w:val="20"/>
        </w:rPr>
      </w:pPr>
      <w:r>
        <w:rPr>
          <w:rFonts w:ascii="Verdana" w:hAnsi="Verdana" w:cs="Times New Roman"/>
          <w:b/>
          <w:bCs/>
          <w:iCs/>
          <w:sz w:val="20"/>
          <w:szCs w:val="20"/>
        </w:rPr>
        <w:br w:type="page"/>
      </w:r>
    </w:p>
    <w:p w:rsidR="00EF6694" w:rsidRDefault="00EF6694" w:rsidP="00EF6694">
      <w:pPr>
        <w:rPr>
          <w:rFonts w:ascii="Verdana" w:hAnsi="Verdana" w:cs="Times New Roman"/>
          <w:i/>
          <w:iCs/>
          <w:sz w:val="20"/>
          <w:szCs w:val="20"/>
        </w:rPr>
      </w:pPr>
    </w:p>
    <w:p w:rsidR="00CB1DBF" w:rsidRDefault="00CB1DBF" w:rsidP="00EF6694">
      <w:pPr>
        <w:rPr>
          <w:rFonts w:ascii="Verdana" w:hAnsi="Verdana" w:cs="Times New Roman"/>
          <w:b/>
          <w:bCs/>
          <w:iCs/>
          <w:sz w:val="20"/>
          <w:szCs w:val="20"/>
        </w:rPr>
      </w:pPr>
    </w:p>
    <w:p w:rsidR="00CB1DBF" w:rsidRDefault="00CB1DBF" w:rsidP="00EF6694">
      <w:pPr>
        <w:rPr>
          <w:rFonts w:ascii="Verdana" w:hAnsi="Verdana" w:cs="Times New Roman"/>
          <w:b/>
          <w:bCs/>
          <w:iCs/>
          <w:sz w:val="20"/>
          <w:szCs w:val="20"/>
        </w:rPr>
      </w:pPr>
    </w:p>
    <w:p w:rsidR="00CB1DBF" w:rsidRDefault="00CB1DBF" w:rsidP="00EF6694">
      <w:pPr>
        <w:rPr>
          <w:rFonts w:ascii="Verdana" w:hAnsi="Verdana" w:cs="Times New Roman"/>
          <w:b/>
          <w:bCs/>
          <w:iCs/>
          <w:sz w:val="20"/>
          <w:szCs w:val="20"/>
        </w:rPr>
      </w:pPr>
    </w:p>
    <w:p w:rsidR="00CB1DBF" w:rsidRDefault="00CB1DBF" w:rsidP="00EF6694">
      <w:pPr>
        <w:rPr>
          <w:rFonts w:ascii="Verdana" w:hAnsi="Verdana" w:cs="Times New Roman"/>
          <w:b/>
          <w:bCs/>
          <w:iCs/>
          <w:sz w:val="20"/>
          <w:szCs w:val="20"/>
        </w:rPr>
      </w:pPr>
    </w:p>
    <w:p w:rsidR="00CB1DBF" w:rsidRDefault="00CB1DBF" w:rsidP="00EF6694">
      <w:pPr>
        <w:rPr>
          <w:rFonts w:ascii="Verdana" w:hAnsi="Verdana" w:cs="Times New Roman"/>
          <w:b/>
          <w:bCs/>
          <w:iCs/>
          <w:sz w:val="20"/>
          <w:szCs w:val="20"/>
        </w:rPr>
      </w:pPr>
    </w:p>
    <w:p w:rsidR="00117826" w:rsidRPr="00177B9B" w:rsidRDefault="00117826" w:rsidP="00EF6694">
      <w:pPr>
        <w:rPr>
          <w:rFonts w:ascii="Verdana" w:hAnsi="Verdana" w:cs="Times New Roman"/>
          <w:b/>
          <w:bCs/>
          <w:iCs/>
          <w:sz w:val="22"/>
          <w:szCs w:val="22"/>
          <w:lang w:val="ru-RU"/>
        </w:rPr>
      </w:pPr>
      <w:r w:rsidRPr="00006D84">
        <w:rPr>
          <w:rFonts w:ascii="Verdana" w:hAnsi="Verdana" w:cs="Times New Roman"/>
          <w:b/>
          <w:bCs/>
          <w:iCs/>
          <w:sz w:val="22"/>
          <w:szCs w:val="22"/>
          <w:lang w:val="ru-RU"/>
        </w:rPr>
        <w:t>ПОКАЗАТЕЛИ НЕАУДИРОВАННОГО ОТЧЕТА О ПРИБЫЛЯХ И УБЫТКАХ ПО СЕГМЕНТУ СВИНОВОДСТВО</w:t>
      </w:r>
    </w:p>
    <w:p w:rsidR="004278B2" w:rsidRPr="00177B9B" w:rsidRDefault="004278B2" w:rsidP="00EF6694">
      <w:pPr>
        <w:rPr>
          <w:lang w:val="ru-RU"/>
        </w:rPr>
      </w:pPr>
    </w:p>
    <w:tbl>
      <w:tblPr>
        <w:tblW w:w="0" w:type="auto"/>
        <w:tblInd w:w="108" w:type="dxa"/>
        <w:tblLook w:val="04A0" w:firstRow="1" w:lastRow="0" w:firstColumn="1" w:lastColumn="0" w:noHBand="0" w:noVBand="1"/>
      </w:tblPr>
      <w:tblGrid>
        <w:gridCol w:w="5135"/>
        <w:gridCol w:w="1503"/>
        <w:gridCol w:w="487"/>
        <w:gridCol w:w="1852"/>
      </w:tblGrid>
      <w:tr w:rsidR="004278B2" w:rsidRPr="004278B2" w:rsidTr="004278B2">
        <w:trPr>
          <w:divId w:val="1234780727"/>
          <w:trHeight w:val="227"/>
        </w:trPr>
        <w:tc>
          <w:tcPr>
            <w:tcW w:w="5135" w:type="dxa"/>
            <w:tcBorders>
              <w:top w:val="nil"/>
              <w:left w:val="nil"/>
              <w:bottom w:val="single" w:sz="4" w:space="0" w:color="auto"/>
              <w:right w:val="nil"/>
            </w:tcBorders>
            <w:shd w:val="clear" w:color="auto" w:fill="auto"/>
            <w:vAlign w:val="center"/>
            <w:hideMark/>
          </w:tcPr>
          <w:p w:rsidR="004278B2" w:rsidRPr="00177B9B" w:rsidRDefault="004278B2">
            <w:pPr>
              <w:rPr>
                <w:rFonts w:ascii="Verdana" w:eastAsia="Times New Roman" w:hAnsi="Verdana" w:cs="Arial"/>
                <w:bCs/>
                <w:color w:val="000000"/>
                <w:sz w:val="18"/>
                <w:szCs w:val="18"/>
                <w:lang w:val="ru-RU" w:eastAsia="ru-RU"/>
              </w:rPr>
            </w:pPr>
            <w:r w:rsidRPr="00177B9B">
              <w:rPr>
                <w:rFonts w:ascii="Verdana" w:eastAsia="Times New Roman" w:hAnsi="Verdana" w:cs="Arial"/>
                <w:bCs/>
                <w:color w:val="000000"/>
                <w:sz w:val="18"/>
                <w:szCs w:val="18"/>
                <w:lang w:val="ru-RU" w:eastAsia="ru-RU"/>
              </w:rPr>
              <w:t>(тыс. рублей)</w:t>
            </w:r>
          </w:p>
        </w:tc>
        <w:tc>
          <w:tcPr>
            <w:tcW w:w="1990" w:type="dxa"/>
            <w:gridSpan w:val="2"/>
            <w:tcBorders>
              <w:top w:val="nil"/>
              <w:left w:val="nil"/>
              <w:bottom w:val="single" w:sz="4" w:space="0" w:color="auto"/>
              <w:right w:val="nil"/>
            </w:tcBorders>
            <w:shd w:val="clear" w:color="auto" w:fill="auto"/>
            <w:vAlign w:val="center"/>
            <w:hideMark/>
          </w:tcPr>
          <w:p w:rsidR="004278B2" w:rsidRPr="00177B9B" w:rsidRDefault="004278B2">
            <w:pPr>
              <w:jc w:val="cente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6 месяцев закончившихся 30.06.2018</w:t>
            </w:r>
          </w:p>
        </w:tc>
        <w:tc>
          <w:tcPr>
            <w:tcW w:w="1852" w:type="dxa"/>
            <w:tcBorders>
              <w:top w:val="nil"/>
              <w:left w:val="nil"/>
              <w:bottom w:val="single" w:sz="4" w:space="0" w:color="auto"/>
              <w:right w:val="nil"/>
            </w:tcBorders>
            <w:shd w:val="clear" w:color="auto" w:fill="auto"/>
            <w:vAlign w:val="center"/>
            <w:hideMark/>
          </w:tcPr>
          <w:p w:rsidR="004278B2" w:rsidRPr="00177B9B" w:rsidRDefault="004278B2">
            <w:pPr>
              <w:jc w:val="cente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6 месяцев закончившихся 30.06.2017</w:t>
            </w:r>
          </w:p>
        </w:tc>
      </w:tr>
      <w:tr w:rsidR="004278B2" w:rsidRPr="004278B2" w:rsidTr="004278B2">
        <w:trPr>
          <w:divId w:val="1234780727"/>
          <w:trHeight w:val="227"/>
        </w:trPr>
        <w:tc>
          <w:tcPr>
            <w:tcW w:w="5135"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color w:val="000000"/>
                <w:sz w:val="18"/>
                <w:szCs w:val="18"/>
                <w:lang w:val="ru-RU" w:eastAsia="ru-RU"/>
              </w:rPr>
            </w:pPr>
          </w:p>
        </w:tc>
        <w:tc>
          <w:tcPr>
            <w:tcW w:w="1990" w:type="dxa"/>
            <w:gridSpan w:val="2"/>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color w:val="000000"/>
                <w:sz w:val="18"/>
                <w:szCs w:val="18"/>
                <w:lang w:val="ru-RU" w:eastAsia="ru-RU"/>
              </w:rPr>
            </w:pPr>
          </w:p>
        </w:tc>
        <w:tc>
          <w:tcPr>
            <w:tcW w:w="1852"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color w:val="000000"/>
                <w:sz w:val="18"/>
                <w:szCs w:val="18"/>
                <w:lang w:val="ru-RU" w:eastAsia="ru-RU"/>
              </w:rPr>
            </w:pPr>
          </w:p>
        </w:tc>
      </w:tr>
      <w:tr w:rsidR="004278B2" w:rsidRPr="004278B2" w:rsidTr="004278B2">
        <w:trPr>
          <w:divId w:val="1234780727"/>
          <w:trHeight w:val="227"/>
        </w:trPr>
        <w:tc>
          <w:tcPr>
            <w:tcW w:w="5135"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Всего выручка от реализации</w:t>
            </w:r>
          </w:p>
        </w:tc>
        <w:tc>
          <w:tcPr>
            <w:tcW w:w="1990" w:type="dxa"/>
            <w:gridSpan w:val="2"/>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10 034 357 </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8 991 733 </w:t>
            </w:r>
          </w:p>
        </w:tc>
      </w:tr>
      <w:tr w:rsidR="004278B2" w:rsidRPr="004278B2" w:rsidTr="004278B2">
        <w:trPr>
          <w:divId w:val="1234780727"/>
          <w:trHeight w:val="227"/>
        </w:trPr>
        <w:tc>
          <w:tcPr>
            <w:tcW w:w="5135"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Реализация товаров и услуг другим сегментам</w:t>
            </w:r>
          </w:p>
        </w:tc>
        <w:tc>
          <w:tcPr>
            <w:tcW w:w="1990" w:type="dxa"/>
            <w:gridSpan w:val="2"/>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(8 889 555)</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(6 670 439)</w:t>
            </w:r>
          </w:p>
        </w:tc>
      </w:tr>
      <w:tr w:rsidR="004278B2" w:rsidRPr="004278B2" w:rsidTr="004278B2">
        <w:trPr>
          <w:divId w:val="1234780727"/>
          <w:trHeight w:val="227"/>
        </w:trPr>
        <w:tc>
          <w:tcPr>
            <w:tcW w:w="5135" w:type="dxa"/>
            <w:tcBorders>
              <w:top w:val="single" w:sz="8"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Продажи внешним покупателям</w:t>
            </w:r>
          </w:p>
        </w:tc>
        <w:tc>
          <w:tcPr>
            <w:tcW w:w="1990" w:type="dxa"/>
            <w:gridSpan w:val="2"/>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1 144 802 </w:t>
            </w:r>
          </w:p>
        </w:tc>
        <w:tc>
          <w:tcPr>
            <w:tcW w:w="1852"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2 321 294 </w:t>
            </w:r>
          </w:p>
        </w:tc>
      </w:tr>
      <w:tr w:rsidR="004278B2" w:rsidRPr="004278B2" w:rsidTr="004278B2">
        <w:trPr>
          <w:divId w:val="1234780727"/>
          <w:trHeight w:val="227"/>
        </w:trPr>
        <w:tc>
          <w:tcPr>
            <w:tcW w:w="5135"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Чистое изменение справедливой стоимости биологических активов и сельскохозяйственной продукции</w:t>
            </w:r>
          </w:p>
        </w:tc>
        <w:tc>
          <w:tcPr>
            <w:tcW w:w="1990" w:type="dxa"/>
            <w:gridSpan w:val="2"/>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3 876 174 </w:t>
            </w:r>
          </w:p>
        </w:tc>
        <w:tc>
          <w:tcPr>
            <w:tcW w:w="1852"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1 017 141 </w:t>
            </w:r>
          </w:p>
        </w:tc>
      </w:tr>
      <w:tr w:rsidR="004278B2" w:rsidRPr="004278B2" w:rsidTr="004278B2">
        <w:trPr>
          <w:divId w:val="1234780727"/>
          <w:trHeight w:val="227"/>
        </w:trPr>
        <w:tc>
          <w:tcPr>
            <w:tcW w:w="5135"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Себестоимость реализации</w:t>
            </w:r>
          </w:p>
        </w:tc>
        <w:tc>
          <w:tcPr>
            <w:tcW w:w="1990" w:type="dxa"/>
            <w:gridSpan w:val="2"/>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(6 032 280)</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(6 032 517)</w:t>
            </w:r>
          </w:p>
        </w:tc>
      </w:tr>
      <w:tr w:rsidR="004278B2" w:rsidRPr="004278B2" w:rsidTr="004278B2">
        <w:trPr>
          <w:divId w:val="1234780727"/>
          <w:trHeight w:val="227"/>
        </w:trPr>
        <w:tc>
          <w:tcPr>
            <w:tcW w:w="5135" w:type="dxa"/>
            <w:tcBorders>
              <w:top w:val="single" w:sz="8"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Валовая прибыль</w:t>
            </w:r>
          </w:p>
        </w:tc>
        <w:tc>
          <w:tcPr>
            <w:tcW w:w="1990" w:type="dxa"/>
            <w:gridSpan w:val="2"/>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7 878 251 </w:t>
            </w:r>
          </w:p>
        </w:tc>
        <w:tc>
          <w:tcPr>
            <w:tcW w:w="1852"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3 976 357 </w:t>
            </w:r>
          </w:p>
        </w:tc>
      </w:tr>
      <w:tr w:rsidR="004278B2" w:rsidRPr="004278B2" w:rsidTr="004278B2">
        <w:trPr>
          <w:divId w:val="1234780727"/>
          <w:trHeight w:val="227"/>
        </w:trPr>
        <w:tc>
          <w:tcPr>
            <w:tcW w:w="5135"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Валовая маржа</w:t>
            </w:r>
          </w:p>
        </w:tc>
        <w:tc>
          <w:tcPr>
            <w:tcW w:w="1990" w:type="dxa"/>
            <w:gridSpan w:val="2"/>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78.5%</w:t>
            </w:r>
          </w:p>
        </w:tc>
        <w:tc>
          <w:tcPr>
            <w:tcW w:w="1852"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44.2%</w:t>
            </w:r>
          </w:p>
        </w:tc>
      </w:tr>
      <w:tr w:rsidR="004278B2" w:rsidRPr="004278B2" w:rsidTr="004278B2">
        <w:trPr>
          <w:divId w:val="1234780727"/>
          <w:trHeight w:val="227"/>
        </w:trPr>
        <w:tc>
          <w:tcPr>
            <w:tcW w:w="5135"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Операционные расходы</w:t>
            </w:r>
          </w:p>
        </w:tc>
        <w:tc>
          <w:tcPr>
            <w:tcW w:w="1990" w:type="dxa"/>
            <w:gridSpan w:val="2"/>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(381 687)</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(121 175)</w:t>
            </w:r>
          </w:p>
        </w:tc>
      </w:tr>
      <w:tr w:rsidR="004278B2" w:rsidRPr="004278B2" w:rsidTr="004278B2">
        <w:trPr>
          <w:divId w:val="1234780727"/>
          <w:trHeight w:val="227"/>
        </w:trPr>
        <w:tc>
          <w:tcPr>
            <w:tcW w:w="5135" w:type="dxa"/>
            <w:tcBorders>
              <w:top w:val="single" w:sz="8"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Операционная прибыль</w:t>
            </w:r>
          </w:p>
        </w:tc>
        <w:tc>
          <w:tcPr>
            <w:tcW w:w="1990" w:type="dxa"/>
            <w:gridSpan w:val="2"/>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7 496 564 </w:t>
            </w:r>
          </w:p>
        </w:tc>
        <w:tc>
          <w:tcPr>
            <w:tcW w:w="1852"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3 855 182 </w:t>
            </w:r>
          </w:p>
        </w:tc>
      </w:tr>
      <w:tr w:rsidR="004278B2" w:rsidRPr="004278B2" w:rsidTr="004278B2">
        <w:trPr>
          <w:divId w:val="1234780727"/>
          <w:trHeight w:val="227"/>
        </w:trPr>
        <w:tc>
          <w:tcPr>
            <w:tcW w:w="5135"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Операционная маржа</w:t>
            </w:r>
          </w:p>
        </w:tc>
        <w:tc>
          <w:tcPr>
            <w:tcW w:w="1990" w:type="dxa"/>
            <w:gridSpan w:val="2"/>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74.7%</w:t>
            </w:r>
          </w:p>
        </w:tc>
        <w:tc>
          <w:tcPr>
            <w:tcW w:w="1852"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42.9%</w:t>
            </w:r>
          </w:p>
        </w:tc>
      </w:tr>
      <w:tr w:rsidR="004278B2" w:rsidRPr="004278B2" w:rsidTr="004278B2">
        <w:trPr>
          <w:divId w:val="1234780727"/>
          <w:trHeight w:val="227"/>
        </w:trPr>
        <w:tc>
          <w:tcPr>
            <w:tcW w:w="5135"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Процентные доходы</w:t>
            </w:r>
          </w:p>
        </w:tc>
        <w:tc>
          <w:tcPr>
            <w:tcW w:w="1990" w:type="dxa"/>
            <w:gridSpan w:val="2"/>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23 232 </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20 443 </w:t>
            </w:r>
          </w:p>
        </w:tc>
      </w:tr>
      <w:tr w:rsidR="004278B2" w:rsidRPr="004278B2" w:rsidTr="004278B2">
        <w:trPr>
          <w:divId w:val="1234780727"/>
          <w:trHeight w:val="227"/>
        </w:trPr>
        <w:tc>
          <w:tcPr>
            <w:tcW w:w="5135"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Процентные расходы, нетто</w:t>
            </w:r>
          </w:p>
        </w:tc>
        <w:tc>
          <w:tcPr>
            <w:tcW w:w="1990" w:type="dxa"/>
            <w:gridSpan w:val="2"/>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(269 714)</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(171 818)</w:t>
            </w:r>
          </w:p>
        </w:tc>
      </w:tr>
      <w:tr w:rsidR="004278B2" w:rsidRPr="004278B2" w:rsidTr="004278B2">
        <w:trPr>
          <w:divId w:val="1234780727"/>
          <w:trHeight w:val="227"/>
        </w:trPr>
        <w:tc>
          <w:tcPr>
            <w:tcW w:w="5135" w:type="dxa"/>
            <w:tcBorders>
              <w:top w:val="nil"/>
              <w:left w:val="nil"/>
              <w:bottom w:val="single" w:sz="8" w:space="0" w:color="auto"/>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Прочие доходы/(расходы), нетто</w:t>
            </w:r>
          </w:p>
        </w:tc>
        <w:tc>
          <w:tcPr>
            <w:tcW w:w="1990" w:type="dxa"/>
            <w:gridSpan w:val="2"/>
            <w:tcBorders>
              <w:top w:val="nil"/>
              <w:left w:val="nil"/>
              <w:bottom w:val="single" w:sz="8" w:space="0" w:color="auto"/>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(5 480)</w:t>
            </w:r>
          </w:p>
        </w:tc>
        <w:tc>
          <w:tcPr>
            <w:tcW w:w="1852" w:type="dxa"/>
            <w:tcBorders>
              <w:top w:val="nil"/>
              <w:left w:val="nil"/>
              <w:bottom w:val="single" w:sz="8" w:space="0" w:color="auto"/>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(2 860)</w:t>
            </w:r>
          </w:p>
        </w:tc>
      </w:tr>
      <w:tr w:rsidR="004278B2" w:rsidRPr="004278B2" w:rsidTr="004278B2">
        <w:trPr>
          <w:divId w:val="1234780727"/>
          <w:trHeight w:val="227"/>
        </w:trPr>
        <w:tc>
          <w:tcPr>
            <w:tcW w:w="5135" w:type="dxa"/>
            <w:tcBorders>
              <w:top w:val="single" w:sz="8" w:space="0" w:color="auto"/>
              <w:left w:val="nil"/>
              <w:bottom w:val="single" w:sz="12" w:space="0" w:color="auto"/>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Прибыль по сегменту до налогообложения</w:t>
            </w:r>
          </w:p>
        </w:tc>
        <w:tc>
          <w:tcPr>
            <w:tcW w:w="1990" w:type="dxa"/>
            <w:gridSpan w:val="2"/>
            <w:tcBorders>
              <w:top w:val="single" w:sz="8"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7 244 602 </w:t>
            </w:r>
          </w:p>
        </w:tc>
        <w:tc>
          <w:tcPr>
            <w:tcW w:w="1852" w:type="dxa"/>
            <w:tcBorders>
              <w:top w:val="single" w:sz="8"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3 700 947 </w:t>
            </w:r>
          </w:p>
        </w:tc>
      </w:tr>
      <w:tr w:rsidR="004278B2" w:rsidRPr="004278B2" w:rsidTr="004278B2">
        <w:trPr>
          <w:divId w:val="1234780727"/>
          <w:trHeight w:val="227"/>
        </w:trPr>
        <w:tc>
          <w:tcPr>
            <w:tcW w:w="5135" w:type="dxa"/>
            <w:tcBorders>
              <w:top w:val="single" w:sz="12"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Маржа сегментной прибыли</w:t>
            </w:r>
          </w:p>
        </w:tc>
        <w:tc>
          <w:tcPr>
            <w:tcW w:w="1990" w:type="dxa"/>
            <w:gridSpan w:val="2"/>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72.2%</w:t>
            </w:r>
          </w:p>
        </w:tc>
        <w:tc>
          <w:tcPr>
            <w:tcW w:w="1852" w:type="dxa"/>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41.2%</w:t>
            </w:r>
          </w:p>
        </w:tc>
      </w:tr>
      <w:tr w:rsidR="004278B2" w:rsidRPr="004278B2" w:rsidTr="004278B2">
        <w:trPr>
          <w:divId w:val="1234780727"/>
          <w:trHeight w:val="227"/>
        </w:trPr>
        <w:tc>
          <w:tcPr>
            <w:tcW w:w="5135"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color w:val="000000"/>
                <w:sz w:val="18"/>
                <w:szCs w:val="18"/>
                <w:lang w:val="ru-RU" w:eastAsia="ru-RU"/>
              </w:rPr>
            </w:pPr>
          </w:p>
        </w:tc>
        <w:tc>
          <w:tcPr>
            <w:tcW w:w="1990" w:type="dxa"/>
            <w:gridSpan w:val="2"/>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color w:val="000000"/>
                <w:sz w:val="18"/>
                <w:szCs w:val="18"/>
                <w:lang w:val="ru-RU" w:eastAsia="ru-RU"/>
              </w:rPr>
            </w:pPr>
          </w:p>
        </w:tc>
        <w:tc>
          <w:tcPr>
            <w:tcW w:w="1852"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color w:val="000000"/>
                <w:sz w:val="18"/>
                <w:szCs w:val="18"/>
                <w:lang w:val="ru-RU" w:eastAsia="ru-RU"/>
              </w:rPr>
            </w:pPr>
          </w:p>
        </w:tc>
      </w:tr>
      <w:tr w:rsidR="004278B2" w:rsidRPr="001E04BE" w:rsidTr="004278B2">
        <w:trPr>
          <w:gridAfter w:val="2"/>
          <w:divId w:val="1234780727"/>
          <w:wAfter w:w="2339" w:type="dxa"/>
          <w:trHeight w:val="227"/>
        </w:trPr>
        <w:tc>
          <w:tcPr>
            <w:tcW w:w="5135" w:type="dxa"/>
            <w:tcBorders>
              <w:top w:val="nil"/>
              <w:left w:val="nil"/>
              <w:bottom w:val="single" w:sz="8" w:space="0" w:color="auto"/>
              <w:right w:val="nil"/>
            </w:tcBorders>
            <w:shd w:val="clear" w:color="000000" w:fill="auto"/>
            <w:noWrap/>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Сверка </w:t>
            </w:r>
            <w:proofErr w:type="gramStart"/>
            <w:r w:rsidRPr="00177B9B">
              <w:rPr>
                <w:rFonts w:ascii="Verdana" w:eastAsia="Times New Roman" w:hAnsi="Verdana" w:cs="Arial"/>
                <w:color w:val="000000"/>
                <w:sz w:val="18"/>
                <w:szCs w:val="18"/>
                <w:lang w:val="ru-RU" w:eastAsia="ru-RU"/>
              </w:rPr>
              <w:t>скорректированной</w:t>
            </w:r>
            <w:proofErr w:type="gramEnd"/>
            <w:r w:rsidRPr="00177B9B">
              <w:rPr>
                <w:rFonts w:ascii="Verdana" w:eastAsia="Times New Roman" w:hAnsi="Verdana" w:cs="Arial"/>
                <w:color w:val="000000"/>
                <w:sz w:val="18"/>
                <w:szCs w:val="18"/>
                <w:lang w:val="ru-RU" w:eastAsia="ru-RU"/>
              </w:rPr>
              <w:t xml:space="preserve"> </w:t>
            </w:r>
            <w:r w:rsidRPr="00177B9B">
              <w:rPr>
                <w:rFonts w:ascii="Verdana" w:eastAsia="Times New Roman" w:hAnsi="Verdana" w:cs="Arial"/>
                <w:color w:val="000000"/>
                <w:sz w:val="18"/>
                <w:szCs w:val="18"/>
                <w:lang w:eastAsia="ru-RU"/>
              </w:rPr>
              <w:t>EBITDA</w:t>
            </w:r>
            <w:r w:rsidRPr="00177B9B">
              <w:rPr>
                <w:rFonts w:ascii="Verdana" w:eastAsia="Times New Roman" w:hAnsi="Verdana" w:cs="Arial"/>
                <w:color w:val="000000"/>
                <w:sz w:val="18"/>
                <w:szCs w:val="18"/>
                <w:lang w:val="ru-RU" w:eastAsia="ru-RU"/>
              </w:rPr>
              <w:t xml:space="preserve"> по свиноводству</w:t>
            </w:r>
          </w:p>
        </w:tc>
        <w:tc>
          <w:tcPr>
            <w:tcW w:w="1503" w:type="dxa"/>
            <w:tcBorders>
              <w:top w:val="nil"/>
              <w:left w:val="nil"/>
              <w:bottom w:val="single" w:sz="8" w:space="0" w:color="auto"/>
              <w:right w:val="nil"/>
            </w:tcBorders>
            <w:shd w:val="clear" w:color="000000" w:fill="auto"/>
            <w:noWrap/>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w:t>
            </w:r>
          </w:p>
        </w:tc>
      </w:tr>
      <w:tr w:rsidR="004278B2" w:rsidRPr="004278B2" w:rsidTr="004278B2">
        <w:trPr>
          <w:divId w:val="1234780727"/>
          <w:trHeight w:val="227"/>
        </w:trPr>
        <w:tc>
          <w:tcPr>
            <w:tcW w:w="5135" w:type="dxa"/>
            <w:tcBorders>
              <w:top w:val="single" w:sz="8"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Прибыль по сегменту до налогообложения</w:t>
            </w:r>
          </w:p>
        </w:tc>
        <w:tc>
          <w:tcPr>
            <w:tcW w:w="1990" w:type="dxa"/>
            <w:gridSpan w:val="2"/>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7 244 602 </w:t>
            </w:r>
          </w:p>
        </w:tc>
        <w:tc>
          <w:tcPr>
            <w:tcW w:w="1852"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3 700 947 </w:t>
            </w:r>
          </w:p>
        </w:tc>
      </w:tr>
      <w:tr w:rsidR="004278B2" w:rsidRPr="004278B2" w:rsidTr="004278B2">
        <w:trPr>
          <w:divId w:val="1234780727"/>
          <w:trHeight w:val="227"/>
        </w:trPr>
        <w:tc>
          <w:tcPr>
            <w:tcW w:w="5135"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Добавить:</w:t>
            </w:r>
          </w:p>
        </w:tc>
        <w:tc>
          <w:tcPr>
            <w:tcW w:w="1990" w:type="dxa"/>
            <w:gridSpan w:val="2"/>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color w:val="000000"/>
                <w:sz w:val="18"/>
                <w:szCs w:val="18"/>
                <w:lang w:val="ru-RU" w:eastAsia="ru-RU"/>
              </w:rPr>
            </w:pPr>
          </w:p>
        </w:tc>
        <w:tc>
          <w:tcPr>
            <w:tcW w:w="1852"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color w:val="000000"/>
                <w:sz w:val="18"/>
                <w:szCs w:val="18"/>
                <w:lang w:val="ru-RU" w:eastAsia="ru-RU"/>
              </w:rPr>
            </w:pPr>
          </w:p>
        </w:tc>
      </w:tr>
      <w:tr w:rsidR="004278B2" w:rsidRPr="004278B2" w:rsidTr="004278B2">
        <w:trPr>
          <w:divId w:val="1234780727"/>
          <w:trHeight w:val="227"/>
        </w:trPr>
        <w:tc>
          <w:tcPr>
            <w:tcW w:w="5135"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Процентные расходы, за вычетом субсидий</w:t>
            </w:r>
          </w:p>
        </w:tc>
        <w:tc>
          <w:tcPr>
            <w:tcW w:w="1990" w:type="dxa"/>
            <w:gridSpan w:val="2"/>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269 714 </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171 818 </w:t>
            </w:r>
          </w:p>
        </w:tc>
      </w:tr>
      <w:tr w:rsidR="004278B2" w:rsidRPr="004278B2" w:rsidTr="004278B2">
        <w:trPr>
          <w:divId w:val="1234780727"/>
          <w:trHeight w:val="227"/>
        </w:trPr>
        <w:tc>
          <w:tcPr>
            <w:tcW w:w="5135"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Процентные доходы</w:t>
            </w:r>
          </w:p>
        </w:tc>
        <w:tc>
          <w:tcPr>
            <w:tcW w:w="1990" w:type="dxa"/>
            <w:gridSpan w:val="2"/>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(23 232)</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(20 443)</w:t>
            </w:r>
          </w:p>
        </w:tc>
      </w:tr>
      <w:tr w:rsidR="004278B2" w:rsidRPr="004278B2" w:rsidTr="004278B2">
        <w:trPr>
          <w:divId w:val="1234780727"/>
          <w:trHeight w:val="227"/>
        </w:trPr>
        <w:tc>
          <w:tcPr>
            <w:tcW w:w="5135"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(Прибыль)/убыток по курсовым разницам, нетто</w:t>
            </w:r>
          </w:p>
        </w:tc>
        <w:tc>
          <w:tcPr>
            <w:tcW w:w="1990" w:type="dxa"/>
            <w:gridSpan w:val="2"/>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5 572 </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3 420 </w:t>
            </w:r>
          </w:p>
        </w:tc>
      </w:tr>
      <w:tr w:rsidR="004278B2" w:rsidRPr="004278B2" w:rsidTr="004278B2">
        <w:trPr>
          <w:divId w:val="1234780727"/>
          <w:trHeight w:val="227"/>
        </w:trPr>
        <w:tc>
          <w:tcPr>
            <w:tcW w:w="5135"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Амортизация основных средств и нематериальных активов</w:t>
            </w:r>
          </w:p>
        </w:tc>
        <w:tc>
          <w:tcPr>
            <w:tcW w:w="1990" w:type="dxa"/>
            <w:gridSpan w:val="2"/>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594 797 </w:t>
            </w:r>
          </w:p>
        </w:tc>
        <w:tc>
          <w:tcPr>
            <w:tcW w:w="1852"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539 321 </w:t>
            </w:r>
          </w:p>
        </w:tc>
      </w:tr>
      <w:tr w:rsidR="004278B2" w:rsidRPr="004278B2" w:rsidTr="004278B2">
        <w:trPr>
          <w:divId w:val="1234780727"/>
          <w:trHeight w:val="227"/>
        </w:trPr>
        <w:tc>
          <w:tcPr>
            <w:tcW w:w="5135" w:type="dxa"/>
            <w:tcBorders>
              <w:top w:val="nil"/>
              <w:left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Чистое изменение справедливой стоимости биологических активов и сельскохозяйственной продукции</w:t>
            </w:r>
          </w:p>
        </w:tc>
        <w:tc>
          <w:tcPr>
            <w:tcW w:w="1990" w:type="dxa"/>
            <w:gridSpan w:val="2"/>
            <w:tcBorders>
              <w:top w:val="nil"/>
              <w:left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(3 876 174)</w:t>
            </w:r>
          </w:p>
        </w:tc>
        <w:tc>
          <w:tcPr>
            <w:tcW w:w="1852" w:type="dxa"/>
            <w:tcBorders>
              <w:top w:val="nil"/>
              <w:left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(1 017 141)</w:t>
            </w:r>
          </w:p>
        </w:tc>
      </w:tr>
      <w:tr w:rsidR="004278B2" w:rsidRPr="004278B2" w:rsidTr="004278B2">
        <w:trPr>
          <w:divId w:val="1234780727"/>
          <w:trHeight w:val="227"/>
        </w:trPr>
        <w:tc>
          <w:tcPr>
            <w:tcW w:w="5135" w:type="dxa"/>
            <w:tcBorders>
              <w:top w:val="nil"/>
              <w:left w:val="nil"/>
              <w:bottom w:val="single" w:sz="4" w:space="0" w:color="auto"/>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eastAsia="ru-RU"/>
              </w:rPr>
            </w:pPr>
          </w:p>
        </w:tc>
        <w:tc>
          <w:tcPr>
            <w:tcW w:w="1990" w:type="dxa"/>
            <w:gridSpan w:val="2"/>
            <w:tcBorders>
              <w:top w:val="nil"/>
              <w:left w:val="nil"/>
              <w:bottom w:val="single" w:sz="4" w:space="0" w:color="auto"/>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eastAsia="ru-RU"/>
              </w:rPr>
            </w:pPr>
          </w:p>
        </w:tc>
        <w:tc>
          <w:tcPr>
            <w:tcW w:w="1852" w:type="dxa"/>
            <w:tcBorders>
              <w:top w:val="nil"/>
              <w:left w:val="nil"/>
              <w:bottom w:val="single" w:sz="4" w:space="0" w:color="auto"/>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eastAsia="ru-RU"/>
              </w:rPr>
            </w:pPr>
          </w:p>
        </w:tc>
      </w:tr>
      <w:tr w:rsidR="004278B2" w:rsidRPr="004278B2" w:rsidTr="004278B2">
        <w:trPr>
          <w:divId w:val="1234780727"/>
          <w:trHeight w:val="227"/>
        </w:trPr>
        <w:tc>
          <w:tcPr>
            <w:tcW w:w="5135" w:type="dxa"/>
            <w:tcBorders>
              <w:top w:val="single" w:sz="4" w:space="0" w:color="auto"/>
              <w:left w:val="nil"/>
              <w:bottom w:val="single" w:sz="12" w:space="0" w:color="auto"/>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proofErr w:type="gramStart"/>
            <w:r w:rsidRPr="00177B9B">
              <w:rPr>
                <w:rFonts w:ascii="Verdana" w:eastAsia="Times New Roman" w:hAnsi="Verdana" w:cs="Arial"/>
                <w:b/>
                <w:bCs/>
                <w:color w:val="000000"/>
                <w:sz w:val="18"/>
                <w:szCs w:val="18"/>
                <w:lang w:val="ru-RU" w:eastAsia="ru-RU"/>
              </w:rPr>
              <w:t>Скорректированная</w:t>
            </w:r>
            <w:proofErr w:type="gramEnd"/>
            <w:r w:rsidRPr="00177B9B">
              <w:rPr>
                <w:rFonts w:ascii="Verdana" w:eastAsia="Times New Roman" w:hAnsi="Verdana" w:cs="Arial"/>
                <w:b/>
                <w:bCs/>
                <w:color w:val="000000"/>
                <w:sz w:val="18"/>
                <w:szCs w:val="18"/>
                <w:lang w:val="ru-RU" w:eastAsia="ru-RU"/>
              </w:rPr>
              <w:t xml:space="preserve"> EBITDA по свиноводству</w:t>
            </w:r>
          </w:p>
        </w:tc>
        <w:tc>
          <w:tcPr>
            <w:tcW w:w="1990" w:type="dxa"/>
            <w:gridSpan w:val="2"/>
            <w:tcBorders>
              <w:top w:val="single" w:sz="4"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4 215 279 </w:t>
            </w:r>
          </w:p>
        </w:tc>
        <w:tc>
          <w:tcPr>
            <w:tcW w:w="1852" w:type="dxa"/>
            <w:tcBorders>
              <w:top w:val="single" w:sz="4"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3 377 922 </w:t>
            </w:r>
          </w:p>
        </w:tc>
      </w:tr>
      <w:tr w:rsidR="004278B2" w:rsidRPr="004278B2" w:rsidTr="004278B2">
        <w:trPr>
          <w:divId w:val="1234780727"/>
          <w:trHeight w:val="227"/>
        </w:trPr>
        <w:tc>
          <w:tcPr>
            <w:tcW w:w="5135" w:type="dxa"/>
            <w:tcBorders>
              <w:top w:val="single" w:sz="12"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Скорректированная маржа по EBITDA</w:t>
            </w:r>
          </w:p>
        </w:tc>
        <w:tc>
          <w:tcPr>
            <w:tcW w:w="1990" w:type="dxa"/>
            <w:gridSpan w:val="2"/>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42.0%</w:t>
            </w:r>
          </w:p>
        </w:tc>
        <w:tc>
          <w:tcPr>
            <w:tcW w:w="1852" w:type="dxa"/>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37.6%</w:t>
            </w:r>
          </w:p>
        </w:tc>
      </w:tr>
    </w:tbl>
    <w:p w:rsidR="005B7A4E" w:rsidRDefault="005B7A4E" w:rsidP="00EF6694"/>
    <w:p w:rsidR="007D5F17" w:rsidRPr="00CD7256" w:rsidRDefault="007D5F17" w:rsidP="00EF6694">
      <w:pPr>
        <w:rPr>
          <w:rFonts w:ascii="Verdana" w:hAnsi="Verdana" w:cs="Times New Roman"/>
          <w:b/>
          <w:bCs/>
          <w:iCs/>
          <w:sz w:val="20"/>
          <w:szCs w:val="20"/>
        </w:rPr>
      </w:pPr>
    </w:p>
    <w:p w:rsidR="00EF6694" w:rsidRDefault="00EF6694" w:rsidP="00EF6694">
      <w:pPr>
        <w:rPr>
          <w:rFonts w:ascii="Verdana" w:hAnsi="Verdana" w:cs="Times New Roman"/>
          <w:i/>
          <w:iCs/>
          <w:sz w:val="20"/>
          <w:szCs w:val="20"/>
        </w:rPr>
      </w:pPr>
    </w:p>
    <w:p w:rsidR="00187A21" w:rsidRDefault="00187A21">
      <w:pPr>
        <w:rPr>
          <w:rFonts w:ascii="Verdana" w:hAnsi="Verdana" w:cs="Times New Roman"/>
          <w:b/>
          <w:bCs/>
          <w:iCs/>
          <w:sz w:val="20"/>
          <w:szCs w:val="20"/>
        </w:rPr>
      </w:pPr>
      <w:r>
        <w:rPr>
          <w:rFonts w:ascii="Verdana" w:hAnsi="Verdana" w:cs="Times New Roman"/>
          <w:b/>
          <w:bCs/>
          <w:iCs/>
          <w:sz w:val="20"/>
          <w:szCs w:val="20"/>
        </w:rPr>
        <w:br w:type="page"/>
      </w:r>
    </w:p>
    <w:p w:rsidR="00CB1DBF" w:rsidRDefault="00CB1DBF" w:rsidP="00EF6694">
      <w:pPr>
        <w:rPr>
          <w:rFonts w:ascii="Verdana" w:hAnsi="Verdana" w:cs="Times New Roman"/>
          <w:b/>
          <w:bCs/>
          <w:iCs/>
          <w:sz w:val="20"/>
          <w:szCs w:val="20"/>
        </w:rPr>
      </w:pPr>
    </w:p>
    <w:p w:rsidR="00CB1DBF" w:rsidRDefault="00CB1DBF" w:rsidP="00EF6694">
      <w:pPr>
        <w:rPr>
          <w:rFonts w:ascii="Verdana" w:hAnsi="Verdana" w:cs="Times New Roman"/>
          <w:b/>
          <w:bCs/>
          <w:iCs/>
          <w:sz w:val="20"/>
          <w:szCs w:val="20"/>
        </w:rPr>
      </w:pPr>
    </w:p>
    <w:p w:rsidR="00CB1DBF" w:rsidRDefault="00CB1DBF" w:rsidP="00EF6694">
      <w:pPr>
        <w:rPr>
          <w:rFonts w:ascii="Verdana" w:hAnsi="Verdana" w:cs="Times New Roman"/>
          <w:b/>
          <w:bCs/>
          <w:iCs/>
          <w:sz w:val="20"/>
          <w:szCs w:val="20"/>
        </w:rPr>
      </w:pPr>
    </w:p>
    <w:p w:rsidR="00CB1DBF" w:rsidRDefault="00CB1DBF" w:rsidP="00EF6694">
      <w:pPr>
        <w:rPr>
          <w:rFonts w:ascii="Verdana" w:hAnsi="Verdana" w:cs="Times New Roman"/>
          <w:b/>
          <w:bCs/>
          <w:iCs/>
          <w:sz w:val="20"/>
          <w:szCs w:val="20"/>
        </w:rPr>
      </w:pPr>
    </w:p>
    <w:p w:rsidR="00CB1DBF" w:rsidRDefault="00CB1DBF" w:rsidP="00EF6694">
      <w:pPr>
        <w:rPr>
          <w:rFonts w:ascii="Verdana" w:hAnsi="Verdana" w:cs="Times New Roman"/>
          <w:b/>
          <w:bCs/>
          <w:iCs/>
          <w:sz w:val="20"/>
          <w:szCs w:val="20"/>
        </w:rPr>
      </w:pPr>
    </w:p>
    <w:p w:rsidR="00CB1DBF" w:rsidRDefault="00CB1DBF" w:rsidP="00EF6694">
      <w:pPr>
        <w:rPr>
          <w:rFonts w:ascii="Verdana" w:hAnsi="Verdana" w:cs="Times New Roman"/>
          <w:b/>
          <w:bCs/>
          <w:iCs/>
          <w:sz w:val="20"/>
          <w:szCs w:val="20"/>
        </w:rPr>
      </w:pPr>
    </w:p>
    <w:p w:rsidR="00117826" w:rsidRPr="00177B9B" w:rsidRDefault="00117826" w:rsidP="00EF6694">
      <w:pPr>
        <w:rPr>
          <w:rFonts w:ascii="Verdana" w:hAnsi="Verdana" w:cs="Times New Roman"/>
          <w:b/>
          <w:bCs/>
          <w:iCs/>
          <w:sz w:val="22"/>
          <w:szCs w:val="22"/>
          <w:lang w:val="ru-RU"/>
        </w:rPr>
      </w:pPr>
      <w:r w:rsidRPr="00006D84">
        <w:rPr>
          <w:rFonts w:ascii="Verdana" w:hAnsi="Verdana" w:cs="Times New Roman"/>
          <w:b/>
          <w:bCs/>
          <w:iCs/>
          <w:sz w:val="22"/>
          <w:szCs w:val="22"/>
          <w:lang w:val="ru-RU"/>
        </w:rPr>
        <w:t>ПОКАЗАТЕЛИ НЕАУДИРОВАННОГО ОТЧЕТА О ПРИБЫЛЯХ И УБЫТКАХ ПО СЕГМЕНТУ МЯСОПЕРЕРАБОТКА</w:t>
      </w:r>
    </w:p>
    <w:p w:rsidR="004278B2" w:rsidRPr="00177B9B" w:rsidRDefault="004278B2" w:rsidP="00EF6694">
      <w:pPr>
        <w:rPr>
          <w:lang w:val="ru-RU"/>
        </w:rPr>
      </w:pPr>
    </w:p>
    <w:tbl>
      <w:tblPr>
        <w:tblW w:w="0" w:type="auto"/>
        <w:tblInd w:w="108" w:type="dxa"/>
        <w:tblLook w:val="04A0" w:firstRow="1" w:lastRow="0" w:firstColumn="1" w:lastColumn="0" w:noHBand="0" w:noVBand="1"/>
      </w:tblPr>
      <w:tblGrid>
        <w:gridCol w:w="5273"/>
        <w:gridCol w:w="1852"/>
        <w:gridCol w:w="1852"/>
      </w:tblGrid>
      <w:tr w:rsidR="004278B2" w:rsidRPr="004278B2" w:rsidTr="004278B2">
        <w:trPr>
          <w:divId w:val="1130590554"/>
          <w:trHeight w:val="227"/>
        </w:trPr>
        <w:tc>
          <w:tcPr>
            <w:tcW w:w="5273" w:type="dxa"/>
            <w:tcBorders>
              <w:top w:val="nil"/>
              <w:left w:val="nil"/>
              <w:bottom w:val="single" w:sz="4" w:space="0" w:color="auto"/>
              <w:right w:val="nil"/>
            </w:tcBorders>
            <w:shd w:val="clear" w:color="auto" w:fill="auto"/>
            <w:vAlign w:val="center"/>
            <w:hideMark/>
          </w:tcPr>
          <w:p w:rsidR="004278B2" w:rsidRPr="00177B9B" w:rsidRDefault="004278B2">
            <w:pPr>
              <w:rPr>
                <w:rFonts w:ascii="Verdana" w:eastAsia="Times New Roman" w:hAnsi="Verdana" w:cs="Arial"/>
                <w:bCs/>
                <w:color w:val="000000"/>
                <w:sz w:val="18"/>
                <w:szCs w:val="18"/>
                <w:lang w:val="ru-RU" w:eastAsia="ru-RU"/>
              </w:rPr>
            </w:pPr>
            <w:r w:rsidRPr="00177B9B">
              <w:rPr>
                <w:rFonts w:ascii="Verdana" w:eastAsia="Times New Roman" w:hAnsi="Verdana" w:cs="Arial"/>
                <w:bCs/>
                <w:color w:val="000000"/>
                <w:sz w:val="18"/>
                <w:szCs w:val="18"/>
                <w:lang w:val="ru-RU" w:eastAsia="ru-RU"/>
              </w:rPr>
              <w:t>(тыс. рублей)</w:t>
            </w:r>
          </w:p>
        </w:tc>
        <w:tc>
          <w:tcPr>
            <w:tcW w:w="1758" w:type="dxa"/>
            <w:tcBorders>
              <w:top w:val="nil"/>
              <w:left w:val="nil"/>
              <w:bottom w:val="single" w:sz="4" w:space="0" w:color="auto"/>
              <w:right w:val="nil"/>
            </w:tcBorders>
            <w:shd w:val="clear" w:color="auto" w:fill="auto"/>
            <w:vAlign w:val="center"/>
            <w:hideMark/>
          </w:tcPr>
          <w:p w:rsidR="004278B2" w:rsidRPr="00177B9B" w:rsidRDefault="004278B2">
            <w:pPr>
              <w:jc w:val="cente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6 месяцев закончившихся 30.06.2018</w:t>
            </w:r>
          </w:p>
        </w:tc>
        <w:tc>
          <w:tcPr>
            <w:tcW w:w="1758" w:type="dxa"/>
            <w:tcBorders>
              <w:top w:val="nil"/>
              <w:left w:val="nil"/>
              <w:bottom w:val="single" w:sz="4" w:space="0" w:color="auto"/>
              <w:right w:val="nil"/>
            </w:tcBorders>
            <w:shd w:val="clear" w:color="auto" w:fill="auto"/>
            <w:vAlign w:val="center"/>
            <w:hideMark/>
          </w:tcPr>
          <w:p w:rsidR="004278B2" w:rsidRPr="00177B9B" w:rsidRDefault="004278B2">
            <w:pPr>
              <w:jc w:val="cente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6 месяцев закончившихся 30.06.2017</w:t>
            </w:r>
          </w:p>
        </w:tc>
      </w:tr>
      <w:tr w:rsidR="004278B2" w:rsidRPr="004278B2" w:rsidTr="004278B2">
        <w:trPr>
          <w:divId w:val="1130590554"/>
          <w:trHeight w:val="227"/>
        </w:trPr>
        <w:tc>
          <w:tcPr>
            <w:tcW w:w="5273"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color w:val="000000"/>
                <w:sz w:val="18"/>
                <w:szCs w:val="18"/>
                <w:lang w:val="ru-RU" w:eastAsia="ru-RU"/>
              </w:rPr>
            </w:pP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color w:val="000000"/>
                <w:sz w:val="18"/>
                <w:szCs w:val="18"/>
                <w:lang w:val="ru-RU" w:eastAsia="ru-RU"/>
              </w:rPr>
            </w:pP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color w:val="000000"/>
                <w:sz w:val="18"/>
                <w:szCs w:val="18"/>
                <w:lang w:val="ru-RU" w:eastAsia="ru-RU"/>
              </w:rPr>
            </w:pPr>
          </w:p>
        </w:tc>
      </w:tr>
      <w:tr w:rsidR="004278B2" w:rsidRPr="004278B2" w:rsidTr="004278B2">
        <w:trPr>
          <w:divId w:val="1130590554"/>
          <w:trHeight w:val="227"/>
        </w:trPr>
        <w:tc>
          <w:tcPr>
            <w:tcW w:w="5273"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Всего выручка от реализации</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17 606 933 </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15 616 747 </w:t>
            </w:r>
          </w:p>
        </w:tc>
      </w:tr>
      <w:tr w:rsidR="004278B2" w:rsidRPr="004278B2" w:rsidTr="004278B2">
        <w:trPr>
          <w:divId w:val="1130590554"/>
          <w:trHeight w:val="227"/>
        </w:trPr>
        <w:tc>
          <w:tcPr>
            <w:tcW w:w="5273"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Реализация товаров и услуг другим сегментам</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(97 664)</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(6 586)</w:t>
            </w:r>
          </w:p>
        </w:tc>
      </w:tr>
      <w:tr w:rsidR="004278B2" w:rsidRPr="004278B2" w:rsidTr="004278B2">
        <w:trPr>
          <w:divId w:val="1130590554"/>
          <w:trHeight w:val="227"/>
        </w:trPr>
        <w:tc>
          <w:tcPr>
            <w:tcW w:w="5273" w:type="dxa"/>
            <w:tcBorders>
              <w:top w:val="single" w:sz="8"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Продажи внешним покупателям</w:t>
            </w:r>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17 509 269 </w:t>
            </w:r>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15 610 161 </w:t>
            </w:r>
          </w:p>
        </w:tc>
      </w:tr>
      <w:tr w:rsidR="004278B2" w:rsidRPr="004278B2" w:rsidTr="004278B2">
        <w:trPr>
          <w:divId w:val="1130590554"/>
          <w:trHeight w:val="227"/>
        </w:trPr>
        <w:tc>
          <w:tcPr>
            <w:tcW w:w="5273"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Себестоимость реализации</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(15 297 308)</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(12 879 207)</w:t>
            </w:r>
          </w:p>
        </w:tc>
      </w:tr>
      <w:tr w:rsidR="004278B2" w:rsidRPr="004278B2" w:rsidTr="004278B2">
        <w:trPr>
          <w:divId w:val="1130590554"/>
          <w:trHeight w:val="227"/>
        </w:trPr>
        <w:tc>
          <w:tcPr>
            <w:tcW w:w="5273" w:type="dxa"/>
            <w:tcBorders>
              <w:top w:val="single" w:sz="8"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Валовая прибыль</w:t>
            </w:r>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2 309 625 </w:t>
            </w:r>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2 737 540 </w:t>
            </w:r>
          </w:p>
        </w:tc>
      </w:tr>
      <w:tr w:rsidR="004278B2" w:rsidRPr="004278B2" w:rsidTr="004278B2">
        <w:trPr>
          <w:divId w:val="1130590554"/>
          <w:trHeight w:val="227"/>
        </w:trPr>
        <w:tc>
          <w:tcPr>
            <w:tcW w:w="5273"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Валовая маржа</w:t>
            </w: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13.1%</w:t>
            </w: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17.5%</w:t>
            </w:r>
          </w:p>
        </w:tc>
      </w:tr>
      <w:tr w:rsidR="004278B2" w:rsidRPr="004278B2" w:rsidTr="004278B2">
        <w:trPr>
          <w:divId w:val="1130590554"/>
          <w:trHeight w:val="227"/>
        </w:trPr>
        <w:tc>
          <w:tcPr>
            <w:tcW w:w="5273"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Операционные расходы</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(2 060 338)</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(1 867 689)</w:t>
            </w:r>
          </w:p>
        </w:tc>
      </w:tr>
      <w:tr w:rsidR="004278B2" w:rsidRPr="004278B2" w:rsidTr="004278B2">
        <w:trPr>
          <w:divId w:val="1130590554"/>
          <w:trHeight w:val="227"/>
        </w:trPr>
        <w:tc>
          <w:tcPr>
            <w:tcW w:w="5273" w:type="dxa"/>
            <w:tcBorders>
              <w:top w:val="single" w:sz="8"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Операционная прибыль</w:t>
            </w:r>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249 287 </w:t>
            </w:r>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869 851 </w:t>
            </w:r>
          </w:p>
        </w:tc>
      </w:tr>
      <w:tr w:rsidR="004278B2" w:rsidRPr="004278B2" w:rsidTr="004278B2">
        <w:trPr>
          <w:divId w:val="1130590554"/>
          <w:trHeight w:val="227"/>
        </w:trPr>
        <w:tc>
          <w:tcPr>
            <w:tcW w:w="5273"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Операционная маржа</w:t>
            </w: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1.4%</w:t>
            </w: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5.6%</w:t>
            </w:r>
          </w:p>
        </w:tc>
      </w:tr>
      <w:tr w:rsidR="004278B2" w:rsidRPr="004278B2" w:rsidTr="004278B2">
        <w:trPr>
          <w:divId w:val="1130590554"/>
          <w:trHeight w:val="227"/>
        </w:trPr>
        <w:tc>
          <w:tcPr>
            <w:tcW w:w="5273"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Процентные доходы</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10 121 </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7 825 </w:t>
            </w:r>
          </w:p>
        </w:tc>
      </w:tr>
      <w:tr w:rsidR="004278B2" w:rsidRPr="004278B2" w:rsidTr="004278B2">
        <w:trPr>
          <w:divId w:val="1130590554"/>
          <w:trHeight w:val="227"/>
        </w:trPr>
        <w:tc>
          <w:tcPr>
            <w:tcW w:w="5273"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Процентные расходы, нетто</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(28 694)</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(118 920)</w:t>
            </w:r>
          </w:p>
        </w:tc>
      </w:tr>
      <w:tr w:rsidR="004278B2" w:rsidRPr="004278B2" w:rsidTr="004278B2">
        <w:trPr>
          <w:divId w:val="1130590554"/>
          <w:trHeight w:val="227"/>
        </w:trPr>
        <w:tc>
          <w:tcPr>
            <w:tcW w:w="5273" w:type="dxa"/>
            <w:tcBorders>
              <w:top w:val="nil"/>
              <w:left w:val="nil"/>
              <w:bottom w:val="single" w:sz="8" w:space="0" w:color="auto"/>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Прочие доходы/(расходы), нетто</w:t>
            </w:r>
          </w:p>
        </w:tc>
        <w:tc>
          <w:tcPr>
            <w:tcW w:w="1758" w:type="dxa"/>
            <w:tcBorders>
              <w:top w:val="nil"/>
              <w:left w:val="nil"/>
              <w:bottom w:val="single" w:sz="8" w:space="0" w:color="auto"/>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(179 338)</w:t>
            </w:r>
          </w:p>
        </w:tc>
        <w:tc>
          <w:tcPr>
            <w:tcW w:w="1758" w:type="dxa"/>
            <w:tcBorders>
              <w:top w:val="nil"/>
              <w:left w:val="nil"/>
              <w:bottom w:val="single" w:sz="8" w:space="0" w:color="auto"/>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(41 970)</w:t>
            </w:r>
          </w:p>
        </w:tc>
      </w:tr>
      <w:tr w:rsidR="004278B2" w:rsidRPr="004278B2" w:rsidTr="004278B2">
        <w:trPr>
          <w:divId w:val="1130590554"/>
          <w:trHeight w:val="227"/>
        </w:trPr>
        <w:tc>
          <w:tcPr>
            <w:tcW w:w="5273" w:type="dxa"/>
            <w:tcBorders>
              <w:top w:val="single" w:sz="8" w:space="0" w:color="auto"/>
              <w:left w:val="nil"/>
              <w:bottom w:val="single" w:sz="12" w:space="0" w:color="auto"/>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Прибыль по сегменту до налогообложения</w:t>
            </w:r>
          </w:p>
        </w:tc>
        <w:tc>
          <w:tcPr>
            <w:tcW w:w="1758" w:type="dxa"/>
            <w:tcBorders>
              <w:top w:val="single" w:sz="8"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51 376 </w:t>
            </w:r>
          </w:p>
        </w:tc>
        <w:tc>
          <w:tcPr>
            <w:tcW w:w="1758" w:type="dxa"/>
            <w:tcBorders>
              <w:top w:val="single" w:sz="8"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716 786 </w:t>
            </w:r>
          </w:p>
        </w:tc>
      </w:tr>
      <w:tr w:rsidR="004278B2" w:rsidRPr="004278B2" w:rsidTr="004278B2">
        <w:trPr>
          <w:divId w:val="1130590554"/>
          <w:trHeight w:val="227"/>
        </w:trPr>
        <w:tc>
          <w:tcPr>
            <w:tcW w:w="5273" w:type="dxa"/>
            <w:tcBorders>
              <w:top w:val="single" w:sz="12"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Маржа сегментной прибыли</w:t>
            </w:r>
          </w:p>
        </w:tc>
        <w:tc>
          <w:tcPr>
            <w:tcW w:w="1758" w:type="dxa"/>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0.3%</w:t>
            </w:r>
          </w:p>
        </w:tc>
        <w:tc>
          <w:tcPr>
            <w:tcW w:w="1758" w:type="dxa"/>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4.6%</w:t>
            </w:r>
          </w:p>
        </w:tc>
      </w:tr>
      <w:tr w:rsidR="004278B2" w:rsidRPr="004278B2" w:rsidTr="004278B2">
        <w:trPr>
          <w:divId w:val="1130590554"/>
          <w:trHeight w:val="227"/>
        </w:trPr>
        <w:tc>
          <w:tcPr>
            <w:tcW w:w="5273" w:type="dxa"/>
            <w:tcBorders>
              <w:top w:val="nil"/>
              <w:left w:val="nil"/>
              <w:bottom w:val="nil"/>
              <w:right w:val="nil"/>
            </w:tcBorders>
            <w:shd w:val="clear" w:color="auto" w:fill="auto"/>
            <w:noWrap/>
            <w:vAlign w:val="bottom"/>
            <w:hideMark/>
          </w:tcPr>
          <w:p w:rsidR="004278B2" w:rsidRPr="00177B9B" w:rsidRDefault="004278B2">
            <w:pPr>
              <w:rPr>
                <w:rFonts w:ascii="Verdana" w:eastAsia="Times New Roman" w:hAnsi="Verdana" w:cs="Arial"/>
                <w:color w:val="000000"/>
                <w:sz w:val="18"/>
                <w:szCs w:val="18"/>
                <w:lang w:val="ru-RU" w:eastAsia="ru-RU"/>
              </w:rPr>
            </w:pPr>
          </w:p>
        </w:tc>
        <w:tc>
          <w:tcPr>
            <w:tcW w:w="1758" w:type="dxa"/>
            <w:tcBorders>
              <w:top w:val="nil"/>
              <w:left w:val="nil"/>
              <w:bottom w:val="nil"/>
              <w:right w:val="nil"/>
            </w:tcBorders>
            <w:shd w:val="clear" w:color="auto" w:fill="auto"/>
            <w:noWrap/>
            <w:vAlign w:val="bottom"/>
            <w:hideMark/>
          </w:tcPr>
          <w:p w:rsidR="004278B2" w:rsidRPr="00177B9B" w:rsidRDefault="004278B2">
            <w:pPr>
              <w:rPr>
                <w:rFonts w:ascii="Verdana" w:eastAsia="Times New Roman" w:hAnsi="Verdana" w:cs="Arial"/>
                <w:color w:val="000000"/>
                <w:sz w:val="18"/>
                <w:szCs w:val="18"/>
                <w:lang w:val="ru-RU" w:eastAsia="ru-RU"/>
              </w:rPr>
            </w:pPr>
          </w:p>
        </w:tc>
        <w:tc>
          <w:tcPr>
            <w:tcW w:w="1758" w:type="dxa"/>
            <w:tcBorders>
              <w:top w:val="nil"/>
              <w:left w:val="nil"/>
              <w:bottom w:val="nil"/>
              <w:right w:val="nil"/>
            </w:tcBorders>
            <w:shd w:val="clear" w:color="auto" w:fill="auto"/>
            <w:noWrap/>
            <w:vAlign w:val="bottom"/>
            <w:hideMark/>
          </w:tcPr>
          <w:p w:rsidR="004278B2" w:rsidRPr="00177B9B" w:rsidRDefault="004278B2">
            <w:pPr>
              <w:rPr>
                <w:rFonts w:ascii="Verdana" w:eastAsia="Times New Roman" w:hAnsi="Verdana" w:cs="Arial"/>
                <w:color w:val="000000"/>
                <w:sz w:val="18"/>
                <w:szCs w:val="18"/>
                <w:lang w:val="ru-RU" w:eastAsia="ru-RU"/>
              </w:rPr>
            </w:pPr>
          </w:p>
        </w:tc>
      </w:tr>
      <w:tr w:rsidR="004278B2" w:rsidRPr="001E04BE" w:rsidTr="004278B2">
        <w:trPr>
          <w:divId w:val="1130590554"/>
          <w:trHeight w:val="227"/>
        </w:trPr>
        <w:tc>
          <w:tcPr>
            <w:tcW w:w="1758" w:type="dxa"/>
            <w:gridSpan w:val="3"/>
            <w:tcBorders>
              <w:top w:val="nil"/>
              <w:left w:val="nil"/>
              <w:bottom w:val="single" w:sz="8" w:space="0" w:color="auto"/>
              <w:right w:val="nil"/>
            </w:tcBorders>
            <w:shd w:val="clear" w:color="000000" w:fill="auto"/>
            <w:noWrap/>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Сверка </w:t>
            </w:r>
            <w:proofErr w:type="gramStart"/>
            <w:r w:rsidRPr="00177B9B">
              <w:rPr>
                <w:rFonts w:ascii="Verdana" w:eastAsia="Times New Roman" w:hAnsi="Verdana" w:cs="Arial"/>
                <w:color w:val="000000"/>
                <w:sz w:val="18"/>
                <w:szCs w:val="18"/>
                <w:lang w:val="ru-RU" w:eastAsia="ru-RU"/>
              </w:rPr>
              <w:t>скорректированной</w:t>
            </w:r>
            <w:proofErr w:type="gramEnd"/>
            <w:r w:rsidRPr="00177B9B">
              <w:rPr>
                <w:rFonts w:ascii="Verdana" w:eastAsia="Times New Roman" w:hAnsi="Verdana" w:cs="Arial"/>
                <w:color w:val="000000"/>
                <w:sz w:val="18"/>
                <w:szCs w:val="18"/>
                <w:lang w:val="ru-RU" w:eastAsia="ru-RU"/>
              </w:rPr>
              <w:t xml:space="preserve"> </w:t>
            </w:r>
            <w:r w:rsidRPr="00177B9B">
              <w:rPr>
                <w:rFonts w:ascii="Verdana" w:eastAsia="Times New Roman" w:hAnsi="Verdana" w:cs="Arial"/>
                <w:color w:val="000000"/>
                <w:sz w:val="18"/>
                <w:szCs w:val="18"/>
                <w:lang w:eastAsia="ru-RU"/>
              </w:rPr>
              <w:t>EBITDA</w:t>
            </w:r>
            <w:r w:rsidRPr="00177B9B">
              <w:rPr>
                <w:rFonts w:ascii="Verdana" w:eastAsia="Times New Roman" w:hAnsi="Verdana" w:cs="Arial"/>
                <w:color w:val="000000"/>
                <w:sz w:val="18"/>
                <w:szCs w:val="18"/>
                <w:lang w:val="ru-RU" w:eastAsia="ru-RU"/>
              </w:rPr>
              <w:t xml:space="preserve"> по </w:t>
            </w:r>
            <w:proofErr w:type="spellStart"/>
            <w:r w:rsidRPr="00177B9B">
              <w:rPr>
                <w:rFonts w:ascii="Verdana" w:eastAsia="Times New Roman" w:hAnsi="Verdana" w:cs="Arial"/>
                <w:color w:val="000000"/>
                <w:sz w:val="18"/>
                <w:szCs w:val="18"/>
                <w:lang w:val="ru-RU" w:eastAsia="ru-RU"/>
              </w:rPr>
              <w:t>мясопереработке</w:t>
            </w:r>
            <w:proofErr w:type="spellEnd"/>
          </w:p>
        </w:tc>
      </w:tr>
      <w:tr w:rsidR="004278B2" w:rsidRPr="004278B2" w:rsidTr="004278B2">
        <w:trPr>
          <w:divId w:val="1130590554"/>
          <w:trHeight w:val="227"/>
        </w:trPr>
        <w:tc>
          <w:tcPr>
            <w:tcW w:w="5273" w:type="dxa"/>
            <w:tcBorders>
              <w:top w:val="single" w:sz="8"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Прибыль по сегменту до налогообложения</w:t>
            </w:r>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51 376 </w:t>
            </w:r>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716 786 </w:t>
            </w:r>
          </w:p>
        </w:tc>
      </w:tr>
      <w:tr w:rsidR="004278B2" w:rsidRPr="004278B2" w:rsidTr="004278B2">
        <w:trPr>
          <w:divId w:val="1130590554"/>
          <w:trHeight w:val="227"/>
        </w:trPr>
        <w:tc>
          <w:tcPr>
            <w:tcW w:w="5273"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Добавить:</w:t>
            </w: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color w:val="000000"/>
                <w:sz w:val="18"/>
                <w:szCs w:val="18"/>
                <w:lang w:val="ru-RU" w:eastAsia="ru-RU"/>
              </w:rPr>
            </w:pP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color w:val="000000"/>
                <w:sz w:val="18"/>
                <w:szCs w:val="18"/>
                <w:lang w:val="ru-RU" w:eastAsia="ru-RU"/>
              </w:rPr>
            </w:pPr>
          </w:p>
        </w:tc>
      </w:tr>
      <w:tr w:rsidR="004278B2" w:rsidRPr="004278B2" w:rsidTr="004278B2">
        <w:trPr>
          <w:divId w:val="1130590554"/>
          <w:trHeight w:val="227"/>
        </w:trPr>
        <w:tc>
          <w:tcPr>
            <w:tcW w:w="5273"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Процентные расходы, за вычетом субсидий</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28 694 </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118 920 </w:t>
            </w:r>
          </w:p>
        </w:tc>
      </w:tr>
      <w:tr w:rsidR="004278B2" w:rsidRPr="004278B2" w:rsidTr="004278B2">
        <w:trPr>
          <w:divId w:val="1130590554"/>
          <w:trHeight w:val="227"/>
        </w:trPr>
        <w:tc>
          <w:tcPr>
            <w:tcW w:w="5273"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Процентные доходы</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(10 121)</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(7 825)</w:t>
            </w:r>
          </w:p>
        </w:tc>
      </w:tr>
      <w:tr w:rsidR="004278B2" w:rsidRPr="004278B2" w:rsidTr="004278B2">
        <w:trPr>
          <w:divId w:val="1130590554"/>
          <w:trHeight w:val="227"/>
        </w:trPr>
        <w:tc>
          <w:tcPr>
            <w:tcW w:w="5273"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(Прибыль)/убыток по курсовым разницам, нетто</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179 735 </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41 978 </w:t>
            </w:r>
          </w:p>
        </w:tc>
      </w:tr>
      <w:tr w:rsidR="004278B2" w:rsidRPr="004278B2" w:rsidTr="004278B2">
        <w:trPr>
          <w:divId w:val="1130590554"/>
          <w:trHeight w:val="227"/>
        </w:trPr>
        <w:tc>
          <w:tcPr>
            <w:tcW w:w="5273" w:type="dxa"/>
            <w:tcBorders>
              <w:top w:val="nil"/>
              <w:left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Амортизация основных средств и нематериальных активов</w:t>
            </w:r>
          </w:p>
        </w:tc>
        <w:tc>
          <w:tcPr>
            <w:tcW w:w="1758" w:type="dxa"/>
            <w:tcBorders>
              <w:top w:val="nil"/>
              <w:left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363 831 </w:t>
            </w:r>
          </w:p>
        </w:tc>
        <w:tc>
          <w:tcPr>
            <w:tcW w:w="1758" w:type="dxa"/>
            <w:tcBorders>
              <w:top w:val="nil"/>
              <w:left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329 218 </w:t>
            </w:r>
          </w:p>
        </w:tc>
      </w:tr>
      <w:tr w:rsidR="004278B2" w:rsidRPr="00AE73EB" w:rsidTr="004278B2">
        <w:trPr>
          <w:divId w:val="1130590554"/>
          <w:trHeight w:val="227"/>
        </w:trPr>
        <w:tc>
          <w:tcPr>
            <w:tcW w:w="5273" w:type="dxa"/>
            <w:tcBorders>
              <w:top w:val="nil"/>
              <w:left w:val="nil"/>
              <w:bottom w:val="single" w:sz="4" w:space="0" w:color="auto"/>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Прочие доходы и расходы, нетто</w:t>
            </w:r>
          </w:p>
        </w:tc>
        <w:tc>
          <w:tcPr>
            <w:tcW w:w="1758" w:type="dxa"/>
            <w:tcBorders>
              <w:top w:val="nil"/>
              <w:left w:val="nil"/>
              <w:bottom w:val="single" w:sz="4" w:space="0" w:color="auto"/>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p>
        </w:tc>
        <w:tc>
          <w:tcPr>
            <w:tcW w:w="1758" w:type="dxa"/>
            <w:tcBorders>
              <w:top w:val="nil"/>
              <w:left w:val="nil"/>
              <w:bottom w:val="single" w:sz="4" w:space="0" w:color="auto"/>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p>
        </w:tc>
      </w:tr>
      <w:tr w:rsidR="004278B2" w:rsidRPr="004278B2" w:rsidTr="004278B2">
        <w:trPr>
          <w:divId w:val="1130590554"/>
          <w:trHeight w:val="227"/>
        </w:trPr>
        <w:tc>
          <w:tcPr>
            <w:tcW w:w="5273" w:type="dxa"/>
            <w:tcBorders>
              <w:top w:val="single" w:sz="4" w:space="0" w:color="auto"/>
              <w:left w:val="nil"/>
              <w:bottom w:val="single" w:sz="12" w:space="0" w:color="auto"/>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eastAsia="ru-RU"/>
              </w:rPr>
            </w:pPr>
            <w:proofErr w:type="spellStart"/>
            <w:r w:rsidRPr="00177B9B">
              <w:rPr>
                <w:rFonts w:ascii="Verdana" w:eastAsia="Times New Roman" w:hAnsi="Verdana" w:cs="Arial"/>
                <w:b/>
                <w:bCs/>
                <w:color w:val="000000"/>
                <w:sz w:val="18"/>
                <w:szCs w:val="18"/>
                <w:lang w:eastAsia="ru-RU"/>
              </w:rPr>
              <w:t>Скорректированная</w:t>
            </w:r>
            <w:proofErr w:type="spellEnd"/>
            <w:r w:rsidRPr="00177B9B">
              <w:rPr>
                <w:rFonts w:ascii="Verdana" w:eastAsia="Times New Roman" w:hAnsi="Verdana" w:cs="Arial"/>
                <w:b/>
                <w:bCs/>
                <w:color w:val="000000"/>
                <w:sz w:val="18"/>
                <w:szCs w:val="18"/>
                <w:lang w:eastAsia="ru-RU"/>
              </w:rPr>
              <w:t xml:space="preserve"> EBITDA по </w:t>
            </w:r>
            <w:proofErr w:type="spellStart"/>
            <w:r w:rsidRPr="00177B9B">
              <w:rPr>
                <w:rFonts w:ascii="Verdana" w:eastAsia="Times New Roman" w:hAnsi="Verdana" w:cs="Arial"/>
                <w:b/>
                <w:bCs/>
                <w:color w:val="000000"/>
                <w:sz w:val="18"/>
                <w:szCs w:val="18"/>
                <w:lang w:eastAsia="ru-RU"/>
              </w:rPr>
              <w:t>мясопереработке</w:t>
            </w:r>
            <w:proofErr w:type="spellEnd"/>
          </w:p>
        </w:tc>
        <w:tc>
          <w:tcPr>
            <w:tcW w:w="1758" w:type="dxa"/>
            <w:tcBorders>
              <w:top w:val="single" w:sz="4"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613 515 </w:t>
            </w:r>
          </w:p>
        </w:tc>
        <w:tc>
          <w:tcPr>
            <w:tcW w:w="1758" w:type="dxa"/>
            <w:tcBorders>
              <w:top w:val="single" w:sz="4"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1 199 077 </w:t>
            </w:r>
          </w:p>
        </w:tc>
      </w:tr>
      <w:tr w:rsidR="004278B2" w:rsidRPr="004278B2" w:rsidTr="004278B2">
        <w:trPr>
          <w:divId w:val="1130590554"/>
          <w:trHeight w:val="227"/>
        </w:trPr>
        <w:tc>
          <w:tcPr>
            <w:tcW w:w="5273" w:type="dxa"/>
            <w:tcBorders>
              <w:top w:val="single" w:sz="12"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Скорректированная маржа по EBITDA</w:t>
            </w:r>
          </w:p>
        </w:tc>
        <w:tc>
          <w:tcPr>
            <w:tcW w:w="1758" w:type="dxa"/>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3.5%</w:t>
            </w:r>
          </w:p>
        </w:tc>
        <w:tc>
          <w:tcPr>
            <w:tcW w:w="1758" w:type="dxa"/>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7.7%</w:t>
            </w:r>
          </w:p>
        </w:tc>
      </w:tr>
    </w:tbl>
    <w:p w:rsidR="00C548F8" w:rsidRDefault="00C548F8" w:rsidP="00EF6694">
      <w:pPr>
        <w:rPr>
          <w:rFonts w:ascii="Verdana" w:hAnsi="Verdana" w:cs="Times New Roman"/>
          <w:b/>
          <w:bCs/>
          <w:sz w:val="20"/>
          <w:szCs w:val="20"/>
        </w:rPr>
      </w:pPr>
    </w:p>
    <w:p w:rsidR="00C548F8" w:rsidRPr="00CD7256" w:rsidRDefault="00C548F8" w:rsidP="00EF6694">
      <w:pPr>
        <w:rPr>
          <w:rFonts w:ascii="Verdana" w:hAnsi="Verdana" w:cs="Times New Roman"/>
          <w:b/>
          <w:bCs/>
          <w:sz w:val="20"/>
          <w:szCs w:val="20"/>
        </w:rPr>
      </w:pPr>
    </w:p>
    <w:p w:rsidR="00EF6694" w:rsidRPr="00CD7256" w:rsidRDefault="00EF6694" w:rsidP="00EF6694">
      <w:pPr>
        <w:rPr>
          <w:rFonts w:ascii="Verdana" w:hAnsi="Verdana" w:cs="Times New Roman"/>
          <w:b/>
          <w:bCs/>
          <w:iCs/>
        </w:rPr>
      </w:pPr>
    </w:p>
    <w:p w:rsidR="00CB1DBF" w:rsidRDefault="00CB1DBF" w:rsidP="00EF6694">
      <w:pPr>
        <w:rPr>
          <w:rFonts w:ascii="Verdana" w:hAnsi="Verdana" w:cs="Times New Roman"/>
          <w:b/>
          <w:bCs/>
          <w:iCs/>
          <w:sz w:val="20"/>
          <w:szCs w:val="20"/>
        </w:rPr>
      </w:pPr>
    </w:p>
    <w:p w:rsidR="00CB1DBF" w:rsidRDefault="00CB1DBF" w:rsidP="00EF6694">
      <w:pPr>
        <w:rPr>
          <w:rFonts w:ascii="Verdana" w:hAnsi="Verdana" w:cs="Times New Roman"/>
          <w:b/>
          <w:bCs/>
          <w:iCs/>
          <w:sz w:val="20"/>
          <w:szCs w:val="20"/>
        </w:rPr>
      </w:pPr>
    </w:p>
    <w:p w:rsidR="00CB1DBF" w:rsidRDefault="00CB1DBF" w:rsidP="00EF6694">
      <w:pPr>
        <w:rPr>
          <w:rFonts w:ascii="Verdana" w:hAnsi="Verdana" w:cs="Times New Roman"/>
          <w:b/>
          <w:bCs/>
          <w:iCs/>
          <w:sz w:val="20"/>
          <w:szCs w:val="20"/>
        </w:rPr>
      </w:pPr>
    </w:p>
    <w:p w:rsidR="00CB1DBF" w:rsidRDefault="00CB1DBF" w:rsidP="00EF6694">
      <w:pPr>
        <w:rPr>
          <w:rFonts w:ascii="Verdana" w:hAnsi="Verdana" w:cs="Times New Roman"/>
          <w:b/>
          <w:bCs/>
          <w:iCs/>
          <w:sz w:val="20"/>
          <w:szCs w:val="20"/>
        </w:rPr>
      </w:pPr>
    </w:p>
    <w:p w:rsidR="00CB1DBF" w:rsidRDefault="00CB1DBF" w:rsidP="00EF6694">
      <w:pPr>
        <w:rPr>
          <w:rFonts w:ascii="Verdana" w:hAnsi="Verdana" w:cs="Times New Roman"/>
          <w:b/>
          <w:bCs/>
          <w:iCs/>
          <w:sz w:val="20"/>
          <w:szCs w:val="20"/>
        </w:rPr>
      </w:pPr>
    </w:p>
    <w:p w:rsidR="00CB1DBF" w:rsidRDefault="00CB1DBF" w:rsidP="00EF6694">
      <w:pPr>
        <w:rPr>
          <w:rFonts w:ascii="Verdana" w:hAnsi="Verdana" w:cs="Times New Roman"/>
          <w:b/>
          <w:bCs/>
          <w:iCs/>
          <w:sz w:val="20"/>
          <w:szCs w:val="20"/>
        </w:rPr>
      </w:pPr>
    </w:p>
    <w:p w:rsidR="00CB1DBF" w:rsidRDefault="00CB1DBF" w:rsidP="00EF6694">
      <w:pPr>
        <w:rPr>
          <w:rFonts w:ascii="Verdana" w:hAnsi="Verdana" w:cs="Times New Roman"/>
          <w:b/>
          <w:bCs/>
          <w:iCs/>
          <w:sz w:val="20"/>
          <w:szCs w:val="20"/>
        </w:rPr>
      </w:pPr>
    </w:p>
    <w:p w:rsidR="00EF6694" w:rsidRDefault="00C5660C" w:rsidP="00EF6694">
      <w:pPr>
        <w:rPr>
          <w:rFonts w:ascii="Verdana" w:hAnsi="Verdana" w:cs="Times New Roman"/>
          <w:i/>
          <w:iCs/>
          <w:sz w:val="20"/>
          <w:szCs w:val="20"/>
        </w:rPr>
      </w:pPr>
      <w:r w:rsidDel="00C5660C">
        <w:rPr>
          <w:rFonts w:ascii="Verdana" w:hAnsi="Verdana" w:cs="Times New Roman"/>
          <w:b/>
          <w:bCs/>
          <w:iCs/>
          <w:sz w:val="20"/>
          <w:szCs w:val="20"/>
        </w:rPr>
        <w:t xml:space="preserve"> </w:t>
      </w:r>
    </w:p>
    <w:p w:rsidR="00947D07" w:rsidRDefault="00947D07">
      <w:pPr>
        <w:rPr>
          <w:rFonts w:ascii="Verdana" w:hAnsi="Verdana" w:cs="Times New Roman"/>
          <w:i/>
          <w:iCs/>
          <w:sz w:val="20"/>
          <w:szCs w:val="20"/>
        </w:rPr>
      </w:pPr>
      <w:r>
        <w:rPr>
          <w:rFonts w:ascii="Verdana" w:hAnsi="Verdana" w:cs="Times New Roman"/>
          <w:i/>
          <w:iCs/>
          <w:sz w:val="20"/>
          <w:szCs w:val="20"/>
        </w:rPr>
        <w:br w:type="page"/>
      </w:r>
    </w:p>
    <w:p w:rsidR="00CB1DBF" w:rsidRDefault="00CB1DBF" w:rsidP="00947D07">
      <w:pPr>
        <w:rPr>
          <w:rFonts w:ascii="Verdana" w:hAnsi="Verdana" w:cs="Times New Roman"/>
          <w:b/>
          <w:bCs/>
          <w:iCs/>
          <w:sz w:val="20"/>
          <w:szCs w:val="20"/>
        </w:rPr>
      </w:pPr>
    </w:p>
    <w:p w:rsidR="00CB1DBF" w:rsidRDefault="00CB1DBF" w:rsidP="00947D07">
      <w:pPr>
        <w:rPr>
          <w:rFonts w:ascii="Verdana" w:hAnsi="Verdana" w:cs="Times New Roman"/>
          <w:b/>
          <w:bCs/>
          <w:iCs/>
          <w:sz w:val="20"/>
          <w:szCs w:val="20"/>
        </w:rPr>
      </w:pPr>
    </w:p>
    <w:p w:rsidR="00CB1DBF" w:rsidRDefault="00CB1DBF" w:rsidP="00947D07">
      <w:pPr>
        <w:rPr>
          <w:rFonts w:ascii="Verdana" w:hAnsi="Verdana" w:cs="Times New Roman"/>
          <w:b/>
          <w:bCs/>
          <w:iCs/>
          <w:sz w:val="20"/>
          <w:szCs w:val="20"/>
        </w:rPr>
      </w:pPr>
    </w:p>
    <w:p w:rsidR="00CB1DBF" w:rsidRDefault="00CB1DBF" w:rsidP="00947D07">
      <w:pPr>
        <w:rPr>
          <w:rFonts w:ascii="Verdana" w:hAnsi="Verdana" w:cs="Times New Roman"/>
          <w:b/>
          <w:bCs/>
          <w:iCs/>
          <w:sz w:val="20"/>
          <w:szCs w:val="20"/>
        </w:rPr>
      </w:pPr>
    </w:p>
    <w:p w:rsidR="00CB1DBF" w:rsidRDefault="00CB1DBF" w:rsidP="00947D07">
      <w:pPr>
        <w:rPr>
          <w:rFonts w:ascii="Verdana" w:hAnsi="Verdana" w:cs="Times New Roman"/>
          <w:b/>
          <w:bCs/>
          <w:iCs/>
          <w:sz w:val="20"/>
          <w:szCs w:val="20"/>
        </w:rPr>
      </w:pPr>
    </w:p>
    <w:p w:rsidR="00CB1DBF" w:rsidRDefault="00CB1DBF" w:rsidP="00947D07">
      <w:pPr>
        <w:rPr>
          <w:rFonts w:ascii="Verdana" w:hAnsi="Verdana" w:cs="Times New Roman"/>
          <w:b/>
          <w:bCs/>
          <w:iCs/>
          <w:sz w:val="20"/>
          <w:szCs w:val="20"/>
        </w:rPr>
      </w:pPr>
    </w:p>
    <w:p w:rsidR="00117826" w:rsidRPr="00177B9B" w:rsidRDefault="00117826" w:rsidP="00947D07">
      <w:pPr>
        <w:rPr>
          <w:rFonts w:ascii="Verdana" w:hAnsi="Verdana" w:cs="Times New Roman"/>
          <w:b/>
          <w:bCs/>
          <w:iCs/>
          <w:sz w:val="22"/>
          <w:szCs w:val="22"/>
          <w:lang w:val="ru-RU"/>
        </w:rPr>
      </w:pPr>
      <w:r w:rsidRPr="00006D84">
        <w:rPr>
          <w:rFonts w:ascii="Verdana" w:hAnsi="Verdana" w:cs="Times New Roman"/>
          <w:b/>
          <w:bCs/>
          <w:iCs/>
          <w:sz w:val="22"/>
          <w:szCs w:val="22"/>
          <w:lang w:val="ru-RU"/>
        </w:rPr>
        <w:t>ПОКАЗАТЕЛИ НЕАУДИРОВАННОГО ОТЧЕТА О ПРИБЫЛЯХ И УБЫТКАХ ПО СЕГМЕНТУ КОРМОПРОИЗВОДСТВО</w:t>
      </w:r>
    </w:p>
    <w:p w:rsidR="004278B2" w:rsidRPr="00177B9B" w:rsidRDefault="004278B2" w:rsidP="00947D07">
      <w:pPr>
        <w:rPr>
          <w:lang w:val="ru-RU"/>
        </w:rPr>
      </w:pPr>
    </w:p>
    <w:tbl>
      <w:tblPr>
        <w:tblW w:w="0" w:type="auto"/>
        <w:tblInd w:w="108" w:type="dxa"/>
        <w:tblLook w:val="04A0" w:firstRow="1" w:lastRow="0" w:firstColumn="1" w:lastColumn="0" w:noHBand="0" w:noVBand="1"/>
      </w:tblPr>
      <w:tblGrid>
        <w:gridCol w:w="5160"/>
        <w:gridCol w:w="1852"/>
        <w:gridCol w:w="1852"/>
      </w:tblGrid>
      <w:tr w:rsidR="004278B2" w:rsidRPr="004278B2" w:rsidTr="004278B2">
        <w:trPr>
          <w:divId w:val="2110461920"/>
          <w:trHeight w:val="227"/>
        </w:trPr>
        <w:tc>
          <w:tcPr>
            <w:tcW w:w="5160" w:type="dxa"/>
            <w:tcBorders>
              <w:top w:val="nil"/>
              <w:left w:val="nil"/>
              <w:bottom w:val="single" w:sz="4" w:space="0" w:color="auto"/>
              <w:right w:val="nil"/>
            </w:tcBorders>
            <w:shd w:val="clear" w:color="auto" w:fill="auto"/>
            <w:vAlign w:val="center"/>
            <w:hideMark/>
          </w:tcPr>
          <w:p w:rsidR="004278B2" w:rsidRPr="00177B9B" w:rsidRDefault="004278B2">
            <w:pPr>
              <w:rPr>
                <w:rFonts w:ascii="Verdana" w:eastAsia="Times New Roman" w:hAnsi="Verdana" w:cs="Arial"/>
                <w:bCs/>
                <w:color w:val="000000"/>
                <w:sz w:val="18"/>
                <w:szCs w:val="18"/>
                <w:lang w:eastAsia="ru-RU"/>
              </w:rPr>
            </w:pPr>
            <w:r w:rsidRPr="00177B9B">
              <w:rPr>
                <w:rFonts w:ascii="Verdana" w:eastAsia="Times New Roman" w:hAnsi="Verdana" w:cs="Arial"/>
                <w:bCs/>
                <w:color w:val="000000"/>
                <w:sz w:val="18"/>
                <w:szCs w:val="18"/>
                <w:lang w:eastAsia="ru-RU"/>
              </w:rPr>
              <w:t>(</w:t>
            </w:r>
            <w:proofErr w:type="spellStart"/>
            <w:r w:rsidRPr="00177B9B">
              <w:rPr>
                <w:rFonts w:ascii="Verdana" w:eastAsia="Times New Roman" w:hAnsi="Verdana" w:cs="Arial"/>
                <w:bCs/>
                <w:color w:val="000000"/>
                <w:sz w:val="18"/>
                <w:szCs w:val="18"/>
                <w:lang w:eastAsia="ru-RU"/>
              </w:rPr>
              <w:t>тыс</w:t>
            </w:r>
            <w:proofErr w:type="spellEnd"/>
            <w:r w:rsidRPr="00177B9B">
              <w:rPr>
                <w:rFonts w:ascii="Verdana" w:eastAsia="Times New Roman" w:hAnsi="Verdana" w:cs="Arial"/>
                <w:bCs/>
                <w:color w:val="000000"/>
                <w:sz w:val="18"/>
                <w:szCs w:val="18"/>
                <w:lang w:eastAsia="ru-RU"/>
              </w:rPr>
              <w:t xml:space="preserve">. </w:t>
            </w:r>
            <w:proofErr w:type="spellStart"/>
            <w:r w:rsidRPr="00177B9B">
              <w:rPr>
                <w:rFonts w:ascii="Verdana" w:eastAsia="Times New Roman" w:hAnsi="Verdana" w:cs="Arial"/>
                <w:bCs/>
                <w:color w:val="000000"/>
                <w:sz w:val="18"/>
                <w:szCs w:val="18"/>
                <w:lang w:eastAsia="ru-RU"/>
              </w:rPr>
              <w:t>рублей</w:t>
            </w:r>
            <w:proofErr w:type="spellEnd"/>
            <w:r w:rsidRPr="00177B9B">
              <w:rPr>
                <w:rFonts w:ascii="Verdana" w:eastAsia="Times New Roman" w:hAnsi="Verdana" w:cs="Arial"/>
                <w:bCs/>
                <w:color w:val="000000"/>
                <w:sz w:val="18"/>
                <w:szCs w:val="18"/>
                <w:lang w:eastAsia="ru-RU"/>
              </w:rPr>
              <w:t>)</w:t>
            </w:r>
          </w:p>
        </w:tc>
        <w:tc>
          <w:tcPr>
            <w:tcW w:w="1758" w:type="dxa"/>
            <w:tcBorders>
              <w:top w:val="nil"/>
              <w:left w:val="nil"/>
              <w:bottom w:val="single" w:sz="4" w:space="0" w:color="auto"/>
              <w:right w:val="nil"/>
            </w:tcBorders>
            <w:shd w:val="clear" w:color="auto" w:fill="auto"/>
            <w:vAlign w:val="center"/>
            <w:hideMark/>
          </w:tcPr>
          <w:p w:rsidR="004278B2" w:rsidRPr="00177B9B" w:rsidRDefault="004278B2">
            <w:pPr>
              <w:jc w:val="cente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6 месяцев закончившихся 30.06.2018</w:t>
            </w:r>
          </w:p>
        </w:tc>
        <w:tc>
          <w:tcPr>
            <w:tcW w:w="1758" w:type="dxa"/>
            <w:tcBorders>
              <w:top w:val="nil"/>
              <w:left w:val="nil"/>
              <w:bottom w:val="single" w:sz="4" w:space="0" w:color="auto"/>
              <w:right w:val="nil"/>
            </w:tcBorders>
            <w:shd w:val="clear" w:color="auto" w:fill="auto"/>
            <w:vAlign w:val="center"/>
            <w:hideMark/>
          </w:tcPr>
          <w:p w:rsidR="004278B2" w:rsidRPr="00177B9B" w:rsidRDefault="004278B2">
            <w:pPr>
              <w:jc w:val="cente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6 месяцев закончившихся 30.06.2017</w:t>
            </w:r>
          </w:p>
        </w:tc>
      </w:tr>
      <w:tr w:rsidR="004278B2" w:rsidRPr="004278B2" w:rsidTr="004278B2">
        <w:trPr>
          <w:divId w:val="2110461920"/>
          <w:trHeight w:val="227"/>
        </w:trPr>
        <w:tc>
          <w:tcPr>
            <w:tcW w:w="5160"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color w:val="000000"/>
                <w:sz w:val="18"/>
                <w:szCs w:val="18"/>
                <w:lang w:val="ru-RU" w:eastAsia="ru-RU"/>
              </w:rPr>
            </w:pP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color w:val="000000"/>
                <w:sz w:val="18"/>
                <w:szCs w:val="18"/>
                <w:lang w:val="ru-RU" w:eastAsia="ru-RU"/>
              </w:rPr>
            </w:pP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color w:val="000000"/>
                <w:sz w:val="18"/>
                <w:szCs w:val="18"/>
                <w:lang w:val="ru-RU" w:eastAsia="ru-RU"/>
              </w:rPr>
            </w:pPr>
          </w:p>
        </w:tc>
      </w:tr>
      <w:tr w:rsidR="004278B2" w:rsidRPr="004278B2" w:rsidTr="004278B2">
        <w:trPr>
          <w:divId w:val="2110461920"/>
          <w:trHeight w:val="227"/>
        </w:trPr>
        <w:tc>
          <w:tcPr>
            <w:tcW w:w="5160"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Всего выручка от реализации</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14 268 306 </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13 482 803 </w:t>
            </w:r>
          </w:p>
        </w:tc>
      </w:tr>
      <w:tr w:rsidR="004278B2" w:rsidRPr="004278B2" w:rsidTr="004278B2">
        <w:trPr>
          <w:divId w:val="2110461920"/>
          <w:trHeight w:val="227"/>
        </w:trPr>
        <w:tc>
          <w:tcPr>
            <w:tcW w:w="5160"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Реализация товаров и услуг другим сегментам</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(14 030 130)</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(13 013 551)</w:t>
            </w:r>
          </w:p>
        </w:tc>
      </w:tr>
      <w:tr w:rsidR="004278B2" w:rsidRPr="004278B2" w:rsidTr="004278B2">
        <w:trPr>
          <w:divId w:val="2110461920"/>
          <w:trHeight w:val="227"/>
        </w:trPr>
        <w:tc>
          <w:tcPr>
            <w:tcW w:w="5160" w:type="dxa"/>
            <w:tcBorders>
              <w:top w:val="single" w:sz="8"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Продажи внешним покупателям</w:t>
            </w:r>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238 176 </w:t>
            </w:r>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469 252 </w:t>
            </w:r>
          </w:p>
        </w:tc>
      </w:tr>
      <w:tr w:rsidR="004278B2" w:rsidRPr="004278B2" w:rsidTr="004278B2">
        <w:trPr>
          <w:divId w:val="2110461920"/>
          <w:trHeight w:val="227"/>
        </w:trPr>
        <w:tc>
          <w:tcPr>
            <w:tcW w:w="5160"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Себестоимость реализации</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(13 927 982)</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(12 918 113)</w:t>
            </w:r>
          </w:p>
        </w:tc>
      </w:tr>
      <w:tr w:rsidR="004278B2" w:rsidRPr="004278B2" w:rsidTr="004278B2">
        <w:trPr>
          <w:divId w:val="2110461920"/>
          <w:trHeight w:val="227"/>
        </w:trPr>
        <w:tc>
          <w:tcPr>
            <w:tcW w:w="5160" w:type="dxa"/>
            <w:tcBorders>
              <w:top w:val="single" w:sz="8"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Валовая прибыль</w:t>
            </w:r>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340 324 </w:t>
            </w:r>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564 690 </w:t>
            </w:r>
          </w:p>
        </w:tc>
      </w:tr>
      <w:tr w:rsidR="004278B2" w:rsidRPr="004278B2" w:rsidTr="004278B2">
        <w:trPr>
          <w:divId w:val="2110461920"/>
          <w:trHeight w:val="227"/>
        </w:trPr>
        <w:tc>
          <w:tcPr>
            <w:tcW w:w="5160"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Валовая маржа</w:t>
            </w: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2.4%</w:t>
            </w: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4.2%</w:t>
            </w:r>
          </w:p>
        </w:tc>
      </w:tr>
      <w:tr w:rsidR="004278B2" w:rsidRPr="004278B2" w:rsidTr="004278B2">
        <w:trPr>
          <w:divId w:val="2110461920"/>
          <w:trHeight w:val="227"/>
        </w:trPr>
        <w:tc>
          <w:tcPr>
            <w:tcW w:w="5160"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Операционные расходы</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(131 811)</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(182 483)</w:t>
            </w:r>
          </w:p>
        </w:tc>
      </w:tr>
      <w:tr w:rsidR="004278B2" w:rsidRPr="004278B2" w:rsidTr="004278B2">
        <w:trPr>
          <w:divId w:val="2110461920"/>
          <w:trHeight w:val="227"/>
        </w:trPr>
        <w:tc>
          <w:tcPr>
            <w:tcW w:w="5160" w:type="dxa"/>
            <w:tcBorders>
              <w:top w:val="single" w:sz="8"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Операционная прибыль</w:t>
            </w:r>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208 513 </w:t>
            </w:r>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382 207 </w:t>
            </w:r>
          </w:p>
        </w:tc>
      </w:tr>
      <w:tr w:rsidR="004278B2" w:rsidRPr="004278B2" w:rsidTr="004278B2">
        <w:trPr>
          <w:divId w:val="2110461920"/>
          <w:trHeight w:val="227"/>
        </w:trPr>
        <w:tc>
          <w:tcPr>
            <w:tcW w:w="5160"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Операционная маржа</w:t>
            </w: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1.5%</w:t>
            </w: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2.8%</w:t>
            </w:r>
          </w:p>
        </w:tc>
      </w:tr>
      <w:tr w:rsidR="004278B2" w:rsidRPr="004278B2" w:rsidTr="004278B2">
        <w:trPr>
          <w:divId w:val="2110461920"/>
          <w:trHeight w:val="227"/>
        </w:trPr>
        <w:tc>
          <w:tcPr>
            <w:tcW w:w="5160"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Процентные доходы</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2 772 </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863 </w:t>
            </w:r>
          </w:p>
        </w:tc>
      </w:tr>
      <w:tr w:rsidR="004278B2" w:rsidRPr="004278B2" w:rsidTr="004278B2">
        <w:trPr>
          <w:divId w:val="2110461920"/>
          <w:trHeight w:val="227"/>
        </w:trPr>
        <w:tc>
          <w:tcPr>
            <w:tcW w:w="5160"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Процентные расходы, нетто</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(427 519)</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(452 451)</w:t>
            </w:r>
          </w:p>
        </w:tc>
      </w:tr>
      <w:tr w:rsidR="004278B2" w:rsidRPr="004278B2" w:rsidTr="004278B2">
        <w:trPr>
          <w:divId w:val="2110461920"/>
          <w:trHeight w:val="227"/>
        </w:trPr>
        <w:tc>
          <w:tcPr>
            <w:tcW w:w="5160" w:type="dxa"/>
            <w:tcBorders>
              <w:top w:val="nil"/>
              <w:left w:val="nil"/>
              <w:bottom w:val="single" w:sz="8" w:space="0" w:color="auto"/>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Прочие доходы/(расходы), нетто</w:t>
            </w:r>
          </w:p>
        </w:tc>
        <w:tc>
          <w:tcPr>
            <w:tcW w:w="1758" w:type="dxa"/>
            <w:tcBorders>
              <w:top w:val="nil"/>
              <w:left w:val="nil"/>
              <w:bottom w:val="single" w:sz="8" w:space="0" w:color="auto"/>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(47 994)</w:t>
            </w:r>
          </w:p>
        </w:tc>
        <w:tc>
          <w:tcPr>
            <w:tcW w:w="1758" w:type="dxa"/>
            <w:tcBorders>
              <w:top w:val="nil"/>
              <w:left w:val="nil"/>
              <w:bottom w:val="single" w:sz="8" w:space="0" w:color="auto"/>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(224)</w:t>
            </w:r>
          </w:p>
        </w:tc>
      </w:tr>
      <w:tr w:rsidR="004278B2" w:rsidRPr="004278B2" w:rsidTr="004278B2">
        <w:trPr>
          <w:divId w:val="2110461920"/>
          <w:trHeight w:val="227"/>
        </w:trPr>
        <w:tc>
          <w:tcPr>
            <w:tcW w:w="5160" w:type="dxa"/>
            <w:tcBorders>
              <w:top w:val="single" w:sz="8" w:space="0" w:color="auto"/>
              <w:left w:val="nil"/>
              <w:bottom w:val="single" w:sz="12" w:space="0" w:color="auto"/>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Убыток по сегменту до </w:t>
            </w:r>
            <w:proofErr w:type="spellStart"/>
            <w:r w:rsidRPr="00177B9B">
              <w:rPr>
                <w:rFonts w:ascii="Verdana" w:eastAsia="Times New Roman" w:hAnsi="Verdana" w:cs="Arial"/>
                <w:b/>
                <w:bCs/>
                <w:color w:val="000000"/>
                <w:sz w:val="18"/>
                <w:szCs w:val="18"/>
                <w:lang w:val="ru-RU" w:eastAsia="ru-RU"/>
              </w:rPr>
              <w:t>налогооблажения</w:t>
            </w:r>
            <w:proofErr w:type="spellEnd"/>
          </w:p>
        </w:tc>
        <w:tc>
          <w:tcPr>
            <w:tcW w:w="1758" w:type="dxa"/>
            <w:tcBorders>
              <w:top w:val="single" w:sz="8"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(264 228)</w:t>
            </w:r>
          </w:p>
        </w:tc>
        <w:tc>
          <w:tcPr>
            <w:tcW w:w="1758" w:type="dxa"/>
            <w:tcBorders>
              <w:top w:val="single" w:sz="8"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(69 605)</w:t>
            </w:r>
          </w:p>
        </w:tc>
      </w:tr>
      <w:tr w:rsidR="004278B2" w:rsidRPr="004278B2" w:rsidTr="004278B2">
        <w:trPr>
          <w:divId w:val="2110461920"/>
          <w:trHeight w:val="227"/>
        </w:trPr>
        <w:tc>
          <w:tcPr>
            <w:tcW w:w="5160" w:type="dxa"/>
            <w:tcBorders>
              <w:top w:val="single" w:sz="12"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Маржа сегментной прибыли</w:t>
            </w:r>
          </w:p>
        </w:tc>
        <w:tc>
          <w:tcPr>
            <w:tcW w:w="1758" w:type="dxa"/>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-1.9%</w:t>
            </w:r>
          </w:p>
        </w:tc>
        <w:tc>
          <w:tcPr>
            <w:tcW w:w="1758" w:type="dxa"/>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-0.5%</w:t>
            </w:r>
          </w:p>
        </w:tc>
      </w:tr>
      <w:tr w:rsidR="004278B2" w:rsidRPr="004278B2" w:rsidTr="004278B2">
        <w:trPr>
          <w:divId w:val="2110461920"/>
          <w:trHeight w:val="227"/>
        </w:trPr>
        <w:tc>
          <w:tcPr>
            <w:tcW w:w="5160" w:type="dxa"/>
            <w:tcBorders>
              <w:top w:val="nil"/>
              <w:left w:val="nil"/>
              <w:bottom w:val="nil"/>
              <w:right w:val="nil"/>
            </w:tcBorders>
            <w:shd w:val="clear" w:color="auto" w:fill="auto"/>
            <w:noWrap/>
            <w:vAlign w:val="bottom"/>
            <w:hideMark/>
          </w:tcPr>
          <w:p w:rsidR="004278B2" w:rsidRPr="00177B9B" w:rsidRDefault="004278B2">
            <w:pPr>
              <w:rPr>
                <w:rFonts w:ascii="Verdana" w:eastAsia="Times New Roman" w:hAnsi="Verdana" w:cs="Arial"/>
                <w:color w:val="000000"/>
                <w:sz w:val="18"/>
                <w:szCs w:val="18"/>
                <w:lang w:val="ru-RU" w:eastAsia="ru-RU"/>
              </w:rPr>
            </w:pPr>
          </w:p>
        </w:tc>
        <w:tc>
          <w:tcPr>
            <w:tcW w:w="1758" w:type="dxa"/>
            <w:tcBorders>
              <w:top w:val="nil"/>
              <w:left w:val="nil"/>
              <w:bottom w:val="nil"/>
              <w:right w:val="nil"/>
            </w:tcBorders>
            <w:shd w:val="clear" w:color="auto" w:fill="auto"/>
            <w:noWrap/>
            <w:vAlign w:val="bottom"/>
            <w:hideMark/>
          </w:tcPr>
          <w:p w:rsidR="004278B2" w:rsidRPr="00177B9B" w:rsidRDefault="004278B2">
            <w:pPr>
              <w:rPr>
                <w:rFonts w:ascii="Verdana" w:eastAsia="Times New Roman" w:hAnsi="Verdana" w:cs="Arial"/>
                <w:color w:val="000000"/>
                <w:sz w:val="18"/>
                <w:szCs w:val="18"/>
                <w:lang w:val="ru-RU" w:eastAsia="ru-RU"/>
              </w:rPr>
            </w:pPr>
          </w:p>
        </w:tc>
        <w:tc>
          <w:tcPr>
            <w:tcW w:w="1758" w:type="dxa"/>
            <w:tcBorders>
              <w:top w:val="nil"/>
              <w:left w:val="nil"/>
              <w:bottom w:val="nil"/>
              <w:right w:val="nil"/>
            </w:tcBorders>
            <w:shd w:val="clear" w:color="auto" w:fill="auto"/>
            <w:noWrap/>
            <w:vAlign w:val="bottom"/>
            <w:hideMark/>
          </w:tcPr>
          <w:p w:rsidR="004278B2" w:rsidRPr="00177B9B" w:rsidRDefault="004278B2">
            <w:pPr>
              <w:rPr>
                <w:rFonts w:ascii="Verdana" w:eastAsia="Times New Roman" w:hAnsi="Verdana" w:cs="Arial"/>
                <w:color w:val="000000"/>
                <w:sz w:val="18"/>
                <w:szCs w:val="18"/>
                <w:lang w:val="ru-RU" w:eastAsia="ru-RU"/>
              </w:rPr>
            </w:pPr>
          </w:p>
        </w:tc>
      </w:tr>
      <w:tr w:rsidR="004278B2" w:rsidRPr="001E04BE" w:rsidTr="004278B2">
        <w:trPr>
          <w:gridAfter w:val="1"/>
          <w:divId w:val="2110461920"/>
          <w:wAfter w:w="1758" w:type="dxa"/>
          <w:trHeight w:val="227"/>
        </w:trPr>
        <w:tc>
          <w:tcPr>
            <w:tcW w:w="5160" w:type="dxa"/>
            <w:gridSpan w:val="2"/>
            <w:tcBorders>
              <w:top w:val="nil"/>
              <w:left w:val="nil"/>
              <w:bottom w:val="single" w:sz="8" w:space="0" w:color="auto"/>
              <w:right w:val="nil"/>
            </w:tcBorders>
            <w:shd w:val="clear" w:color="000000" w:fill="auto"/>
            <w:noWrap/>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Сверка </w:t>
            </w:r>
            <w:proofErr w:type="gramStart"/>
            <w:r w:rsidRPr="00177B9B">
              <w:rPr>
                <w:rFonts w:ascii="Verdana" w:eastAsia="Times New Roman" w:hAnsi="Verdana" w:cs="Arial"/>
                <w:color w:val="000000"/>
                <w:sz w:val="18"/>
                <w:szCs w:val="18"/>
                <w:lang w:val="ru-RU" w:eastAsia="ru-RU"/>
              </w:rPr>
              <w:t>скорректированной</w:t>
            </w:r>
            <w:proofErr w:type="gramEnd"/>
            <w:r w:rsidRPr="00177B9B">
              <w:rPr>
                <w:rFonts w:ascii="Verdana" w:eastAsia="Times New Roman" w:hAnsi="Verdana" w:cs="Arial"/>
                <w:color w:val="000000"/>
                <w:sz w:val="18"/>
                <w:szCs w:val="18"/>
                <w:lang w:val="ru-RU" w:eastAsia="ru-RU"/>
              </w:rPr>
              <w:t xml:space="preserve"> </w:t>
            </w:r>
            <w:r w:rsidRPr="00177B9B">
              <w:rPr>
                <w:rFonts w:ascii="Verdana" w:eastAsia="Times New Roman" w:hAnsi="Verdana" w:cs="Arial"/>
                <w:color w:val="000000"/>
                <w:sz w:val="18"/>
                <w:szCs w:val="18"/>
                <w:lang w:eastAsia="ru-RU"/>
              </w:rPr>
              <w:t>EBITDA</w:t>
            </w:r>
            <w:r w:rsidRPr="00177B9B">
              <w:rPr>
                <w:rFonts w:ascii="Verdana" w:eastAsia="Times New Roman" w:hAnsi="Verdana" w:cs="Arial"/>
                <w:color w:val="000000"/>
                <w:sz w:val="18"/>
                <w:szCs w:val="18"/>
                <w:lang w:val="ru-RU" w:eastAsia="ru-RU"/>
              </w:rPr>
              <w:t xml:space="preserve"> по кормопроизводству</w:t>
            </w:r>
          </w:p>
        </w:tc>
      </w:tr>
      <w:tr w:rsidR="004278B2" w:rsidRPr="004278B2" w:rsidTr="004278B2">
        <w:trPr>
          <w:divId w:val="2110461920"/>
          <w:trHeight w:val="227"/>
        </w:trPr>
        <w:tc>
          <w:tcPr>
            <w:tcW w:w="5160" w:type="dxa"/>
            <w:tcBorders>
              <w:top w:val="single" w:sz="8"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Убыток по сегменту до </w:t>
            </w:r>
            <w:proofErr w:type="spellStart"/>
            <w:r w:rsidRPr="00177B9B">
              <w:rPr>
                <w:rFonts w:ascii="Verdana" w:eastAsia="Times New Roman" w:hAnsi="Verdana" w:cs="Arial"/>
                <w:b/>
                <w:bCs/>
                <w:color w:val="000000"/>
                <w:sz w:val="18"/>
                <w:szCs w:val="18"/>
                <w:lang w:val="ru-RU" w:eastAsia="ru-RU"/>
              </w:rPr>
              <w:t>налогооблажения</w:t>
            </w:r>
            <w:proofErr w:type="spellEnd"/>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(264 228)</w:t>
            </w:r>
          </w:p>
        </w:tc>
        <w:tc>
          <w:tcPr>
            <w:tcW w:w="1758" w:type="dxa"/>
            <w:tcBorders>
              <w:top w:val="single" w:sz="8"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(69 605)</w:t>
            </w:r>
          </w:p>
        </w:tc>
      </w:tr>
      <w:tr w:rsidR="004278B2" w:rsidRPr="004278B2" w:rsidTr="004278B2">
        <w:trPr>
          <w:divId w:val="2110461920"/>
          <w:trHeight w:val="227"/>
        </w:trPr>
        <w:tc>
          <w:tcPr>
            <w:tcW w:w="5160" w:type="dxa"/>
            <w:tcBorders>
              <w:top w:val="nil"/>
              <w:left w:val="nil"/>
              <w:bottom w:val="nil"/>
              <w:right w:val="nil"/>
            </w:tcBorders>
            <w:shd w:val="clear" w:color="000000" w:fill="auto"/>
            <w:noWrap/>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Добавить:</w:t>
            </w: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color w:val="000000"/>
                <w:sz w:val="18"/>
                <w:szCs w:val="18"/>
                <w:lang w:val="ru-RU" w:eastAsia="ru-RU"/>
              </w:rPr>
            </w:pPr>
          </w:p>
        </w:tc>
        <w:tc>
          <w:tcPr>
            <w:tcW w:w="1758" w:type="dxa"/>
            <w:tcBorders>
              <w:top w:val="nil"/>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color w:val="000000"/>
                <w:sz w:val="18"/>
                <w:szCs w:val="18"/>
                <w:lang w:val="ru-RU" w:eastAsia="ru-RU"/>
              </w:rPr>
            </w:pPr>
          </w:p>
        </w:tc>
      </w:tr>
      <w:tr w:rsidR="004278B2" w:rsidRPr="004278B2" w:rsidTr="004278B2">
        <w:trPr>
          <w:divId w:val="2110461920"/>
          <w:trHeight w:val="227"/>
        </w:trPr>
        <w:tc>
          <w:tcPr>
            <w:tcW w:w="5160"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Процентные расходы, за вычетом субсидий</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427 519 </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452 451 </w:t>
            </w:r>
          </w:p>
        </w:tc>
      </w:tr>
      <w:tr w:rsidR="004278B2" w:rsidRPr="004278B2" w:rsidTr="004278B2">
        <w:trPr>
          <w:divId w:val="2110461920"/>
          <w:trHeight w:val="227"/>
        </w:trPr>
        <w:tc>
          <w:tcPr>
            <w:tcW w:w="5160"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Процентные доходы</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(2 772)</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(863)</w:t>
            </w:r>
          </w:p>
        </w:tc>
      </w:tr>
      <w:tr w:rsidR="004278B2" w:rsidRPr="004278B2" w:rsidTr="004278B2">
        <w:trPr>
          <w:divId w:val="2110461920"/>
          <w:trHeight w:val="227"/>
        </w:trPr>
        <w:tc>
          <w:tcPr>
            <w:tcW w:w="5160" w:type="dxa"/>
            <w:tcBorders>
              <w:top w:val="nil"/>
              <w:left w:val="nil"/>
              <w:bottom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(Прибыль)/убыток по курсовым разницам, нетто</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47 994 </w:t>
            </w:r>
          </w:p>
        </w:tc>
        <w:tc>
          <w:tcPr>
            <w:tcW w:w="1758" w:type="dxa"/>
            <w:tcBorders>
              <w:top w:val="nil"/>
              <w:left w:val="nil"/>
              <w:bottom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947 </w:t>
            </w:r>
          </w:p>
        </w:tc>
      </w:tr>
      <w:tr w:rsidR="004278B2" w:rsidRPr="004278B2" w:rsidTr="004278B2">
        <w:trPr>
          <w:divId w:val="2110461920"/>
          <w:trHeight w:val="227"/>
        </w:trPr>
        <w:tc>
          <w:tcPr>
            <w:tcW w:w="5160" w:type="dxa"/>
            <w:tcBorders>
              <w:top w:val="nil"/>
              <w:left w:val="nil"/>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Амортизация основных средств и нематериальных активов</w:t>
            </w:r>
          </w:p>
        </w:tc>
        <w:tc>
          <w:tcPr>
            <w:tcW w:w="1758" w:type="dxa"/>
            <w:tcBorders>
              <w:top w:val="nil"/>
              <w:left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287 019 </w:t>
            </w:r>
          </w:p>
        </w:tc>
        <w:tc>
          <w:tcPr>
            <w:tcW w:w="1758" w:type="dxa"/>
            <w:tcBorders>
              <w:top w:val="nil"/>
              <w:left w:val="nil"/>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309 890 </w:t>
            </w:r>
          </w:p>
        </w:tc>
      </w:tr>
      <w:tr w:rsidR="004278B2" w:rsidRPr="00AE73EB" w:rsidTr="004278B2">
        <w:trPr>
          <w:divId w:val="2110461920"/>
          <w:trHeight w:val="227"/>
        </w:trPr>
        <w:tc>
          <w:tcPr>
            <w:tcW w:w="5160" w:type="dxa"/>
            <w:tcBorders>
              <w:top w:val="nil"/>
              <w:left w:val="nil"/>
              <w:bottom w:val="single" w:sz="4" w:space="0" w:color="auto"/>
              <w:right w:val="nil"/>
            </w:tcBorders>
            <w:shd w:val="clear" w:color="000000" w:fill="auto"/>
            <w:vAlign w:val="bottom"/>
            <w:hideMark/>
          </w:tcPr>
          <w:p w:rsidR="004278B2" w:rsidRPr="00177B9B" w:rsidRDefault="004278B2">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Прочие доходы и расходы, нетто</w:t>
            </w:r>
          </w:p>
        </w:tc>
        <w:tc>
          <w:tcPr>
            <w:tcW w:w="1758" w:type="dxa"/>
            <w:tcBorders>
              <w:top w:val="nil"/>
              <w:left w:val="nil"/>
              <w:bottom w:val="single" w:sz="4" w:space="0" w:color="auto"/>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p>
        </w:tc>
        <w:tc>
          <w:tcPr>
            <w:tcW w:w="1758" w:type="dxa"/>
            <w:tcBorders>
              <w:top w:val="nil"/>
              <w:left w:val="nil"/>
              <w:bottom w:val="single" w:sz="4" w:space="0" w:color="auto"/>
              <w:right w:val="nil"/>
            </w:tcBorders>
            <w:shd w:val="clear" w:color="000000" w:fill="auto"/>
            <w:vAlign w:val="bottom"/>
            <w:hideMark/>
          </w:tcPr>
          <w:p w:rsidR="004278B2" w:rsidRPr="00177B9B" w:rsidRDefault="004278B2">
            <w:pPr>
              <w:jc w:val="right"/>
              <w:rPr>
                <w:rFonts w:ascii="Verdana" w:eastAsia="Times New Roman" w:hAnsi="Verdana" w:cs="Arial"/>
                <w:color w:val="000000"/>
                <w:sz w:val="18"/>
                <w:szCs w:val="18"/>
                <w:lang w:val="ru-RU" w:eastAsia="ru-RU"/>
              </w:rPr>
            </w:pPr>
          </w:p>
        </w:tc>
      </w:tr>
      <w:tr w:rsidR="004278B2" w:rsidRPr="004278B2" w:rsidTr="004278B2">
        <w:trPr>
          <w:divId w:val="2110461920"/>
          <w:trHeight w:val="227"/>
        </w:trPr>
        <w:tc>
          <w:tcPr>
            <w:tcW w:w="5160" w:type="dxa"/>
            <w:tcBorders>
              <w:top w:val="single" w:sz="4" w:space="0" w:color="auto"/>
              <w:left w:val="nil"/>
              <w:bottom w:val="single" w:sz="12" w:space="0" w:color="auto"/>
              <w:right w:val="nil"/>
            </w:tcBorders>
            <w:shd w:val="clear" w:color="000000" w:fill="auto"/>
            <w:noWrap/>
            <w:vAlign w:val="bottom"/>
            <w:hideMark/>
          </w:tcPr>
          <w:p w:rsidR="004278B2" w:rsidRPr="00177B9B" w:rsidRDefault="004278B2">
            <w:pPr>
              <w:rPr>
                <w:rFonts w:ascii="Verdana" w:eastAsia="Times New Roman" w:hAnsi="Verdana" w:cs="Arial"/>
                <w:b/>
                <w:bCs/>
                <w:color w:val="000000"/>
                <w:sz w:val="18"/>
                <w:szCs w:val="18"/>
                <w:lang w:val="ru-RU" w:eastAsia="ru-RU"/>
              </w:rPr>
            </w:pPr>
            <w:proofErr w:type="gramStart"/>
            <w:r w:rsidRPr="00177B9B">
              <w:rPr>
                <w:rFonts w:ascii="Verdana" w:eastAsia="Times New Roman" w:hAnsi="Verdana" w:cs="Arial"/>
                <w:b/>
                <w:bCs/>
                <w:color w:val="000000"/>
                <w:sz w:val="18"/>
                <w:szCs w:val="18"/>
                <w:lang w:val="ru-RU" w:eastAsia="ru-RU"/>
              </w:rPr>
              <w:t>Скорректированная</w:t>
            </w:r>
            <w:proofErr w:type="gramEnd"/>
            <w:r w:rsidRPr="00177B9B">
              <w:rPr>
                <w:rFonts w:ascii="Verdana" w:eastAsia="Times New Roman" w:hAnsi="Verdana" w:cs="Arial"/>
                <w:b/>
                <w:bCs/>
                <w:color w:val="000000"/>
                <w:sz w:val="18"/>
                <w:szCs w:val="18"/>
                <w:lang w:val="ru-RU" w:eastAsia="ru-RU"/>
              </w:rPr>
              <w:t xml:space="preserve"> EBITDA по кормопроизводству</w:t>
            </w:r>
          </w:p>
        </w:tc>
        <w:tc>
          <w:tcPr>
            <w:tcW w:w="1758" w:type="dxa"/>
            <w:tcBorders>
              <w:top w:val="single" w:sz="4"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495 532 </w:t>
            </w:r>
          </w:p>
        </w:tc>
        <w:tc>
          <w:tcPr>
            <w:tcW w:w="1758" w:type="dxa"/>
            <w:tcBorders>
              <w:top w:val="single" w:sz="4" w:space="0" w:color="auto"/>
              <w:left w:val="nil"/>
              <w:bottom w:val="single" w:sz="12" w:space="0" w:color="auto"/>
              <w:right w:val="nil"/>
            </w:tcBorders>
            <w:shd w:val="clear" w:color="000000" w:fill="auto"/>
            <w:noWrap/>
            <w:vAlign w:val="bottom"/>
            <w:hideMark/>
          </w:tcPr>
          <w:p w:rsidR="004278B2" w:rsidRPr="00177B9B" w:rsidRDefault="004278B2">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692 820 </w:t>
            </w:r>
          </w:p>
        </w:tc>
      </w:tr>
      <w:tr w:rsidR="004278B2" w:rsidRPr="004278B2" w:rsidTr="004278B2">
        <w:trPr>
          <w:divId w:val="2110461920"/>
          <w:trHeight w:val="227"/>
        </w:trPr>
        <w:tc>
          <w:tcPr>
            <w:tcW w:w="5160" w:type="dxa"/>
            <w:tcBorders>
              <w:top w:val="single" w:sz="12" w:space="0" w:color="auto"/>
              <w:left w:val="nil"/>
              <w:bottom w:val="nil"/>
              <w:right w:val="nil"/>
            </w:tcBorders>
            <w:shd w:val="clear" w:color="000000" w:fill="auto"/>
            <w:noWrap/>
            <w:vAlign w:val="bottom"/>
            <w:hideMark/>
          </w:tcPr>
          <w:p w:rsidR="004278B2" w:rsidRPr="00177B9B" w:rsidRDefault="004278B2">
            <w:pPr>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Скорректированная маржа по EBITDA</w:t>
            </w:r>
          </w:p>
        </w:tc>
        <w:tc>
          <w:tcPr>
            <w:tcW w:w="1758" w:type="dxa"/>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3.5%</w:t>
            </w:r>
          </w:p>
        </w:tc>
        <w:tc>
          <w:tcPr>
            <w:tcW w:w="1758" w:type="dxa"/>
            <w:tcBorders>
              <w:top w:val="single" w:sz="12" w:space="0" w:color="auto"/>
              <w:left w:val="nil"/>
              <w:bottom w:val="nil"/>
              <w:right w:val="nil"/>
            </w:tcBorders>
            <w:shd w:val="clear" w:color="000000" w:fill="auto"/>
            <w:noWrap/>
            <w:vAlign w:val="bottom"/>
            <w:hideMark/>
          </w:tcPr>
          <w:p w:rsidR="004278B2" w:rsidRPr="00177B9B" w:rsidRDefault="004278B2">
            <w:pPr>
              <w:jc w:val="right"/>
              <w:rPr>
                <w:rFonts w:ascii="Verdana" w:eastAsia="Times New Roman" w:hAnsi="Verdana" w:cs="Arial"/>
                <w:i/>
                <w:iCs/>
                <w:color w:val="000000"/>
                <w:sz w:val="18"/>
                <w:szCs w:val="18"/>
                <w:lang w:val="ru-RU" w:eastAsia="ru-RU"/>
              </w:rPr>
            </w:pPr>
            <w:r w:rsidRPr="00177B9B">
              <w:rPr>
                <w:rFonts w:ascii="Verdana" w:eastAsia="Times New Roman" w:hAnsi="Verdana" w:cs="Arial"/>
                <w:i/>
                <w:iCs/>
                <w:color w:val="000000"/>
                <w:sz w:val="18"/>
                <w:szCs w:val="18"/>
                <w:lang w:val="ru-RU" w:eastAsia="ru-RU"/>
              </w:rPr>
              <w:t>5.1%</w:t>
            </w:r>
          </w:p>
        </w:tc>
      </w:tr>
    </w:tbl>
    <w:p w:rsidR="002A622A" w:rsidRDefault="002A622A" w:rsidP="00947D07">
      <w:pPr>
        <w:rPr>
          <w:rFonts w:ascii="Verdana" w:hAnsi="Verdana" w:cs="Times New Roman"/>
          <w:b/>
          <w:bCs/>
          <w:iCs/>
          <w:sz w:val="20"/>
          <w:szCs w:val="20"/>
        </w:rPr>
      </w:pPr>
    </w:p>
    <w:p w:rsidR="002A622A" w:rsidRPr="00CD7256" w:rsidRDefault="002A622A" w:rsidP="00947D07">
      <w:pPr>
        <w:rPr>
          <w:rFonts w:ascii="Verdana" w:hAnsi="Verdana" w:cs="Times New Roman"/>
          <w:b/>
          <w:bCs/>
          <w:iCs/>
          <w:sz w:val="20"/>
          <w:szCs w:val="20"/>
        </w:rPr>
      </w:pPr>
    </w:p>
    <w:p w:rsidR="00EF6694" w:rsidRDefault="00EF6694" w:rsidP="00EF6694">
      <w:pPr>
        <w:rPr>
          <w:rFonts w:ascii="Verdana" w:hAnsi="Verdana" w:cs="Times New Roman"/>
          <w:i/>
          <w:iCs/>
          <w:sz w:val="20"/>
          <w:szCs w:val="20"/>
        </w:rPr>
      </w:pPr>
    </w:p>
    <w:p w:rsidR="00EF6694" w:rsidRDefault="00EF6694" w:rsidP="00EF6694">
      <w:pPr>
        <w:rPr>
          <w:rFonts w:ascii="Verdana" w:hAnsi="Verdana" w:cs="Times New Roman"/>
          <w:i/>
          <w:iCs/>
          <w:sz w:val="20"/>
          <w:szCs w:val="20"/>
        </w:rPr>
      </w:pPr>
    </w:p>
    <w:p w:rsidR="00947D07" w:rsidRDefault="00947D07">
      <w:pPr>
        <w:rPr>
          <w:rFonts w:ascii="Verdana" w:hAnsi="Verdana" w:cs="Times New Roman"/>
          <w:b/>
          <w:sz w:val="20"/>
          <w:szCs w:val="20"/>
          <w:u w:val="single"/>
        </w:rPr>
      </w:pPr>
      <w:r>
        <w:rPr>
          <w:rFonts w:ascii="Verdana" w:hAnsi="Verdana" w:cs="Times New Roman"/>
          <w:b/>
          <w:sz w:val="20"/>
          <w:szCs w:val="20"/>
          <w:u w:val="single"/>
        </w:rPr>
        <w:br w:type="page"/>
      </w:r>
    </w:p>
    <w:p w:rsidR="00CB1DBF" w:rsidRDefault="00CB1DBF" w:rsidP="00EF6694">
      <w:pPr>
        <w:contextualSpacing/>
        <w:rPr>
          <w:rFonts w:ascii="Verdana" w:hAnsi="Verdana" w:cs="Times New Roman"/>
          <w:b/>
          <w:sz w:val="20"/>
          <w:szCs w:val="20"/>
          <w:u w:val="single"/>
        </w:rPr>
      </w:pPr>
    </w:p>
    <w:p w:rsidR="00CB1DBF" w:rsidRDefault="00CB1DBF" w:rsidP="00EF6694">
      <w:pPr>
        <w:contextualSpacing/>
        <w:rPr>
          <w:rFonts w:ascii="Verdana" w:hAnsi="Verdana" w:cs="Times New Roman"/>
          <w:b/>
          <w:sz w:val="20"/>
          <w:szCs w:val="20"/>
          <w:u w:val="single"/>
        </w:rPr>
      </w:pPr>
    </w:p>
    <w:p w:rsidR="00CB1DBF" w:rsidRDefault="00CB1DBF" w:rsidP="00EF6694">
      <w:pPr>
        <w:contextualSpacing/>
        <w:rPr>
          <w:rFonts w:ascii="Verdana" w:hAnsi="Verdana" w:cs="Times New Roman"/>
          <w:b/>
          <w:sz w:val="20"/>
          <w:szCs w:val="20"/>
          <w:u w:val="single"/>
        </w:rPr>
      </w:pPr>
    </w:p>
    <w:p w:rsidR="00CB1DBF" w:rsidRDefault="00CB1DBF" w:rsidP="00EF6694">
      <w:pPr>
        <w:contextualSpacing/>
        <w:rPr>
          <w:rFonts w:ascii="Verdana" w:hAnsi="Verdana" w:cs="Times New Roman"/>
          <w:b/>
          <w:sz w:val="20"/>
          <w:szCs w:val="20"/>
          <w:u w:val="single"/>
        </w:rPr>
      </w:pPr>
    </w:p>
    <w:p w:rsidR="00CB1DBF" w:rsidRDefault="00CB1DBF" w:rsidP="00EF6694">
      <w:pPr>
        <w:contextualSpacing/>
        <w:rPr>
          <w:rFonts w:ascii="Verdana" w:hAnsi="Verdana" w:cs="Times New Roman"/>
          <w:b/>
          <w:sz w:val="20"/>
          <w:szCs w:val="20"/>
          <w:u w:val="single"/>
        </w:rPr>
      </w:pPr>
    </w:p>
    <w:p w:rsidR="00CB1DBF" w:rsidRDefault="00CB1DBF" w:rsidP="00EF6694">
      <w:pPr>
        <w:contextualSpacing/>
        <w:rPr>
          <w:rFonts w:ascii="Verdana" w:hAnsi="Verdana" w:cs="Times New Roman"/>
          <w:b/>
          <w:sz w:val="20"/>
          <w:szCs w:val="20"/>
          <w:u w:val="single"/>
        </w:rPr>
      </w:pPr>
    </w:p>
    <w:p w:rsidR="00117826" w:rsidRPr="00177B9B" w:rsidRDefault="00117826" w:rsidP="00117826">
      <w:pPr>
        <w:contextualSpacing/>
        <w:rPr>
          <w:rFonts w:ascii="Verdana" w:hAnsi="Verdana" w:cs="Times New Roman"/>
          <w:b/>
          <w:sz w:val="22"/>
          <w:szCs w:val="22"/>
          <w:u w:val="single"/>
          <w:lang w:val="ru-RU"/>
        </w:rPr>
      </w:pPr>
      <w:r w:rsidRPr="00177B9B">
        <w:rPr>
          <w:rFonts w:ascii="Verdana" w:hAnsi="Verdana" w:cs="Times New Roman"/>
          <w:b/>
          <w:sz w:val="22"/>
          <w:szCs w:val="22"/>
          <w:u w:val="single"/>
          <w:lang w:val="ru-RU"/>
        </w:rPr>
        <w:t xml:space="preserve">ПРИЛОЖЕНИЕ </w:t>
      </w:r>
      <w:r w:rsidRPr="00117826">
        <w:rPr>
          <w:rFonts w:ascii="Verdana" w:hAnsi="Verdana" w:cs="Times New Roman"/>
          <w:b/>
          <w:sz w:val="22"/>
          <w:szCs w:val="22"/>
          <w:u w:val="single"/>
        </w:rPr>
        <w:t>II</w:t>
      </w:r>
      <w:r w:rsidRPr="00177B9B">
        <w:rPr>
          <w:rFonts w:ascii="Verdana" w:hAnsi="Verdana" w:cs="Times New Roman"/>
          <w:b/>
          <w:sz w:val="22"/>
          <w:szCs w:val="22"/>
          <w:u w:val="single"/>
          <w:lang w:val="ru-RU"/>
        </w:rPr>
        <w:t xml:space="preserve">: </w:t>
      </w:r>
    </w:p>
    <w:p w:rsidR="00117826" w:rsidRPr="00177B9B" w:rsidRDefault="00117826" w:rsidP="00117826">
      <w:pPr>
        <w:contextualSpacing/>
        <w:rPr>
          <w:rFonts w:ascii="Verdana" w:hAnsi="Verdana" w:cs="Times New Roman"/>
          <w:b/>
          <w:sz w:val="22"/>
          <w:szCs w:val="22"/>
          <w:u w:val="single"/>
          <w:lang w:val="ru-RU"/>
        </w:rPr>
      </w:pPr>
    </w:p>
    <w:p w:rsidR="00117826" w:rsidRPr="00177B9B" w:rsidRDefault="00117826" w:rsidP="00B15327">
      <w:pPr>
        <w:pStyle w:val="afb"/>
        <w:rPr>
          <w:rFonts w:ascii="Verdana" w:hAnsi="Verdana"/>
          <w:b/>
          <w:sz w:val="20"/>
          <w:szCs w:val="20"/>
          <w:lang w:val="ru-RU"/>
        </w:rPr>
      </w:pPr>
      <w:r w:rsidRPr="00006D84">
        <w:rPr>
          <w:rFonts w:ascii="Verdana" w:hAnsi="Verdana"/>
          <w:b/>
          <w:sz w:val="20"/>
          <w:szCs w:val="20"/>
          <w:lang w:val="ru-RU"/>
        </w:rPr>
        <w:t>НЕАУДИРОВАННЫЙ ПРОМЕЖУТОЧНЫЙ СОКРАЩЕННЫЙ  КОНСОЛИДИРОВАННЫЙ ОТЧЕТ О ПРИБЫЛЯХ И УБЫТКАХ И ПРОЧЕМ СОВОКУПНОМ ДОХОДЕ ЗА ШЕСТЬ МЕСЯЦЕВ, ЗАКОНЧИВШИХСЯ 30 ИЮНЯ 2018</w:t>
      </w:r>
    </w:p>
    <w:p w:rsidR="004463A8" w:rsidRPr="00177B9B" w:rsidRDefault="004463A8" w:rsidP="00B15327">
      <w:pPr>
        <w:pStyle w:val="afb"/>
        <w:rPr>
          <w:rFonts w:asciiTheme="minorHAnsi" w:eastAsiaTheme="minorEastAsia" w:hAnsiTheme="minorHAnsi" w:cstheme="minorBidi"/>
          <w:sz w:val="24"/>
          <w:szCs w:val="24"/>
          <w:lang w:val="ru-RU" w:eastAsia="en-US"/>
        </w:rPr>
      </w:pPr>
    </w:p>
    <w:tbl>
      <w:tblPr>
        <w:tblW w:w="9902" w:type="dxa"/>
        <w:tblInd w:w="108" w:type="dxa"/>
        <w:tblLook w:val="04A0" w:firstRow="1" w:lastRow="0" w:firstColumn="1" w:lastColumn="0" w:noHBand="0" w:noVBand="1"/>
      </w:tblPr>
      <w:tblGrid>
        <w:gridCol w:w="4445"/>
        <w:gridCol w:w="1934"/>
        <w:gridCol w:w="1852"/>
        <w:gridCol w:w="1861"/>
      </w:tblGrid>
      <w:tr w:rsidR="004463A8" w:rsidRPr="004463A8" w:rsidTr="004463A8">
        <w:trPr>
          <w:divId w:val="996693008"/>
          <w:trHeight w:val="227"/>
        </w:trPr>
        <w:tc>
          <w:tcPr>
            <w:tcW w:w="4445" w:type="dxa"/>
            <w:tcBorders>
              <w:top w:val="single" w:sz="12" w:space="0" w:color="auto"/>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eastAsia="ru-RU"/>
              </w:rPr>
            </w:pPr>
            <w:r w:rsidRPr="00177B9B">
              <w:rPr>
                <w:rFonts w:ascii="Verdana" w:eastAsia="Times New Roman" w:hAnsi="Verdana" w:cs="Arial"/>
                <w:color w:val="000000"/>
                <w:sz w:val="18"/>
                <w:szCs w:val="18"/>
                <w:lang w:eastAsia="ru-RU"/>
              </w:rPr>
              <w:t>(</w:t>
            </w:r>
            <w:proofErr w:type="spellStart"/>
            <w:r w:rsidRPr="00177B9B">
              <w:rPr>
                <w:rFonts w:ascii="Verdana" w:eastAsia="Times New Roman" w:hAnsi="Verdana" w:cs="Arial"/>
                <w:color w:val="000000"/>
                <w:sz w:val="18"/>
                <w:szCs w:val="18"/>
                <w:lang w:eastAsia="ru-RU"/>
              </w:rPr>
              <w:t>тыс</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рублей</w:t>
            </w:r>
            <w:proofErr w:type="spellEnd"/>
            <w:r w:rsidRPr="00177B9B">
              <w:rPr>
                <w:rFonts w:ascii="Verdana" w:eastAsia="Times New Roman" w:hAnsi="Verdana" w:cs="Arial"/>
                <w:color w:val="000000"/>
                <w:sz w:val="18"/>
                <w:szCs w:val="18"/>
                <w:lang w:eastAsia="ru-RU"/>
              </w:rPr>
              <w:t>)</w:t>
            </w:r>
          </w:p>
        </w:tc>
        <w:tc>
          <w:tcPr>
            <w:tcW w:w="1934" w:type="dxa"/>
            <w:tcBorders>
              <w:top w:val="single" w:sz="12" w:space="0" w:color="auto"/>
              <w:left w:val="nil"/>
              <w:bottom w:val="single" w:sz="8" w:space="0" w:color="auto"/>
              <w:right w:val="nil"/>
            </w:tcBorders>
            <w:shd w:val="clear" w:color="auto" w:fill="auto"/>
            <w:vAlign w:val="center"/>
            <w:hideMark/>
          </w:tcPr>
          <w:p w:rsidR="004463A8" w:rsidRPr="00177B9B" w:rsidRDefault="004463A8">
            <w:pPr>
              <w:jc w:val="cente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en-GB" w:eastAsia="ru-RU"/>
              </w:rPr>
              <w:t xml:space="preserve">6 </w:t>
            </w:r>
            <w:proofErr w:type="spellStart"/>
            <w:r w:rsidRPr="00177B9B">
              <w:rPr>
                <w:rFonts w:ascii="Verdana" w:eastAsia="Times New Roman" w:hAnsi="Verdana" w:cs="Arial"/>
                <w:b/>
                <w:bCs/>
                <w:color w:val="000000"/>
                <w:sz w:val="18"/>
                <w:szCs w:val="18"/>
                <w:lang w:val="en-GB" w:eastAsia="ru-RU"/>
              </w:rPr>
              <w:t>месяцев</w:t>
            </w:r>
            <w:proofErr w:type="spellEnd"/>
            <w:r w:rsidRPr="00177B9B">
              <w:rPr>
                <w:rFonts w:ascii="Verdana" w:eastAsia="Times New Roman" w:hAnsi="Verdana" w:cs="Arial"/>
                <w:b/>
                <w:bCs/>
                <w:color w:val="000000"/>
                <w:sz w:val="18"/>
                <w:szCs w:val="18"/>
                <w:lang w:val="en-GB" w:eastAsia="ru-RU"/>
              </w:rPr>
              <w:t xml:space="preserve"> </w:t>
            </w:r>
            <w:proofErr w:type="spellStart"/>
            <w:r w:rsidRPr="00177B9B">
              <w:rPr>
                <w:rFonts w:ascii="Verdana" w:eastAsia="Times New Roman" w:hAnsi="Verdana" w:cs="Arial"/>
                <w:b/>
                <w:bCs/>
                <w:color w:val="000000"/>
                <w:sz w:val="18"/>
                <w:szCs w:val="18"/>
                <w:lang w:val="en-GB" w:eastAsia="ru-RU"/>
              </w:rPr>
              <w:t>закончившихся</w:t>
            </w:r>
            <w:proofErr w:type="spellEnd"/>
            <w:r w:rsidRPr="00177B9B">
              <w:rPr>
                <w:rFonts w:ascii="Verdana" w:eastAsia="Times New Roman" w:hAnsi="Verdana" w:cs="Arial"/>
                <w:b/>
                <w:bCs/>
                <w:color w:val="000000"/>
                <w:sz w:val="18"/>
                <w:szCs w:val="18"/>
                <w:lang w:val="en-GB" w:eastAsia="ru-RU"/>
              </w:rPr>
              <w:t xml:space="preserve"> 30.06.2018</w:t>
            </w:r>
          </w:p>
        </w:tc>
        <w:tc>
          <w:tcPr>
            <w:tcW w:w="1757" w:type="dxa"/>
            <w:tcBorders>
              <w:top w:val="single" w:sz="12" w:space="0" w:color="auto"/>
              <w:left w:val="nil"/>
              <w:bottom w:val="single" w:sz="8" w:space="0" w:color="auto"/>
              <w:right w:val="nil"/>
            </w:tcBorders>
            <w:shd w:val="clear" w:color="auto" w:fill="auto"/>
            <w:vAlign w:val="center"/>
            <w:hideMark/>
          </w:tcPr>
          <w:p w:rsidR="004463A8" w:rsidRPr="00177B9B" w:rsidRDefault="004463A8">
            <w:pPr>
              <w:jc w:val="cente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 xml:space="preserve">6 </w:t>
            </w:r>
            <w:proofErr w:type="spellStart"/>
            <w:r w:rsidRPr="00177B9B">
              <w:rPr>
                <w:rFonts w:ascii="Verdana" w:eastAsia="Times New Roman" w:hAnsi="Verdana" w:cs="Arial"/>
                <w:b/>
                <w:bCs/>
                <w:color w:val="000000"/>
                <w:sz w:val="18"/>
                <w:szCs w:val="18"/>
                <w:lang w:eastAsia="ru-RU"/>
              </w:rPr>
              <w:t>месяцев</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закончившихся</w:t>
            </w:r>
            <w:proofErr w:type="spellEnd"/>
            <w:r w:rsidRPr="00177B9B">
              <w:rPr>
                <w:rFonts w:ascii="Verdana" w:eastAsia="Times New Roman" w:hAnsi="Verdana" w:cs="Arial"/>
                <w:b/>
                <w:bCs/>
                <w:color w:val="000000"/>
                <w:sz w:val="18"/>
                <w:szCs w:val="18"/>
                <w:lang w:eastAsia="ru-RU"/>
              </w:rPr>
              <w:t xml:space="preserve"> 30.06.2017</w:t>
            </w:r>
          </w:p>
        </w:tc>
        <w:tc>
          <w:tcPr>
            <w:tcW w:w="1766" w:type="dxa"/>
            <w:tcBorders>
              <w:top w:val="single" w:sz="12" w:space="0" w:color="auto"/>
              <w:left w:val="nil"/>
              <w:bottom w:val="single" w:sz="8" w:space="0" w:color="auto"/>
              <w:right w:val="nil"/>
            </w:tcBorders>
            <w:shd w:val="clear" w:color="auto" w:fill="auto"/>
            <w:vAlign w:val="center"/>
            <w:hideMark/>
          </w:tcPr>
          <w:p w:rsidR="004463A8" w:rsidRPr="00177B9B" w:rsidRDefault="004463A8" w:rsidP="00177B9B">
            <w:pPr>
              <w:jc w:val="center"/>
              <w:rPr>
                <w:rFonts w:ascii="Verdana" w:eastAsia="Times New Roman" w:hAnsi="Verdana" w:cs="Arial"/>
                <w:b/>
                <w:bCs/>
                <w:color w:val="000000"/>
                <w:sz w:val="18"/>
                <w:szCs w:val="18"/>
                <w:lang w:val="ru-RU" w:eastAsia="ru-RU"/>
              </w:rPr>
            </w:pPr>
            <w:proofErr w:type="spellStart"/>
            <w:r w:rsidRPr="00177B9B">
              <w:rPr>
                <w:rFonts w:ascii="Verdana" w:eastAsia="Times New Roman" w:hAnsi="Verdana" w:cs="Arial"/>
                <w:b/>
                <w:bCs/>
                <w:color w:val="000000"/>
                <w:sz w:val="18"/>
                <w:szCs w:val="18"/>
                <w:lang w:eastAsia="ru-RU"/>
              </w:rPr>
              <w:t>Год</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закончившийся</w:t>
            </w:r>
            <w:proofErr w:type="spellEnd"/>
            <w:r w:rsidRPr="00177B9B">
              <w:rPr>
                <w:rFonts w:ascii="Verdana" w:eastAsia="Times New Roman" w:hAnsi="Verdana" w:cs="Arial"/>
                <w:b/>
                <w:bCs/>
                <w:color w:val="000000"/>
                <w:sz w:val="18"/>
                <w:szCs w:val="18"/>
                <w:lang w:eastAsia="ru-RU"/>
              </w:rPr>
              <w:t xml:space="preserve"> 31.12.2017</w:t>
            </w:r>
          </w:p>
        </w:tc>
      </w:tr>
      <w:tr w:rsidR="004463A8" w:rsidRPr="004463A8" w:rsidTr="004463A8">
        <w:trPr>
          <w:divId w:val="996693008"/>
          <w:trHeight w:val="227"/>
        </w:trPr>
        <w:tc>
          <w:tcPr>
            <w:tcW w:w="4445"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p>
        </w:tc>
        <w:tc>
          <w:tcPr>
            <w:tcW w:w="1934" w:type="dxa"/>
            <w:tcBorders>
              <w:top w:val="nil"/>
              <w:left w:val="nil"/>
              <w:bottom w:val="nil"/>
              <w:right w:val="nil"/>
            </w:tcBorders>
            <w:shd w:val="clear" w:color="auto" w:fill="auto"/>
            <w:noWrap/>
            <w:vAlign w:val="bottom"/>
            <w:hideMark/>
          </w:tcPr>
          <w:p w:rsidR="004463A8" w:rsidRPr="00177B9B" w:rsidRDefault="004463A8">
            <w:pPr>
              <w:rPr>
                <w:rFonts w:ascii="Verdana" w:eastAsia="Times New Roman" w:hAnsi="Verdana" w:cs="Arial"/>
                <w:color w:val="000000"/>
                <w:sz w:val="18"/>
                <w:szCs w:val="18"/>
                <w:lang w:val="ru-RU" w:eastAsia="ru-RU"/>
              </w:rPr>
            </w:pPr>
          </w:p>
        </w:tc>
        <w:tc>
          <w:tcPr>
            <w:tcW w:w="1757" w:type="dxa"/>
            <w:tcBorders>
              <w:top w:val="nil"/>
              <w:left w:val="nil"/>
              <w:bottom w:val="nil"/>
              <w:right w:val="nil"/>
            </w:tcBorders>
            <w:shd w:val="clear" w:color="auto" w:fill="auto"/>
            <w:noWrap/>
            <w:vAlign w:val="bottom"/>
            <w:hideMark/>
          </w:tcPr>
          <w:p w:rsidR="004463A8" w:rsidRPr="00177B9B" w:rsidRDefault="004463A8">
            <w:pPr>
              <w:rPr>
                <w:rFonts w:ascii="Verdana" w:eastAsia="Times New Roman" w:hAnsi="Verdana" w:cs="Arial"/>
                <w:color w:val="000000"/>
                <w:sz w:val="18"/>
                <w:szCs w:val="18"/>
                <w:lang w:val="ru-RU" w:eastAsia="ru-RU"/>
              </w:rPr>
            </w:pPr>
          </w:p>
        </w:tc>
        <w:tc>
          <w:tcPr>
            <w:tcW w:w="1766" w:type="dxa"/>
            <w:tcBorders>
              <w:top w:val="nil"/>
              <w:left w:val="nil"/>
              <w:bottom w:val="nil"/>
              <w:right w:val="nil"/>
            </w:tcBorders>
            <w:shd w:val="clear" w:color="auto" w:fill="auto"/>
            <w:vAlign w:val="center"/>
            <w:hideMark/>
          </w:tcPr>
          <w:p w:rsidR="004463A8" w:rsidRPr="00177B9B" w:rsidRDefault="004463A8">
            <w:pPr>
              <w:rPr>
                <w:rFonts w:ascii="Verdana" w:eastAsia="Times New Roman" w:hAnsi="Verdana" w:cs="Arial"/>
                <w:color w:val="000000"/>
                <w:sz w:val="18"/>
                <w:szCs w:val="18"/>
                <w:lang w:val="ru-RU" w:eastAsia="ru-RU"/>
              </w:rPr>
            </w:pPr>
          </w:p>
        </w:tc>
      </w:tr>
      <w:tr w:rsidR="004463A8" w:rsidRPr="004463A8" w:rsidTr="004463A8">
        <w:trPr>
          <w:divId w:val="996693008"/>
          <w:trHeight w:val="227"/>
        </w:trPr>
        <w:tc>
          <w:tcPr>
            <w:tcW w:w="4445"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Выручка</w:t>
            </w:r>
            <w:proofErr w:type="spellEnd"/>
          </w:p>
        </w:tc>
        <w:tc>
          <w:tcPr>
            <w:tcW w:w="1934"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45 539 148</w:t>
            </w:r>
            <w:r w:rsidRPr="00177B9B">
              <w:rPr>
                <w:rFonts w:ascii="Verdana" w:eastAsia="Times New Roman" w:hAnsi="Verdana" w:cs="Arial"/>
                <w:color w:val="000000"/>
                <w:sz w:val="18"/>
                <w:szCs w:val="18"/>
                <w:lang w:val="ru-RU" w:eastAsia="ru-RU"/>
              </w:rPr>
              <w:t xml:space="preserve"> </w:t>
            </w:r>
          </w:p>
        </w:tc>
        <w:tc>
          <w:tcPr>
            <w:tcW w:w="1757"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 xml:space="preserve">43 348 </w:t>
            </w:r>
            <w:r w:rsidRPr="00177B9B">
              <w:rPr>
                <w:rFonts w:ascii="Verdana" w:eastAsia="Times New Roman" w:hAnsi="Verdana" w:cs="Arial"/>
                <w:color w:val="000000"/>
                <w:sz w:val="18"/>
                <w:szCs w:val="18"/>
                <w:lang w:val="ru-RU" w:eastAsia="ru-RU"/>
              </w:rPr>
              <w:t xml:space="preserve">896 </w:t>
            </w:r>
          </w:p>
        </w:tc>
        <w:tc>
          <w:tcPr>
            <w:tcW w:w="1766"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 xml:space="preserve">90 465 </w:t>
            </w:r>
            <w:r w:rsidRPr="00177B9B">
              <w:rPr>
                <w:rFonts w:ascii="Verdana" w:eastAsia="Times New Roman" w:hAnsi="Verdana" w:cs="Arial"/>
                <w:color w:val="000000"/>
                <w:sz w:val="18"/>
                <w:szCs w:val="18"/>
                <w:lang w:val="ru-RU" w:eastAsia="ru-RU"/>
              </w:rPr>
              <w:t xml:space="preserve">069 </w:t>
            </w:r>
          </w:p>
        </w:tc>
      </w:tr>
      <w:tr w:rsidR="004463A8" w:rsidRPr="004463A8" w:rsidTr="004463A8">
        <w:trPr>
          <w:divId w:val="996693008"/>
          <w:trHeight w:val="227"/>
        </w:trPr>
        <w:tc>
          <w:tcPr>
            <w:tcW w:w="4445"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Чистое изменение справедливой стоимости биологических активов и сельскохозяйственной продукции</w:t>
            </w:r>
          </w:p>
        </w:tc>
        <w:tc>
          <w:tcPr>
            <w:tcW w:w="1934"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7 010 180 </w:t>
            </w:r>
          </w:p>
        </w:tc>
        <w:tc>
          <w:tcPr>
            <w:tcW w:w="1757"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1 157 992 </w:t>
            </w:r>
          </w:p>
        </w:tc>
        <w:tc>
          <w:tcPr>
            <w:tcW w:w="1766"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(148 118)</w:t>
            </w:r>
          </w:p>
        </w:tc>
      </w:tr>
      <w:tr w:rsidR="004463A8" w:rsidRPr="004463A8" w:rsidTr="004463A8">
        <w:trPr>
          <w:divId w:val="996693008"/>
          <w:trHeight w:val="227"/>
        </w:trPr>
        <w:tc>
          <w:tcPr>
            <w:tcW w:w="4445" w:type="dxa"/>
            <w:tcBorders>
              <w:top w:val="nil"/>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eastAsia="ru-RU"/>
              </w:rPr>
            </w:pPr>
            <w:proofErr w:type="spellStart"/>
            <w:r w:rsidRPr="00177B9B">
              <w:rPr>
                <w:rFonts w:ascii="Verdana" w:eastAsia="Times New Roman" w:hAnsi="Verdana" w:cs="Arial"/>
                <w:color w:val="000000"/>
                <w:sz w:val="18"/>
                <w:szCs w:val="18"/>
                <w:lang w:eastAsia="ru-RU"/>
              </w:rPr>
              <w:t>Себестоимость</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продаж</w:t>
            </w:r>
            <w:proofErr w:type="spellEnd"/>
          </w:p>
        </w:tc>
        <w:tc>
          <w:tcPr>
            <w:tcW w:w="1934"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(34 627 150)</w:t>
            </w:r>
          </w:p>
        </w:tc>
        <w:tc>
          <w:tcPr>
            <w:tcW w:w="1757"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(31 626 336)</w:t>
            </w:r>
          </w:p>
        </w:tc>
        <w:tc>
          <w:tcPr>
            <w:tcW w:w="1766"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(66 758 340)</w:t>
            </w:r>
          </w:p>
        </w:tc>
      </w:tr>
      <w:tr w:rsidR="004463A8" w:rsidRPr="004463A8" w:rsidTr="004463A8">
        <w:trPr>
          <w:divId w:val="996693008"/>
          <w:trHeight w:val="227"/>
        </w:trPr>
        <w:tc>
          <w:tcPr>
            <w:tcW w:w="4445" w:type="dxa"/>
            <w:tcBorders>
              <w:top w:val="nil"/>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proofErr w:type="spellStart"/>
            <w:r w:rsidRPr="00177B9B">
              <w:rPr>
                <w:rFonts w:ascii="Verdana" w:eastAsia="Times New Roman" w:hAnsi="Verdana" w:cs="Arial"/>
                <w:b/>
                <w:bCs/>
                <w:color w:val="000000"/>
                <w:sz w:val="18"/>
                <w:szCs w:val="18"/>
                <w:lang w:eastAsia="ru-RU"/>
              </w:rPr>
              <w:t>Валовая</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прибыль</w:t>
            </w:r>
            <w:proofErr w:type="spellEnd"/>
          </w:p>
        </w:tc>
        <w:tc>
          <w:tcPr>
            <w:tcW w:w="1934" w:type="dxa"/>
            <w:tcBorders>
              <w:top w:val="single" w:sz="8" w:space="0" w:color="auto"/>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17 922 178</w:t>
            </w:r>
            <w:r w:rsidRPr="00177B9B">
              <w:rPr>
                <w:rFonts w:ascii="Verdana" w:eastAsia="Times New Roman" w:hAnsi="Verdana" w:cs="Arial"/>
                <w:b/>
                <w:bCs/>
                <w:color w:val="000000"/>
                <w:sz w:val="18"/>
                <w:szCs w:val="18"/>
                <w:lang w:val="ru-RU" w:eastAsia="ru-RU"/>
              </w:rPr>
              <w:t xml:space="preserve"> </w:t>
            </w:r>
          </w:p>
        </w:tc>
        <w:tc>
          <w:tcPr>
            <w:tcW w:w="1757" w:type="dxa"/>
            <w:tcBorders>
              <w:top w:val="single" w:sz="8" w:space="0" w:color="auto"/>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12 880 552</w:t>
            </w:r>
            <w:r w:rsidRPr="00177B9B">
              <w:rPr>
                <w:rFonts w:ascii="Verdana" w:eastAsia="Times New Roman" w:hAnsi="Verdana" w:cs="Arial"/>
                <w:b/>
                <w:bCs/>
                <w:color w:val="000000"/>
                <w:sz w:val="18"/>
                <w:szCs w:val="18"/>
                <w:lang w:val="ru-RU" w:eastAsia="ru-RU"/>
              </w:rPr>
              <w:t xml:space="preserve"> </w:t>
            </w:r>
          </w:p>
        </w:tc>
        <w:tc>
          <w:tcPr>
            <w:tcW w:w="1766" w:type="dxa"/>
            <w:tcBorders>
              <w:top w:val="single" w:sz="8" w:space="0" w:color="auto"/>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 xml:space="preserve">23 558 </w:t>
            </w:r>
            <w:r w:rsidRPr="00177B9B">
              <w:rPr>
                <w:rFonts w:ascii="Verdana" w:eastAsia="Times New Roman" w:hAnsi="Verdana" w:cs="Arial"/>
                <w:b/>
                <w:bCs/>
                <w:color w:val="000000"/>
                <w:sz w:val="18"/>
                <w:szCs w:val="18"/>
                <w:lang w:val="ru-RU" w:eastAsia="ru-RU"/>
              </w:rPr>
              <w:t xml:space="preserve">611 </w:t>
            </w:r>
          </w:p>
        </w:tc>
      </w:tr>
      <w:tr w:rsidR="004463A8" w:rsidRPr="004463A8" w:rsidTr="004463A8">
        <w:trPr>
          <w:divId w:val="996693008"/>
          <w:trHeight w:val="227"/>
        </w:trPr>
        <w:tc>
          <w:tcPr>
            <w:tcW w:w="4445"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Коммерческие, общехозяйственные и административные расходы</w:t>
            </w:r>
          </w:p>
        </w:tc>
        <w:tc>
          <w:tcPr>
            <w:tcW w:w="1934"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(7 266 644)</w:t>
            </w:r>
          </w:p>
        </w:tc>
        <w:tc>
          <w:tcPr>
            <w:tcW w:w="1757"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(6 333 796)</w:t>
            </w:r>
          </w:p>
        </w:tc>
        <w:tc>
          <w:tcPr>
            <w:tcW w:w="1766"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(13 936 562</w:t>
            </w:r>
            <w:r w:rsidRPr="00177B9B">
              <w:rPr>
                <w:rFonts w:ascii="Verdana" w:eastAsia="Times New Roman" w:hAnsi="Verdana" w:cs="Arial"/>
                <w:color w:val="000000"/>
                <w:sz w:val="18"/>
                <w:szCs w:val="18"/>
                <w:lang w:val="ru-RU" w:eastAsia="ru-RU"/>
              </w:rPr>
              <w:t>)</w:t>
            </w:r>
          </w:p>
        </w:tc>
      </w:tr>
      <w:tr w:rsidR="004463A8" w:rsidRPr="004463A8" w:rsidTr="004463A8">
        <w:trPr>
          <w:divId w:val="996693008"/>
          <w:trHeight w:val="227"/>
        </w:trPr>
        <w:tc>
          <w:tcPr>
            <w:tcW w:w="4445"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Прочие операционные (расходы) доходы, нетто</w:t>
            </w:r>
          </w:p>
        </w:tc>
        <w:tc>
          <w:tcPr>
            <w:tcW w:w="1934"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49 567 </w:t>
            </w:r>
          </w:p>
        </w:tc>
        <w:tc>
          <w:tcPr>
            <w:tcW w:w="1757"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266 943 </w:t>
            </w:r>
          </w:p>
        </w:tc>
        <w:tc>
          <w:tcPr>
            <w:tcW w:w="1766"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324 898 </w:t>
            </w:r>
          </w:p>
        </w:tc>
      </w:tr>
      <w:tr w:rsidR="004463A8" w:rsidRPr="004463A8" w:rsidTr="004463A8">
        <w:trPr>
          <w:divId w:val="996693008"/>
          <w:trHeight w:val="227"/>
        </w:trPr>
        <w:tc>
          <w:tcPr>
            <w:tcW w:w="4445" w:type="dxa"/>
            <w:tcBorders>
              <w:top w:val="nil"/>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Доля в убытке совместного предприятия</w:t>
            </w:r>
          </w:p>
        </w:tc>
        <w:tc>
          <w:tcPr>
            <w:tcW w:w="1934"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(229 994)</w:t>
            </w:r>
          </w:p>
        </w:tc>
        <w:tc>
          <w:tcPr>
            <w:tcW w:w="1757"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(189 991)</w:t>
            </w:r>
          </w:p>
        </w:tc>
        <w:tc>
          <w:tcPr>
            <w:tcW w:w="1766"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(221 325)</w:t>
            </w:r>
          </w:p>
        </w:tc>
      </w:tr>
      <w:tr w:rsidR="004463A8" w:rsidRPr="004463A8" w:rsidTr="004463A8">
        <w:trPr>
          <w:divId w:val="996693008"/>
          <w:trHeight w:val="227"/>
        </w:trPr>
        <w:tc>
          <w:tcPr>
            <w:tcW w:w="4445" w:type="dxa"/>
            <w:tcBorders>
              <w:top w:val="nil"/>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proofErr w:type="spellStart"/>
            <w:r w:rsidRPr="00177B9B">
              <w:rPr>
                <w:rFonts w:ascii="Verdana" w:eastAsia="Times New Roman" w:hAnsi="Verdana" w:cs="Arial"/>
                <w:b/>
                <w:bCs/>
                <w:color w:val="000000"/>
                <w:sz w:val="18"/>
                <w:szCs w:val="18"/>
                <w:lang w:eastAsia="ru-RU"/>
              </w:rPr>
              <w:t>Операционная</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прибыль</w:t>
            </w:r>
            <w:proofErr w:type="spellEnd"/>
          </w:p>
        </w:tc>
        <w:tc>
          <w:tcPr>
            <w:tcW w:w="1934" w:type="dxa"/>
            <w:tcBorders>
              <w:top w:val="single" w:sz="8" w:space="0" w:color="auto"/>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10 475 107 </w:t>
            </w:r>
          </w:p>
        </w:tc>
        <w:tc>
          <w:tcPr>
            <w:tcW w:w="1757" w:type="dxa"/>
            <w:tcBorders>
              <w:top w:val="single" w:sz="8" w:space="0" w:color="auto"/>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6 623 708 </w:t>
            </w:r>
          </w:p>
        </w:tc>
        <w:tc>
          <w:tcPr>
            <w:tcW w:w="1766" w:type="dxa"/>
            <w:tcBorders>
              <w:top w:val="single" w:sz="8" w:space="0" w:color="auto"/>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9 725 622 </w:t>
            </w:r>
          </w:p>
        </w:tc>
      </w:tr>
      <w:tr w:rsidR="004463A8" w:rsidRPr="004463A8" w:rsidTr="004463A8">
        <w:trPr>
          <w:divId w:val="996693008"/>
          <w:trHeight w:val="227"/>
        </w:trPr>
        <w:tc>
          <w:tcPr>
            <w:tcW w:w="4445" w:type="dxa"/>
            <w:tcBorders>
              <w:top w:val="nil"/>
              <w:left w:val="nil"/>
              <w:bottom w:val="nil"/>
              <w:right w:val="nil"/>
            </w:tcBorders>
            <w:shd w:val="clear" w:color="auto" w:fill="auto"/>
            <w:noWrap/>
            <w:vAlign w:val="center"/>
            <w:hideMark/>
          </w:tcPr>
          <w:p w:rsidR="004463A8" w:rsidRPr="00177B9B" w:rsidRDefault="004463A8">
            <w:pPr>
              <w:rPr>
                <w:rFonts w:ascii="Cambria" w:eastAsia="Times New Roman" w:hAnsi="Cambri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w:t>
            </w:r>
          </w:p>
        </w:tc>
        <w:tc>
          <w:tcPr>
            <w:tcW w:w="1934"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p>
        </w:tc>
        <w:tc>
          <w:tcPr>
            <w:tcW w:w="1757"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p>
        </w:tc>
        <w:tc>
          <w:tcPr>
            <w:tcW w:w="1766"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p>
        </w:tc>
      </w:tr>
      <w:tr w:rsidR="004463A8" w:rsidRPr="004463A8" w:rsidTr="004463A8">
        <w:trPr>
          <w:divId w:val="996693008"/>
          <w:trHeight w:val="227"/>
        </w:trPr>
        <w:tc>
          <w:tcPr>
            <w:tcW w:w="4445"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Процентные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доходы</w:t>
            </w:r>
            <w:proofErr w:type="spellEnd"/>
          </w:p>
        </w:tc>
        <w:tc>
          <w:tcPr>
            <w:tcW w:w="1934"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127 612</w:t>
            </w:r>
            <w:r w:rsidRPr="00177B9B">
              <w:rPr>
                <w:rFonts w:ascii="Verdana" w:eastAsia="Times New Roman" w:hAnsi="Verdana" w:cs="Arial"/>
                <w:color w:val="000000"/>
                <w:sz w:val="18"/>
                <w:szCs w:val="18"/>
                <w:lang w:val="ru-RU" w:eastAsia="ru-RU"/>
              </w:rPr>
              <w:t xml:space="preserve"> </w:t>
            </w:r>
          </w:p>
        </w:tc>
        <w:tc>
          <w:tcPr>
            <w:tcW w:w="1757"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139 697</w:t>
            </w:r>
            <w:r w:rsidRPr="00177B9B">
              <w:rPr>
                <w:rFonts w:ascii="Verdana" w:eastAsia="Times New Roman" w:hAnsi="Verdana" w:cs="Arial"/>
                <w:color w:val="000000"/>
                <w:sz w:val="18"/>
                <w:szCs w:val="18"/>
                <w:lang w:val="ru-RU" w:eastAsia="ru-RU"/>
              </w:rPr>
              <w:t xml:space="preserve"> </w:t>
            </w:r>
          </w:p>
        </w:tc>
        <w:tc>
          <w:tcPr>
            <w:tcW w:w="1766"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277 148</w:t>
            </w:r>
            <w:r w:rsidRPr="00177B9B">
              <w:rPr>
                <w:rFonts w:ascii="Verdana" w:eastAsia="Times New Roman" w:hAnsi="Verdana" w:cs="Arial"/>
                <w:color w:val="000000"/>
                <w:sz w:val="18"/>
                <w:szCs w:val="18"/>
                <w:lang w:val="ru-RU" w:eastAsia="ru-RU"/>
              </w:rPr>
              <w:t xml:space="preserve"> </w:t>
            </w:r>
          </w:p>
        </w:tc>
      </w:tr>
      <w:tr w:rsidR="004463A8" w:rsidRPr="004463A8" w:rsidTr="004463A8">
        <w:trPr>
          <w:divId w:val="996693008"/>
          <w:trHeight w:val="227"/>
        </w:trPr>
        <w:tc>
          <w:tcPr>
            <w:tcW w:w="4445"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Процентные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расходы</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нетто</w:t>
            </w:r>
            <w:proofErr w:type="spellEnd"/>
          </w:p>
        </w:tc>
        <w:tc>
          <w:tcPr>
            <w:tcW w:w="1934"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(1 639 160)</w:t>
            </w:r>
          </w:p>
        </w:tc>
        <w:tc>
          <w:tcPr>
            <w:tcW w:w="1757"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(1 538 547)</w:t>
            </w:r>
          </w:p>
        </w:tc>
        <w:tc>
          <w:tcPr>
            <w:tcW w:w="1766"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(3 663 093)</w:t>
            </w:r>
          </w:p>
        </w:tc>
      </w:tr>
      <w:tr w:rsidR="004463A8" w:rsidRPr="004463A8" w:rsidTr="004463A8">
        <w:trPr>
          <w:divId w:val="996693008"/>
          <w:trHeight w:val="227"/>
        </w:trPr>
        <w:tc>
          <w:tcPr>
            <w:tcW w:w="4445" w:type="dxa"/>
            <w:tcBorders>
              <w:top w:val="nil"/>
              <w:left w:val="nil"/>
              <w:bottom w:val="nil"/>
              <w:right w:val="nil"/>
            </w:tcBorders>
            <w:shd w:val="clear" w:color="auto" w:fill="auto"/>
            <w:vAlign w:val="bottom"/>
            <w:hideMark/>
          </w:tcPr>
          <w:p w:rsidR="004463A8" w:rsidRPr="00177B9B" w:rsidRDefault="004463A8">
            <w:pPr>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Прочие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доходы</w:t>
            </w:r>
            <w:proofErr w:type="spellEnd"/>
            <w:r w:rsidRPr="00177B9B">
              <w:rPr>
                <w:rFonts w:ascii="Verdana" w:eastAsia="Times New Roman" w:hAnsi="Verdana" w:cs="Arial"/>
                <w:color w:val="000000"/>
                <w:sz w:val="18"/>
                <w:szCs w:val="18"/>
                <w:lang w:eastAsia="ru-RU"/>
              </w:rPr>
              <w:t>/(</w:t>
            </w:r>
            <w:proofErr w:type="spellStart"/>
            <w:r w:rsidRPr="00177B9B">
              <w:rPr>
                <w:rFonts w:ascii="Verdana" w:eastAsia="Times New Roman" w:hAnsi="Verdana" w:cs="Arial"/>
                <w:color w:val="000000"/>
                <w:sz w:val="18"/>
                <w:szCs w:val="18"/>
                <w:lang w:eastAsia="ru-RU"/>
              </w:rPr>
              <w:t>расходы</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нетто</w:t>
            </w:r>
            <w:proofErr w:type="spellEnd"/>
          </w:p>
        </w:tc>
        <w:tc>
          <w:tcPr>
            <w:tcW w:w="1934"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(255 539)</w:t>
            </w:r>
          </w:p>
        </w:tc>
        <w:tc>
          <w:tcPr>
            <w:tcW w:w="1757"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(204 637)</w:t>
            </w:r>
          </w:p>
        </w:tc>
        <w:tc>
          <w:tcPr>
            <w:tcW w:w="1766"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(384 002)</w:t>
            </w:r>
          </w:p>
        </w:tc>
      </w:tr>
      <w:tr w:rsidR="004463A8" w:rsidRPr="004463A8" w:rsidTr="004463A8">
        <w:trPr>
          <w:divId w:val="996693008"/>
          <w:trHeight w:val="227"/>
        </w:trPr>
        <w:tc>
          <w:tcPr>
            <w:tcW w:w="4445" w:type="dxa"/>
            <w:tcBorders>
              <w:top w:val="nil"/>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w:t>
            </w:r>
          </w:p>
        </w:tc>
        <w:tc>
          <w:tcPr>
            <w:tcW w:w="1934"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w:t>
            </w:r>
          </w:p>
        </w:tc>
        <w:tc>
          <w:tcPr>
            <w:tcW w:w="1757"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w:t>
            </w:r>
          </w:p>
        </w:tc>
        <w:tc>
          <w:tcPr>
            <w:tcW w:w="1766"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w:t>
            </w:r>
          </w:p>
        </w:tc>
      </w:tr>
      <w:tr w:rsidR="004463A8" w:rsidRPr="004463A8" w:rsidTr="004463A8">
        <w:trPr>
          <w:divId w:val="996693008"/>
          <w:trHeight w:val="227"/>
        </w:trPr>
        <w:tc>
          <w:tcPr>
            <w:tcW w:w="4445" w:type="dxa"/>
            <w:tcBorders>
              <w:top w:val="nil"/>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eastAsia="ru-RU"/>
              </w:rPr>
            </w:pPr>
            <w:proofErr w:type="spellStart"/>
            <w:r w:rsidRPr="00177B9B">
              <w:rPr>
                <w:rFonts w:ascii="Verdana" w:eastAsia="Times New Roman" w:hAnsi="Verdana" w:cs="Arial"/>
                <w:b/>
                <w:bCs/>
                <w:color w:val="000000"/>
                <w:sz w:val="18"/>
                <w:szCs w:val="18"/>
                <w:lang w:eastAsia="ru-RU"/>
              </w:rPr>
              <w:t>Прибыль</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до</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налогообложения</w:t>
            </w:r>
            <w:proofErr w:type="spellEnd"/>
          </w:p>
        </w:tc>
        <w:tc>
          <w:tcPr>
            <w:tcW w:w="1934" w:type="dxa"/>
            <w:tcBorders>
              <w:top w:val="single" w:sz="8" w:space="0" w:color="auto"/>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8 708 020</w:t>
            </w:r>
            <w:r w:rsidRPr="00177B9B">
              <w:rPr>
                <w:rFonts w:ascii="Verdana" w:eastAsia="Times New Roman" w:hAnsi="Verdana" w:cs="Arial"/>
                <w:b/>
                <w:bCs/>
                <w:color w:val="000000"/>
                <w:sz w:val="18"/>
                <w:szCs w:val="18"/>
                <w:lang w:val="ru-RU" w:eastAsia="ru-RU"/>
              </w:rPr>
              <w:t xml:space="preserve"> </w:t>
            </w:r>
          </w:p>
        </w:tc>
        <w:tc>
          <w:tcPr>
            <w:tcW w:w="1757" w:type="dxa"/>
            <w:tcBorders>
              <w:top w:val="single" w:sz="8" w:space="0" w:color="auto"/>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 xml:space="preserve">5 020 </w:t>
            </w:r>
            <w:r w:rsidRPr="00177B9B">
              <w:rPr>
                <w:rFonts w:ascii="Verdana" w:eastAsia="Times New Roman" w:hAnsi="Verdana" w:cs="Arial"/>
                <w:b/>
                <w:bCs/>
                <w:color w:val="000000"/>
                <w:sz w:val="18"/>
                <w:szCs w:val="18"/>
                <w:lang w:val="ru-RU" w:eastAsia="ru-RU"/>
              </w:rPr>
              <w:t xml:space="preserve">221 </w:t>
            </w:r>
          </w:p>
        </w:tc>
        <w:tc>
          <w:tcPr>
            <w:tcW w:w="1766" w:type="dxa"/>
            <w:tcBorders>
              <w:top w:val="single" w:sz="8" w:space="0" w:color="auto"/>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 xml:space="preserve">5 955 </w:t>
            </w:r>
            <w:r w:rsidRPr="00177B9B">
              <w:rPr>
                <w:rFonts w:ascii="Verdana" w:eastAsia="Times New Roman" w:hAnsi="Verdana" w:cs="Arial"/>
                <w:b/>
                <w:bCs/>
                <w:color w:val="000000"/>
                <w:sz w:val="18"/>
                <w:szCs w:val="18"/>
                <w:lang w:val="ru-RU" w:eastAsia="ru-RU"/>
              </w:rPr>
              <w:t xml:space="preserve">675 </w:t>
            </w:r>
          </w:p>
        </w:tc>
      </w:tr>
      <w:tr w:rsidR="004463A8" w:rsidRPr="004463A8" w:rsidTr="004463A8">
        <w:trPr>
          <w:divId w:val="996693008"/>
          <w:trHeight w:val="227"/>
        </w:trPr>
        <w:tc>
          <w:tcPr>
            <w:tcW w:w="4445"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Налог</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на</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прибыль</w:t>
            </w:r>
            <w:proofErr w:type="spellEnd"/>
          </w:p>
        </w:tc>
        <w:tc>
          <w:tcPr>
            <w:tcW w:w="1934"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(91 689)</w:t>
            </w:r>
          </w:p>
        </w:tc>
        <w:tc>
          <w:tcPr>
            <w:tcW w:w="1757"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(40 440)</w:t>
            </w:r>
          </w:p>
        </w:tc>
        <w:tc>
          <w:tcPr>
            <w:tcW w:w="1766"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(307 600)</w:t>
            </w:r>
          </w:p>
        </w:tc>
      </w:tr>
      <w:tr w:rsidR="004463A8" w:rsidRPr="004463A8" w:rsidTr="004463A8">
        <w:trPr>
          <w:divId w:val="996693008"/>
          <w:trHeight w:val="227"/>
        </w:trPr>
        <w:tc>
          <w:tcPr>
            <w:tcW w:w="4445" w:type="dxa"/>
            <w:tcBorders>
              <w:top w:val="single" w:sz="8" w:space="0" w:color="auto"/>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eastAsia="ru-RU"/>
              </w:rPr>
            </w:pPr>
            <w:proofErr w:type="spellStart"/>
            <w:r w:rsidRPr="00177B9B">
              <w:rPr>
                <w:rFonts w:ascii="Verdana" w:eastAsia="Times New Roman" w:hAnsi="Verdana" w:cs="Arial"/>
                <w:b/>
                <w:bCs/>
                <w:color w:val="000000"/>
                <w:sz w:val="18"/>
                <w:szCs w:val="18"/>
                <w:lang w:eastAsia="ru-RU"/>
              </w:rPr>
              <w:t>Прибыль</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за</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период</w:t>
            </w:r>
            <w:proofErr w:type="spellEnd"/>
          </w:p>
        </w:tc>
        <w:tc>
          <w:tcPr>
            <w:tcW w:w="1934"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8 616 331 </w:t>
            </w:r>
          </w:p>
        </w:tc>
        <w:tc>
          <w:tcPr>
            <w:tcW w:w="1757"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4 979 781 </w:t>
            </w:r>
          </w:p>
        </w:tc>
        <w:tc>
          <w:tcPr>
            <w:tcW w:w="1766"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 xml:space="preserve">5 648 075 </w:t>
            </w:r>
          </w:p>
        </w:tc>
      </w:tr>
      <w:tr w:rsidR="004463A8" w:rsidRPr="004463A8" w:rsidTr="004463A8">
        <w:trPr>
          <w:divId w:val="996693008"/>
          <w:trHeight w:val="227"/>
        </w:trPr>
        <w:tc>
          <w:tcPr>
            <w:tcW w:w="4445" w:type="dxa"/>
            <w:tcBorders>
              <w:top w:val="nil"/>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Прибыль, относящаяся к Группе Черкизово</w:t>
            </w:r>
          </w:p>
        </w:tc>
        <w:tc>
          <w:tcPr>
            <w:tcW w:w="1934"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eastAsia="ru-RU"/>
              </w:rPr>
              <w:t>8 708 693</w:t>
            </w:r>
            <w:r w:rsidRPr="00177B9B">
              <w:rPr>
                <w:rFonts w:ascii="Verdana" w:eastAsia="Times New Roman" w:hAnsi="Verdana" w:cs="Arial"/>
                <w:b/>
                <w:color w:val="000000"/>
                <w:sz w:val="18"/>
                <w:szCs w:val="18"/>
                <w:lang w:val="ru-RU" w:eastAsia="ru-RU"/>
              </w:rPr>
              <w:t xml:space="preserve"> </w:t>
            </w:r>
          </w:p>
        </w:tc>
        <w:tc>
          <w:tcPr>
            <w:tcW w:w="1757"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color w:val="000000"/>
                <w:sz w:val="18"/>
                <w:szCs w:val="18"/>
                <w:lang w:eastAsia="ru-RU"/>
              </w:rPr>
              <w:t>5 106 255</w:t>
            </w:r>
            <w:r w:rsidRPr="00177B9B">
              <w:rPr>
                <w:rFonts w:ascii="Verdana" w:eastAsia="Times New Roman" w:hAnsi="Verdana" w:cs="Arial"/>
                <w:b/>
                <w:color w:val="000000"/>
                <w:sz w:val="18"/>
                <w:szCs w:val="18"/>
                <w:lang w:val="ru-RU" w:eastAsia="ru-RU"/>
              </w:rPr>
              <w:t xml:space="preserve"> </w:t>
            </w:r>
          </w:p>
        </w:tc>
        <w:tc>
          <w:tcPr>
            <w:tcW w:w="1766" w:type="dxa"/>
            <w:tcBorders>
              <w:top w:val="nil"/>
              <w:left w:val="nil"/>
              <w:bottom w:val="single" w:sz="8" w:space="0" w:color="auto"/>
              <w:right w:val="nil"/>
            </w:tcBorders>
            <w:shd w:val="clear" w:color="000000" w:fill="auto"/>
            <w:vAlign w:val="bottom"/>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color w:val="000000"/>
                <w:sz w:val="18"/>
                <w:szCs w:val="18"/>
                <w:lang w:eastAsia="ru-RU"/>
              </w:rPr>
              <w:t xml:space="preserve">5 800 </w:t>
            </w:r>
            <w:r w:rsidRPr="00177B9B">
              <w:rPr>
                <w:rFonts w:ascii="Verdana" w:eastAsia="Times New Roman" w:hAnsi="Verdana" w:cs="Arial"/>
                <w:b/>
                <w:bCs/>
                <w:color w:val="000000"/>
                <w:sz w:val="18"/>
                <w:szCs w:val="18"/>
                <w:lang w:val="ru-RU" w:eastAsia="ru-RU"/>
              </w:rPr>
              <w:t xml:space="preserve">371 </w:t>
            </w:r>
          </w:p>
        </w:tc>
      </w:tr>
      <w:tr w:rsidR="004463A8" w:rsidRPr="004463A8" w:rsidTr="004463A8">
        <w:trPr>
          <w:divId w:val="996693008"/>
          <w:trHeight w:val="227"/>
        </w:trPr>
        <w:tc>
          <w:tcPr>
            <w:tcW w:w="4445" w:type="dxa"/>
            <w:tcBorders>
              <w:top w:val="nil"/>
              <w:left w:val="nil"/>
              <w:bottom w:val="single" w:sz="12" w:space="0" w:color="auto"/>
              <w:right w:val="nil"/>
            </w:tcBorders>
            <w:shd w:val="clear" w:color="auto" w:fill="auto"/>
            <w:noWrap/>
            <w:vAlign w:val="center"/>
            <w:hideMark/>
          </w:tcPr>
          <w:p w:rsidR="004463A8" w:rsidRPr="00177B9B" w:rsidRDefault="004463A8">
            <w:pPr>
              <w:rPr>
                <w:rFonts w:ascii="Verdana" w:eastAsia="Times New Roman" w:hAnsi="Verdana" w:cs="Arial"/>
                <w:bCs/>
                <w:color w:val="000000"/>
                <w:sz w:val="18"/>
                <w:szCs w:val="18"/>
                <w:lang w:val="ru-RU" w:eastAsia="ru-RU"/>
              </w:rPr>
            </w:pPr>
            <w:proofErr w:type="spellStart"/>
            <w:r w:rsidRPr="00177B9B">
              <w:rPr>
                <w:rFonts w:ascii="Verdana" w:eastAsia="Times New Roman" w:hAnsi="Verdana" w:cs="Arial"/>
                <w:bCs/>
                <w:color w:val="000000"/>
                <w:sz w:val="18"/>
                <w:szCs w:val="18"/>
                <w:lang w:eastAsia="ru-RU"/>
              </w:rPr>
              <w:t>Неконтрольные</w:t>
            </w:r>
            <w:proofErr w:type="spellEnd"/>
            <w:r w:rsidRPr="00177B9B">
              <w:rPr>
                <w:rFonts w:ascii="Verdana" w:eastAsia="Times New Roman" w:hAnsi="Verdana" w:cs="Arial"/>
                <w:bCs/>
                <w:color w:val="000000"/>
                <w:sz w:val="18"/>
                <w:szCs w:val="18"/>
                <w:lang w:eastAsia="ru-RU"/>
              </w:rPr>
              <w:t xml:space="preserve"> </w:t>
            </w:r>
            <w:proofErr w:type="spellStart"/>
            <w:r w:rsidRPr="00177B9B">
              <w:rPr>
                <w:rFonts w:ascii="Verdana" w:eastAsia="Times New Roman" w:hAnsi="Verdana" w:cs="Arial"/>
                <w:bCs/>
                <w:color w:val="000000"/>
                <w:sz w:val="18"/>
                <w:szCs w:val="18"/>
                <w:lang w:eastAsia="ru-RU"/>
              </w:rPr>
              <w:t>доли</w:t>
            </w:r>
            <w:proofErr w:type="spellEnd"/>
            <w:r w:rsidRPr="00177B9B">
              <w:rPr>
                <w:rFonts w:ascii="Verdana" w:eastAsia="Times New Roman" w:hAnsi="Verdana" w:cs="Arial"/>
                <w:bCs/>
                <w:color w:val="000000"/>
                <w:sz w:val="18"/>
                <w:szCs w:val="18"/>
                <w:lang w:val="ru-RU" w:eastAsia="ru-RU"/>
              </w:rPr>
              <w:t xml:space="preserve"> участия</w:t>
            </w:r>
          </w:p>
        </w:tc>
        <w:tc>
          <w:tcPr>
            <w:tcW w:w="1934" w:type="dxa"/>
            <w:tcBorders>
              <w:top w:val="nil"/>
              <w:left w:val="nil"/>
              <w:bottom w:val="single" w:sz="12" w:space="0" w:color="auto"/>
              <w:right w:val="nil"/>
            </w:tcBorders>
            <w:shd w:val="clear" w:color="000000" w:fill="auto"/>
            <w:vAlign w:val="bottom"/>
            <w:hideMark/>
          </w:tcPr>
          <w:p w:rsidR="004463A8" w:rsidRPr="00177B9B" w:rsidRDefault="004463A8">
            <w:pPr>
              <w:jc w:val="right"/>
              <w:rPr>
                <w:rFonts w:ascii="Verdana" w:eastAsia="Times New Roman" w:hAnsi="Verdana" w:cs="Arial"/>
                <w:bCs/>
                <w:color w:val="000000"/>
                <w:sz w:val="18"/>
                <w:szCs w:val="18"/>
                <w:lang w:val="ru-RU" w:eastAsia="ru-RU"/>
              </w:rPr>
            </w:pPr>
            <w:r w:rsidRPr="00177B9B">
              <w:rPr>
                <w:rFonts w:ascii="Verdana" w:eastAsia="Times New Roman" w:hAnsi="Verdana" w:cs="Arial"/>
                <w:bCs/>
                <w:color w:val="000000"/>
                <w:sz w:val="18"/>
                <w:szCs w:val="18"/>
                <w:lang w:eastAsia="ru-RU"/>
              </w:rPr>
              <w:t>(92 362)</w:t>
            </w:r>
          </w:p>
        </w:tc>
        <w:tc>
          <w:tcPr>
            <w:tcW w:w="1757" w:type="dxa"/>
            <w:tcBorders>
              <w:top w:val="nil"/>
              <w:left w:val="nil"/>
              <w:bottom w:val="single" w:sz="12" w:space="0" w:color="auto"/>
              <w:right w:val="nil"/>
            </w:tcBorders>
            <w:shd w:val="clear" w:color="000000" w:fill="auto"/>
            <w:vAlign w:val="bottom"/>
            <w:hideMark/>
          </w:tcPr>
          <w:p w:rsidR="004463A8" w:rsidRPr="00177B9B" w:rsidRDefault="004463A8">
            <w:pPr>
              <w:jc w:val="right"/>
              <w:rPr>
                <w:rFonts w:ascii="Verdana" w:eastAsia="Times New Roman" w:hAnsi="Verdana" w:cs="Arial"/>
                <w:bCs/>
                <w:color w:val="000000"/>
                <w:sz w:val="18"/>
                <w:szCs w:val="18"/>
                <w:lang w:val="ru-RU" w:eastAsia="ru-RU"/>
              </w:rPr>
            </w:pPr>
            <w:r w:rsidRPr="00177B9B">
              <w:rPr>
                <w:rFonts w:ascii="Verdana" w:eastAsia="Times New Roman" w:hAnsi="Verdana" w:cs="Arial"/>
                <w:bCs/>
                <w:color w:val="000000"/>
                <w:sz w:val="18"/>
                <w:szCs w:val="18"/>
                <w:lang w:eastAsia="ru-RU"/>
              </w:rPr>
              <w:t>(126 474)</w:t>
            </w:r>
          </w:p>
        </w:tc>
        <w:tc>
          <w:tcPr>
            <w:tcW w:w="1766" w:type="dxa"/>
            <w:tcBorders>
              <w:top w:val="nil"/>
              <w:left w:val="nil"/>
              <w:bottom w:val="single" w:sz="12" w:space="0" w:color="auto"/>
              <w:right w:val="nil"/>
            </w:tcBorders>
            <w:shd w:val="clear" w:color="000000" w:fill="auto"/>
            <w:vAlign w:val="bottom"/>
            <w:hideMark/>
          </w:tcPr>
          <w:p w:rsidR="004463A8" w:rsidRPr="00177B9B" w:rsidRDefault="004463A8">
            <w:pPr>
              <w:jc w:val="right"/>
              <w:rPr>
                <w:rFonts w:ascii="Verdana" w:eastAsia="Times New Roman" w:hAnsi="Verdana" w:cs="Arial"/>
                <w:bCs/>
                <w:color w:val="000000"/>
                <w:sz w:val="18"/>
                <w:szCs w:val="18"/>
                <w:lang w:val="ru-RU" w:eastAsia="ru-RU"/>
              </w:rPr>
            </w:pPr>
            <w:r w:rsidRPr="00177B9B">
              <w:rPr>
                <w:rFonts w:ascii="Verdana" w:eastAsia="Times New Roman" w:hAnsi="Verdana" w:cs="Arial"/>
                <w:bCs/>
                <w:color w:val="000000"/>
                <w:sz w:val="18"/>
                <w:szCs w:val="18"/>
                <w:lang w:eastAsia="ru-RU"/>
              </w:rPr>
              <w:t>(152 296)</w:t>
            </w:r>
          </w:p>
        </w:tc>
      </w:tr>
    </w:tbl>
    <w:p w:rsidR="00B15327" w:rsidRPr="00B15327" w:rsidRDefault="00B15327" w:rsidP="00B15327">
      <w:pPr>
        <w:pStyle w:val="afb"/>
      </w:pPr>
    </w:p>
    <w:p w:rsidR="00EF6694" w:rsidRPr="00CD7256" w:rsidRDefault="00EF6694" w:rsidP="00EF6694">
      <w:pPr>
        <w:tabs>
          <w:tab w:val="left" w:pos="7655"/>
        </w:tabs>
        <w:contextualSpacing/>
        <w:jc w:val="both"/>
        <w:outlineLvl w:val="0"/>
        <w:rPr>
          <w:rFonts w:ascii="Verdana" w:hAnsi="Verdana" w:cs="Times New Roman"/>
          <w:b/>
          <w:bCs/>
          <w:iCs/>
          <w:sz w:val="20"/>
          <w:szCs w:val="20"/>
          <w:highlight w:val="yellow"/>
        </w:rPr>
      </w:pPr>
    </w:p>
    <w:p w:rsidR="00EF6694" w:rsidRDefault="00EF6694" w:rsidP="00EF6694">
      <w:pPr>
        <w:rPr>
          <w:rFonts w:ascii="Verdana" w:hAnsi="Verdana" w:cs="Times New Roman"/>
          <w:i/>
          <w:iCs/>
          <w:sz w:val="20"/>
          <w:szCs w:val="20"/>
        </w:rPr>
      </w:pPr>
    </w:p>
    <w:p w:rsidR="00EF6694" w:rsidRDefault="00EF6694" w:rsidP="00EF6694">
      <w:pPr>
        <w:rPr>
          <w:rFonts w:ascii="Verdana" w:hAnsi="Verdana" w:cs="Times New Roman"/>
          <w:i/>
          <w:iCs/>
          <w:sz w:val="20"/>
          <w:szCs w:val="20"/>
        </w:rPr>
      </w:pPr>
    </w:p>
    <w:p w:rsidR="00EF6694" w:rsidRDefault="00EF6694" w:rsidP="00EF6694">
      <w:pPr>
        <w:rPr>
          <w:rFonts w:ascii="Verdana" w:hAnsi="Verdana" w:cs="Times New Roman"/>
          <w:i/>
          <w:iCs/>
          <w:sz w:val="20"/>
          <w:szCs w:val="20"/>
        </w:rPr>
      </w:pPr>
    </w:p>
    <w:p w:rsidR="001D3A45" w:rsidRDefault="001D3A45">
      <w:pPr>
        <w:rPr>
          <w:rFonts w:ascii="Verdana" w:hAnsi="Verdana" w:cs="Times New Roman"/>
          <w:b/>
          <w:u w:val="single"/>
        </w:rPr>
      </w:pPr>
      <w:r>
        <w:rPr>
          <w:rFonts w:ascii="Verdana" w:hAnsi="Verdana" w:cs="Times New Roman"/>
          <w:b/>
          <w:u w:val="single"/>
        </w:rPr>
        <w:br w:type="page"/>
      </w:r>
    </w:p>
    <w:p w:rsidR="00CB1DBF" w:rsidRDefault="00CB1DBF" w:rsidP="00EF6694">
      <w:pPr>
        <w:contextualSpacing/>
        <w:jc w:val="both"/>
        <w:outlineLvl w:val="0"/>
        <w:rPr>
          <w:rFonts w:ascii="Verdana" w:hAnsi="Verdana" w:cs="Times New Roman"/>
          <w:b/>
          <w:u w:val="single"/>
        </w:rPr>
      </w:pPr>
    </w:p>
    <w:p w:rsidR="00CB1DBF" w:rsidRDefault="00CB1DBF" w:rsidP="00EF6694">
      <w:pPr>
        <w:contextualSpacing/>
        <w:jc w:val="both"/>
        <w:outlineLvl w:val="0"/>
        <w:rPr>
          <w:rFonts w:ascii="Verdana" w:hAnsi="Verdana" w:cs="Times New Roman"/>
          <w:b/>
          <w:u w:val="single"/>
        </w:rPr>
      </w:pPr>
    </w:p>
    <w:p w:rsidR="00CB1DBF" w:rsidRDefault="00CB1DBF" w:rsidP="00EF6694">
      <w:pPr>
        <w:contextualSpacing/>
        <w:jc w:val="both"/>
        <w:outlineLvl w:val="0"/>
        <w:rPr>
          <w:rFonts w:ascii="Verdana" w:hAnsi="Verdana" w:cs="Times New Roman"/>
          <w:b/>
          <w:u w:val="single"/>
        </w:rPr>
      </w:pPr>
    </w:p>
    <w:p w:rsidR="00CB1DBF" w:rsidRDefault="00CB1DBF" w:rsidP="00EF6694">
      <w:pPr>
        <w:contextualSpacing/>
        <w:jc w:val="both"/>
        <w:outlineLvl w:val="0"/>
        <w:rPr>
          <w:rFonts w:ascii="Verdana" w:hAnsi="Verdana" w:cs="Times New Roman"/>
          <w:b/>
          <w:u w:val="single"/>
        </w:rPr>
      </w:pPr>
    </w:p>
    <w:p w:rsidR="00CB1DBF" w:rsidRDefault="00CB1DBF" w:rsidP="00EF6694">
      <w:pPr>
        <w:contextualSpacing/>
        <w:jc w:val="both"/>
        <w:outlineLvl w:val="0"/>
        <w:rPr>
          <w:rFonts w:ascii="Verdana" w:hAnsi="Verdana" w:cs="Times New Roman"/>
          <w:b/>
          <w:u w:val="single"/>
        </w:rPr>
      </w:pPr>
    </w:p>
    <w:p w:rsidR="00117826" w:rsidRPr="00177B9B" w:rsidRDefault="00117826" w:rsidP="00117826">
      <w:pPr>
        <w:contextualSpacing/>
        <w:jc w:val="both"/>
        <w:outlineLvl w:val="0"/>
        <w:rPr>
          <w:rFonts w:ascii="Verdana" w:hAnsi="Verdana" w:cs="Times New Roman"/>
          <w:b/>
          <w:sz w:val="22"/>
          <w:szCs w:val="22"/>
          <w:u w:val="single"/>
          <w:lang w:val="ru-RU"/>
        </w:rPr>
      </w:pPr>
      <w:r w:rsidRPr="00177B9B">
        <w:rPr>
          <w:rFonts w:ascii="Verdana" w:hAnsi="Verdana" w:cs="Times New Roman"/>
          <w:b/>
          <w:sz w:val="22"/>
          <w:szCs w:val="22"/>
          <w:u w:val="single"/>
          <w:lang w:val="ru-RU"/>
        </w:rPr>
        <w:t xml:space="preserve">ПРИЛОЖЕНИЕ </w:t>
      </w:r>
      <w:r w:rsidRPr="00117826">
        <w:rPr>
          <w:rFonts w:ascii="Verdana" w:hAnsi="Verdana" w:cs="Times New Roman"/>
          <w:b/>
          <w:sz w:val="22"/>
          <w:szCs w:val="22"/>
          <w:u w:val="single"/>
        </w:rPr>
        <w:t>III</w:t>
      </w:r>
      <w:r w:rsidRPr="00177B9B">
        <w:rPr>
          <w:rFonts w:ascii="Verdana" w:hAnsi="Verdana" w:cs="Times New Roman"/>
          <w:b/>
          <w:sz w:val="22"/>
          <w:szCs w:val="22"/>
          <w:u w:val="single"/>
          <w:lang w:val="ru-RU"/>
        </w:rPr>
        <w:t xml:space="preserve">: </w:t>
      </w:r>
    </w:p>
    <w:p w:rsidR="00117826" w:rsidRPr="00177B9B" w:rsidRDefault="00117826" w:rsidP="00117826">
      <w:pPr>
        <w:contextualSpacing/>
        <w:jc w:val="both"/>
        <w:outlineLvl w:val="0"/>
        <w:rPr>
          <w:rFonts w:ascii="Verdana" w:hAnsi="Verdana" w:cs="Times New Roman"/>
          <w:b/>
          <w:sz w:val="22"/>
          <w:szCs w:val="22"/>
          <w:u w:val="single"/>
          <w:lang w:val="ru-RU"/>
        </w:rPr>
      </w:pPr>
    </w:p>
    <w:p w:rsidR="00117826" w:rsidRPr="00177B9B" w:rsidRDefault="00117826" w:rsidP="00662398">
      <w:pPr>
        <w:pStyle w:val="afb"/>
        <w:rPr>
          <w:rFonts w:ascii="Verdana" w:hAnsi="Verdana"/>
          <w:lang w:val="ru-RU"/>
        </w:rPr>
      </w:pPr>
      <w:r w:rsidRPr="00006D84">
        <w:rPr>
          <w:rFonts w:ascii="Verdana" w:hAnsi="Verdana"/>
          <w:b/>
          <w:sz w:val="20"/>
          <w:szCs w:val="20"/>
          <w:lang w:val="ru-RU"/>
        </w:rPr>
        <w:t xml:space="preserve">НЕАУДИРОВАННЫЙ ПРОМЕЖУТОЧНЫЙ СОКРАЩЕННЫЙ  КОНСОЛИДИРОВАННЫЙ ОТЧЕТ О ФИНАНСОВОМ ПОЛОЖЕНИИ НА </w:t>
      </w:r>
      <w:r w:rsidR="00DA3EF5" w:rsidRPr="00177B9B">
        <w:rPr>
          <w:rFonts w:ascii="Verdana" w:hAnsi="Verdana"/>
          <w:b/>
          <w:sz w:val="20"/>
          <w:szCs w:val="20"/>
          <w:lang w:val="ru-RU"/>
        </w:rPr>
        <w:t xml:space="preserve">30 </w:t>
      </w:r>
      <w:r w:rsidR="00DA3EF5">
        <w:rPr>
          <w:rFonts w:ascii="Verdana" w:hAnsi="Verdana"/>
          <w:b/>
          <w:sz w:val="20"/>
          <w:szCs w:val="20"/>
          <w:lang w:val="ru-RU"/>
        </w:rPr>
        <w:t>ИЮНЯ 2018</w:t>
      </w:r>
    </w:p>
    <w:p w:rsidR="004463A8" w:rsidRPr="00177B9B" w:rsidRDefault="004463A8" w:rsidP="00662398">
      <w:pPr>
        <w:pStyle w:val="afb"/>
        <w:rPr>
          <w:rFonts w:asciiTheme="minorHAnsi" w:eastAsiaTheme="minorEastAsia" w:hAnsiTheme="minorHAnsi" w:cstheme="minorBidi"/>
          <w:sz w:val="24"/>
          <w:szCs w:val="24"/>
          <w:lang w:val="ru-RU" w:eastAsia="en-US"/>
        </w:rPr>
      </w:pPr>
    </w:p>
    <w:tbl>
      <w:tblPr>
        <w:tblW w:w="0" w:type="auto"/>
        <w:tblInd w:w="108" w:type="dxa"/>
        <w:tblLook w:val="04A0" w:firstRow="1" w:lastRow="0" w:firstColumn="1" w:lastColumn="0" w:noHBand="0" w:noVBand="1"/>
      </w:tblPr>
      <w:tblGrid>
        <w:gridCol w:w="5273"/>
        <w:gridCol w:w="1871"/>
        <w:gridCol w:w="1871"/>
      </w:tblGrid>
      <w:tr w:rsidR="004463A8" w:rsidRPr="004463A8" w:rsidTr="004463A8">
        <w:trPr>
          <w:divId w:val="1597521690"/>
          <w:trHeight w:val="227"/>
        </w:trPr>
        <w:tc>
          <w:tcPr>
            <w:tcW w:w="5273" w:type="dxa"/>
            <w:tcBorders>
              <w:top w:val="single" w:sz="12" w:space="0" w:color="auto"/>
              <w:left w:val="nil"/>
              <w:bottom w:val="single" w:sz="4" w:space="0" w:color="auto"/>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eastAsia="ru-RU"/>
              </w:rPr>
            </w:pPr>
            <w:r w:rsidRPr="00177B9B">
              <w:rPr>
                <w:rFonts w:ascii="Verdana" w:eastAsia="Times New Roman" w:hAnsi="Verdana" w:cs="Arial"/>
                <w:color w:val="000000"/>
                <w:sz w:val="18"/>
                <w:szCs w:val="18"/>
                <w:lang w:eastAsia="ru-RU"/>
              </w:rPr>
              <w:t>(</w:t>
            </w:r>
            <w:proofErr w:type="spellStart"/>
            <w:r w:rsidRPr="00177B9B">
              <w:rPr>
                <w:rFonts w:ascii="Verdana" w:eastAsia="Times New Roman" w:hAnsi="Verdana" w:cs="Arial"/>
                <w:color w:val="000000"/>
                <w:sz w:val="18"/>
                <w:szCs w:val="18"/>
                <w:lang w:eastAsia="ru-RU"/>
              </w:rPr>
              <w:t>тыс</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рублей</w:t>
            </w:r>
            <w:proofErr w:type="spellEnd"/>
            <w:r w:rsidRPr="00177B9B">
              <w:rPr>
                <w:rFonts w:ascii="Verdana" w:eastAsia="Times New Roman" w:hAnsi="Verdana" w:cs="Arial"/>
                <w:color w:val="000000"/>
                <w:sz w:val="18"/>
                <w:szCs w:val="18"/>
                <w:lang w:eastAsia="ru-RU"/>
              </w:rPr>
              <w:t>)</w:t>
            </w:r>
          </w:p>
        </w:tc>
        <w:tc>
          <w:tcPr>
            <w:tcW w:w="1871" w:type="dxa"/>
            <w:tcBorders>
              <w:top w:val="single" w:sz="12" w:space="0" w:color="auto"/>
              <w:left w:val="nil"/>
              <w:bottom w:val="single" w:sz="4" w:space="0" w:color="auto"/>
              <w:right w:val="nil"/>
            </w:tcBorders>
            <w:shd w:val="clear" w:color="auto" w:fill="auto"/>
            <w:vAlign w:val="center"/>
            <w:hideMark/>
          </w:tcPr>
          <w:p w:rsidR="004463A8" w:rsidRPr="00177B9B" w:rsidRDefault="004463A8">
            <w:pPr>
              <w:jc w:val="cente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 xml:space="preserve">30 </w:t>
            </w:r>
            <w:proofErr w:type="spellStart"/>
            <w:r w:rsidRPr="00177B9B">
              <w:rPr>
                <w:rFonts w:ascii="Verdana" w:eastAsia="Times New Roman" w:hAnsi="Verdana" w:cs="Arial"/>
                <w:b/>
                <w:bCs/>
                <w:color w:val="000000"/>
                <w:sz w:val="18"/>
                <w:szCs w:val="18"/>
                <w:lang w:eastAsia="ru-RU"/>
              </w:rPr>
              <w:t>июня</w:t>
            </w:r>
            <w:proofErr w:type="spellEnd"/>
            <w:r w:rsidRPr="00177B9B">
              <w:rPr>
                <w:rFonts w:ascii="Verdana" w:eastAsia="Times New Roman" w:hAnsi="Verdana" w:cs="Arial"/>
                <w:b/>
                <w:bCs/>
                <w:color w:val="000000"/>
                <w:sz w:val="18"/>
                <w:szCs w:val="18"/>
                <w:lang w:eastAsia="ru-RU"/>
              </w:rPr>
              <w:t xml:space="preserve"> 2018</w:t>
            </w:r>
          </w:p>
        </w:tc>
        <w:tc>
          <w:tcPr>
            <w:tcW w:w="1871" w:type="dxa"/>
            <w:tcBorders>
              <w:top w:val="single" w:sz="12" w:space="0" w:color="auto"/>
              <w:left w:val="nil"/>
              <w:bottom w:val="single" w:sz="4" w:space="0" w:color="auto"/>
              <w:right w:val="nil"/>
            </w:tcBorders>
            <w:shd w:val="clear" w:color="auto" w:fill="auto"/>
            <w:vAlign w:val="center"/>
            <w:hideMark/>
          </w:tcPr>
          <w:p w:rsidR="004463A8" w:rsidRPr="00177B9B" w:rsidRDefault="004463A8">
            <w:pPr>
              <w:jc w:val="cente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 xml:space="preserve">31 </w:t>
            </w:r>
            <w:proofErr w:type="spellStart"/>
            <w:r w:rsidRPr="00177B9B">
              <w:rPr>
                <w:rFonts w:ascii="Verdana" w:eastAsia="Times New Roman" w:hAnsi="Verdana" w:cs="Arial"/>
                <w:b/>
                <w:bCs/>
                <w:color w:val="000000"/>
                <w:sz w:val="18"/>
                <w:szCs w:val="18"/>
                <w:lang w:eastAsia="ru-RU"/>
              </w:rPr>
              <w:t>декабря</w:t>
            </w:r>
            <w:proofErr w:type="spellEnd"/>
            <w:r w:rsidRPr="00177B9B">
              <w:rPr>
                <w:rFonts w:ascii="Verdana" w:eastAsia="Times New Roman" w:hAnsi="Verdana" w:cs="Arial"/>
                <w:b/>
                <w:bCs/>
                <w:color w:val="000000"/>
                <w:sz w:val="18"/>
                <w:szCs w:val="18"/>
                <w:lang w:eastAsia="ru-RU"/>
              </w:rPr>
              <w:t xml:space="preserve"> 2017</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АКТИВЫ</w:t>
            </w:r>
          </w:p>
        </w:tc>
        <w:tc>
          <w:tcPr>
            <w:tcW w:w="1871" w:type="dxa"/>
            <w:tcBorders>
              <w:top w:val="nil"/>
              <w:left w:val="nil"/>
              <w:bottom w:val="nil"/>
              <w:right w:val="nil"/>
            </w:tcBorders>
            <w:shd w:val="clear" w:color="auto" w:fill="auto"/>
            <w:vAlign w:val="center"/>
            <w:hideMark/>
          </w:tcPr>
          <w:p w:rsidR="004463A8" w:rsidRPr="00177B9B" w:rsidRDefault="004463A8">
            <w:pPr>
              <w:jc w:val="center"/>
              <w:rPr>
                <w:rFonts w:ascii="Verdana" w:eastAsia="Times New Roman" w:hAnsi="Verdana" w:cs="Arial"/>
                <w:color w:val="000000"/>
                <w:sz w:val="18"/>
                <w:szCs w:val="18"/>
                <w:lang w:val="ru-RU" w:eastAsia="ru-RU"/>
              </w:rPr>
            </w:pPr>
          </w:p>
        </w:tc>
        <w:tc>
          <w:tcPr>
            <w:tcW w:w="1871" w:type="dxa"/>
            <w:tcBorders>
              <w:top w:val="nil"/>
              <w:left w:val="nil"/>
              <w:bottom w:val="nil"/>
              <w:right w:val="nil"/>
            </w:tcBorders>
            <w:shd w:val="clear" w:color="auto" w:fill="auto"/>
            <w:noWrap/>
            <w:vAlign w:val="center"/>
            <w:hideMark/>
          </w:tcPr>
          <w:p w:rsidR="004463A8" w:rsidRPr="00177B9B" w:rsidRDefault="004463A8">
            <w:pPr>
              <w:jc w:val="center"/>
              <w:rPr>
                <w:rFonts w:ascii="Verdana" w:eastAsia="Times New Roman" w:hAnsi="Verdana" w:cs="Arial"/>
                <w:color w:val="000000"/>
                <w:sz w:val="18"/>
                <w:szCs w:val="18"/>
                <w:lang w:val="ru-RU" w:eastAsia="ru-RU"/>
              </w:rPr>
            </w:pP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w:t>
            </w:r>
          </w:p>
        </w:tc>
        <w:tc>
          <w:tcPr>
            <w:tcW w:w="1871" w:type="dxa"/>
            <w:tcBorders>
              <w:top w:val="nil"/>
              <w:left w:val="nil"/>
              <w:bottom w:val="nil"/>
              <w:right w:val="nil"/>
            </w:tcBorders>
            <w:shd w:val="clear" w:color="auto" w:fill="auto"/>
            <w:vAlign w:val="center"/>
            <w:hideMark/>
          </w:tcPr>
          <w:p w:rsidR="004463A8" w:rsidRPr="00177B9B" w:rsidRDefault="004463A8">
            <w:pPr>
              <w:jc w:val="center"/>
              <w:rPr>
                <w:rFonts w:ascii="Verdana" w:eastAsia="Times New Roman" w:hAnsi="Verdana" w:cs="Arial"/>
                <w:color w:val="000000"/>
                <w:sz w:val="18"/>
                <w:szCs w:val="18"/>
                <w:lang w:val="ru-RU" w:eastAsia="ru-RU"/>
              </w:rPr>
            </w:pPr>
          </w:p>
        </w:tc>
        <w:tc>
          <w:tcPr>
            <w:tcW w:w="1871" w:type="dxa"/>
            <w:tcBorders>
              <w:top w:val="nil"/>
              <w:left w:val="nil"/>
              <w:bottom w:val="nil"/>
              <w:right w:val="nil"/>
            </w:tcBorders>
            <w:shd w:val="clear" w:color="auto" w:fill="auto"/>
            <w:noWrap/>
            <w:vAlign w:val="center"/>
            <w:hideMark/>
          </w:tcPr>
          <w:p w:rsidR="004463A8" w:rsidRPr="00177B9B" w:rsidRDefault="004463A8">
            <w:pPr>
              <w:jc w:val="center"/>
              <w:rPr>
                <w:rFonts w:ascii="Verdana" w:eastAsia="Times New Roman" w:hAnsi="Verdana" w:cs="Arial"/>
                <w:color w:val="000000"/>
                <w:sz w:val="18"/>
                <w:szCs w:val="18"/>
                <w:lang w:val="ru-RU" w:eastAsia="ru-RU"/>
              </w:rPr>
            </w:pP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proofErr w:type="spellStart"/>
            <w:r w:rsidRPr="00177B9B">
              <w:rPr>
                <w:rFonts w:ascii="Verdana" w:eastAsia="Times New Roman" w:hAnsi="Verdana" w:cs="Arial"/>
                <w:b/>
                <w:bCs/>
                <w:color w:val="000000"/>
                <w:sz w:val="18"/>
                <w:szCs w:val="18"/>
                <w:lang w:eastAsia="ru-RU"/>
              </w:rPr>
              <w:t>Внеоборотные</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активы</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eastAsia="ru-RU"/>
              </w:rPr>
            </w:pPr>
            <w:proofErr w:type="spellStart"/>
            <w:r w:rsidRPr="00177B9B">
              <w:rPr>
                <w:rFonts w:ascii="Verdana" w:eastAsia="Times New Roman" w:hAnsi="Verdana" w:cs="Arial"/>
                <w:color w:val="000000"/>
                <w:sz w:val="18"/>
                <w:szCs w:val="18"/>
                <w:lang w:eastAsia="ru-RU"/>
              </w:rPr>
              <w:t>Основные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средства</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76 370 119</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75 318 770</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Инвестиционная</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недвижимость</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585 417</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589 411</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Гудвил</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1 254 572</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1 254 572</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Нематериальные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активы</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2 018 469</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2 014 358</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Внеоборотные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биологические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активы</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3 014 520</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2 288 524</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eastAsia="ru-RU"/>
              </w:rPr>
            </w:pPr>
            <w:proofErr w:type="spellStart"/>
            <w:r w:rsidRPr="00177B9B">
              <w:rPr>
                <w:rFonts w:ascii="Verdana" w:eastAsia="Times New Roman" w:hAnsi="Verdana" w:cs="Arial"/>
                <w:color w:val="000000"/>
                <w:sz w:val="18"/>
                <w:szCs w:val="18"/>
                <w:lang w:eastAsia="ru-RU"/>
              </w:rPr>
              <w:t>Векселя</w:t>
            </w:r>
            <w:proofErr w:type="spellEnd"/>
            <w:r w:rsidRPr="00177B9B">
              <w:rPr>
                <w:rFonts w:ascii="Verdana" w:eastAsia="Times New Roman" w:hAnsi="Verdana" w:cs="Arial"/>
                <w:color w:val="000000"/>
                <w:sz w:val="18"/>
                <w:szCs w:val="18"/>
                <w:lang w:eastAsia="ru-RU"/>
              </w:rPr>
              <w:t xml:space="preserve"> к </w:t>
            </w:r>
            <w:proofErr w:type="spellStart"/>
            <w:r w:rsidRPr="00177B9B">
              <w:rPr>
                <w:rFonts w:ascii="Verdana" w:eastAsia="Times New Roman" w:hAnsi="Verdana" w:cs="Arial"/>
                <w:color w:val="000000"/>
                <w:sz w:val="18"/>
                <w:szCs w:val="18"/>
                <w:lang w:eastAsia="ru-RU"/>
              </w:rPr>
              <w:t>получению</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160 000</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310 000</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Инвестиции</w:t>
            </w:r>
            <w:proofErr w:type="spellEnd"/>
            <w:r w:rsidRPr="00177B9B">
              <w:rPr>
                <w:rFonts w:ascii="Verdana" w:eastAsia="Times New Roman" w:hAnsi="Verdana" w:cs="Arial"/>
                <w:color w:val="000000"/>
                <w:sz w:val="18"/>
                <w:szCs w:val="18"/>
                <w:lang w:eastAsia="ru-RU"/>
              </w:rPr>
              <w:t xml:space="preserve"> в </w:t>
            </w:r>
            <w:proofErr w:type="spellStart"/>
            <w:r w:rsidRPr="00177B9B">
              <w:rPr>
                <w:rFonts w:ascii="Verdana" w:eastAsia="Times New Roman" w:hAnsi="Verdana" w:cs="Arial"/>
                <w:color w:val="000000"/>
                <w:sz w:val="18"/>
                <w:szCs w:val="18"/>
                <w:lang w:eastAsia="ru-RU"/>
              </w:rPr>
              <w:t>совместные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предприятия</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2 821 501</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2 185 147</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eastAsia="ru-RU"/>
              </w:rPr>
            </w:pPr>
            <w:proofErr w:type="spellStart"/>
            <w:r w:rsidRPr="00177B9B">
              <w:rPr>
                <w:rFonts w:ascii="Verdana" w:eastAsia="Times New Roman" w:hAnsi="Verdana" w:cs="Arial"/>
                <w:color w:val="000000"/>
                <w:sz w:val="18"/>
                <w:szCs w:val="18"/>
                <w:lang w:eastAsia="ru-RU"/>
              </w:rPr>
              <w:t>Долгосрочные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банковские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депозиты</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641 365</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641 365</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Денежные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средства</w:t>
            </w:r>
            <w:proofErr w:type="spellEnd"/>
            <w:r w:rsidRPr="00177B9B">
              <w:rPr>
                <w:rFonts w:ascii="Verdana" w:eastAsia="Times New Roman" w:hAnsi="Verdana" w:cs="Arial"/>
                <w:color w:val="000000"/>
                <w:sz w:val="18"/>
                <w:szCs w:val="18"/>
                <w:lang w:eastAsia="ru-RU"/>
              </w:rPr>
              <w:t xml:space="preserve"> с</w:t>
            </w:r>
            <w:r w:rsidRPr="00177B9B">
              <w:rPr>
                <w:rFonts w:ascii="Verdana" w:eastAsia="Times New Roman" w:hAnsi="Verdana" w:cs="Arial"/>
                <w:color w:val="000000"/>
                <w:sz w:val="18"/>
                <w:szCs w:val="18"/>
                <w:lang w:val="ru-RU" w:eastAsia="ru-RU"/>
              </w:rPr>
              <w:t xml:space="preserve"> ограничением</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145 662</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740 848</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Отложенные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налоговые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активы</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754 192</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754 192</w:t>
            </w:r>
          </w:p>
        </w:tc>
      </w:tr>
      <w:tr w:rsidR="004463A8" w:rsidRPr="004463A8" w:rsidTr="004463A8">
        <w:trPr>
          <w:divId w:val="1597521690"/>
          <w:trHeight w:val="227"/>
        </w:trPr>
        <w:tc>
          <w:tcPr>
            <w:tcW w:w="5273" w:type="dxa"/>
            <w:tcBorders>
              <w:top w:val="nil"/>
              <w:left w:val="nil"/>
              <w:bottom w:val="single" w:sz="8" w:space="0" w:color="auto"/>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Прочие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долгосрочные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активы</w:t>
            </w:r>
            <w:proofErr w:type="spellEnd"/>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481 980</w:t>
            </w:r>
          </w:p>
        </w:tc>
        <w:tc>
          <w:tcPr>
            <w:tcW w:w="1871" w:type="dxa"/>
            <w:tcBorders>
              <w:top w:val="nil"/>
              <w:left w:val="nil"/>
              <w:bottom w:val="single" w:sz="8" w:space="0" w:color="auto"/>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804 322</w:t>
            </w:r>
          </w:p>
        </w:tc>
      </w:tr>
      <w:tr w:rsidR="004463A8" w:rsidRPr="004463A8" w:rsidTr="004463A8">
        <w:trPr>
          <w:divId w:val="1597521690"/>
          <w:trHeight w:val="227"/>
        </w:trPr>
        <w:tc>
          <w:tcPr>
            <w:tcW w:w="5273" w:type="dxa"/>
            <w:tcBorders>
              <w:top w:val="nil"/>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proofErr w:type="spellStart"/>
            <w:r w:rsidRPr="00177B9B">
              <w:rPr>
                <w:rFonts w:ascii="Verdana" w:eastAsia="Times New Roman" w:hAnsi="Verdana" w:cs="Arial"/>
                <w:b/>
                <w:bCs/>
                <w:color w:val="000000"/>
                <w:sz w:val="18"/>
                <w:szCs w:val="18"/>
                <w:lang w:eastAsia="ru-RU"/>
              </w:rPr>
              <w:t>Итого</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внеоборотные</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активы</w:t>
            </w:r>
            <w:proofErr w:type="spellEnd"/>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88 247 797</w:t>
            </w:r>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86 901 509</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p>
        </w:tc>
        <w:tc>
          <w:tcPr>
            <w:tcW w:w="1871"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proofErr w:type="spellStart"/>
            <w:r w:rsidRPr="00177B9B">
              <w:rPr>
                <w:rFonts w:ascii="Verdana" w:eastAsia="Times New Roman" w:hAnsi="Verdana" w:cs="Arial"/>
                <w:b/>
                <w:bCs/>
                <w:color w:val="000000"/>
                <w:sz w:val="18"/>
                <w:szCs w:val="18"/>
                <w:lang w:eastAsia="ru-RU"/>
              </w:rPr>
              <w:t>Оборотные</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активы</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Биологические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активы</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18 982 605</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11 566 300</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Товарно-материальные</w:t>
            </w:r>
            <w:proofErr w:type="spellEnd"/>
            <w:r w:rsidRPr="00177B9B">
              <w:rPr>
                <w:rFonts w:ascii="Verdana" w:eastAsia="Times New Roman" w:hAnsi="Verdana" w:cs="Arial"/>
                <w:color w:val="000000"/>
                <w:sz w:val="18"/>
                <w:szCs w:val="18"/>
                <w:lang w:val="ru-RU" w:eastAsia="ru-RU"/>
              </w:rPr>
              <w:t xml:space="preserve"> запасы</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8 792 293</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9 971 811</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Налоги к возмещению и авансовые платежи по налогам</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1 998 634</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2 264 482</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Торговая</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дебиторская</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задолженность</w:t>
            </w:r>
            <w:proofErr w:type="spellEnd"/>
            <w:r w:rsidRPr="00177B9B">
              <w:rPr>
                <w:rFonts w:ascii="Verdana" w:eastAsia="Times New Roman" w:hAnsi="Verdana" w:cs="Arial"/>
                <w:color w:val="000000"/>
                <w:sz w:val="18"/>
                <w:szCs w:val="18"/>
                <w:lang w:eastAsia="ru-RU"/>
              </w:rPr>
              <w:t>,</w:t>
            </w:r>
            <w:r w:rsidRPr="00177B9B">
              <w:rPr>
                <w:rFonts w:ascii="Verdana" w:eastAsia="Times New Roman" w:hAnsi="Verdana" w:cs="Arial"/>
                <w:color w:val="000000"/>
                <w:sz w:val="18"/>
                <w:szCs w:val="18"/>
                <w:lang w:val="ru-RU" w:eastAsia="ru-RU"/>
              </w:rPr>
              <w:t xml:space="preserve"> нетто</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4 562 623</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4 448 735</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Авансы</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выданные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нетто</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810 493</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1 415 099</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Прочая</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дебиторская</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задолженность</w:t>
            </w:r>
            <w:proofErr w:type="spellEnd"/>
            <w:r w:rsidRPr="00177B9B">
              <w:rPr>
                <w:rFonts w:ascii="Verdana" w:eastAsia="Times New Roman" w:hAnsi="Verdana" w:cs="Arial"/>
                <w:color w:val="000000"/>
                <w:sz w:val="18"/>
                <w:szCs w:val="18"/>
                <w:lang w:eastAsia="ru-RU"/>
              </w:rPr>
              <w:t>,</w:t>
            </w:r>
            <w:r w:rsidRPr="00177B9B">
              <w:rPr>
                <w:rFonts w:ascii="Verdana" w:eastAsia="Times New Roman" w:hAnsi="Verdana" w:cs="Arial"/>
                <w:color w:val="000000"/>
                <w:sz w:val="18"/>
                <w:szCs w:val="18"/>
                <w:lang w:val="ru-RU" w:eastAsia="ru-RU"/>
              </w:rPr>
              <w:t xml:space="preserve"> нетто</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1 228 725</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836 563</w:t>
            </w:r>
          </w:p>
        </w:tc>
      </w:tr>
      <w:tr w:rsidR="004463A8" w:rsidRPr="004463A8" w:rsidTr="004463A8">
        <w:trPr>
          <w:divId w:val="1597521690"/>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Денежные средства и их эквиваленты</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1 361 575</w:t>
            </w:r>
          </w:p>
        </w:tc>
        <w:tc>
          <w:tcPr>
            <w:tcW w:w="1871" w:type="dxa"/>
            <w:tcBorders>
              <w:top w:val="nil"/>
              <w:left w:val="nil"/>
              <w:bottom w:val="nil"/>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704 676</w:t>
            </w:r>
          </w:p>
        </w:tc>
      </w:tr>
      <w:tr w:rsidR="004463A8" w:rsidRPr="004463A8" w:rsidTr="004463A8">
        <w:trPr>
          <w:divId w:val="1597521690"/>
          <w:trHeight w:val="227"/>
        </w:trPr>
        <w:tc>
          <w:tcPr>
            <w:tcW w:w="5273" w:type="dxa"/>
            <w:tcBorders>
              <w:top w:val="nil"/>
              <w:left w:val="nil"/>
              <w:bottom w:val="single" w:sz="8" w:space="0" w:color="auto"/>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Прочие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оборотные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активы</w:t>
            </w:r>
            <w:proofErr w:type="spellEnd"/>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499 951</w:t>
            </w:r>
          </w:p>
        </w:tc>
        <w:tc>
          <w:tcPr>
            <w:tcW w:w="1871" w:type="dxa"/>
            <w:tcBorders>
              <w:top w:val="nil"/>
              <w:left w:val="nil"/>
              <w:bottom w:val="single" w:sz="8" w:space="0" w:color="auto"/>
              <w:right w:val="nil"/>
            </w:tcBorders>
            <w:shd w:val="clear" w:color="auto" w:fill="auto"/>
            <w:noWrap/>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535 087</w:t>
            </w:r>
          </w:p>
        </w:tc>
      </w:tr>
      <w:tr w:rsidR="004463A8" w:rsidRPr="004463A8" w:rsidTr="004463A8">
        <w:trPr>
          <w:divId w:val="1597521690"/>
          <w:trHeight w:val="227"/>
        </w:trPr>
        <w:tc>
          <w:tcPr>
            <w:tcW w:w="5273" w:type="dxa"/>
            <w:tcBorders>
              <w:top w:val="nil"/>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proofErr w:type="spellStart"/>
            <w:r w:rsidRPr="00177B9B">
              <w:rPr>
                <w:rFonts w:ascii="Verdana" w:eastAsia="Times New Roman" w:hAnsi="Verdana" w:cs="Arial"/>
                <w:b/>
                <w:bCs/>
                <w:color w:val="000000"/>
                <w:sz w:val="18"/>
                <w:szCs w:val="18"/>
                <w:lang w:eastAsia="ru-RU"/>
              </w:rPr>
              <w:t>Итого</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оборотные</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активы</w:t>
            </w:r>
            <w:proofErr w:type="spellEnd"/>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38 236 899</w:t>
            </w:r>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31 742 753</w:t>
            </w:r>
          </w:p>
        </w:tc>
      </w:tr>
      <w:tr w:rsidR="004463A8" w:rsidRPr="004463A8" w:rsidTr="004463A8">
        <w:trPr>
          <w:divId w:val="1597521690"/>
          <w:trHeight w:val="227"/>
        </w:trPr>
        <w:tc>
          <w:tcPr>
            <w:tcW w:w="5273" w:type="dxa"/>
            <w:tcBorders>
              <w:top w:val="nil"/>
              <w:left w:val="nil"/>
              <w:bottom w:val="single" w:sz="12" w:space="0" w:color="auto"/>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ИТОГО АКТИВЫ</w:t>
            </w:r>
          </w:p>
        </w:tc>
        <w:tc>
          <w:tcPr>
            <w:tcW w:w="1871" w:type="dxa"/>
            <w:tcBorders>
              <w:top w:val="nil"/>
              <w:left w:val="nil"/>
              <w:bottom w:val="single" w:sz="12" w:space="0" w:color="auto"/>
              <w:right w:val="nil"/>
            </w:tcBorders>
            <w:shd w:val="clear" w:color="auto" w:fill="auto"/>
            <w:vAlign w:val="center"/>
            <w:hideMark/>
          </w:tcPr>
          <w:p w:rsidR="004463A8" w:rsidRPr="00177B9B" w:rsidRDefault="004463A8"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126 484 696</w:t>
            </w:r>
          </w:p>
        </w:tc>
        <w:tc>
          <w:tcPr>
            <w:tcW w:w="1871" w:type="dxa"/>
            <w:tcBorders>
              <w:top w:val="nil"/>
              <w:left w:val="nil"/>
              <w:bottom w:val="single" w:sz="12" w:space="0" w:color="auto"/>
              <w:right w:val="nil"/>
            </w:tcBorders>
            <w:shd w:val="clear" w:color="auto" w:fill="auto"/>
            <w:vAlign w:val="center"/>
            <w:hideMark/>
          </w:tcPr>
          <w:p w:rsidR="004463A8" w:rsidRPr="00177B9B" w:rsidRDefault="004463A8" w:rsidP="00177B9B">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118 644 262</w:t>
            </w:r>
          </w:p>
        </w:tc>
      </w:tr>
    </w:tbl>
    <w:p w:rsidR="00662398" w:rsidRDefault="00662398" w:rsidP="00662398">
      <w:pPr>
        <w:pStyle w:val="afb"/>
      </w:pPr>
    </w:p>
    <w:p w:rsidR="00662398" w:rsidRPr="00662398" w:rsidRDefault="00662398" w:rsidP="00662398">
      <w:pPr>
        <w:pStyle w:val="afb"/>
      </w:pPr>
    </w:p>
    <w:p w:rsidR="00F60C5F" w:rsidRDefault="00F60C5F" w:rsidP="00EF6694">
      <w:pPr>
        <w:rPr>
          <w:rFonts w:ascii="Verdana" w:hAnsi="Verdana" w:cs="Times New Roman"/>
          <w:iCs/>
          <w:sz w:val="18"/>
          <w:szCs w:val="18"/>
        </w:rPr>
      </w:pPr>
    </w:p>
    <w:p w:rsidR="002E3AFA" w:rsidRPr="00006D84" w:rsidRDefault="002E3AFA">
      <w:pPr>
        <w:rPr>
          <w:rFonts w:ascii="Verdana" w:hAnsi="Verdana" w:cs="Times New Roman"/>
          <w:b/>
          <w:sz w:val="18"/>
          <w:szCs w:val="18"/>
          <w:lang w:val="ru-RU"/>
        </w:rPr>
      </w:pPr>
      <w:r w:rsidRPr="00006D84">
        <w:rPr>
          <w:rFonts w:ascii="Verdana" w:hAnsi="Verdana" w:cs="Times New Roman"/>
          <w:b/>
          <w:sz w:val="18"/>
          <w:szCs w:val="18"/>
          <w:lang w:val="ru-RU"/>
        </w:rPr>
        <w:br w:type="page"/>
      </w:r>
    </w:p>
    <w:p w:rsidR="00D817FB" w:rsidRPr="00006D84" w:rsidRDefault="00D817FB" w:rsidP="00EF6694">
      <w:pPr>
        <w:rPr>
          <w:rFonts w:ascii="Verdana" w:hAnsi="Verdana" w:cs="Times New Roman"/>
          <w:b/>
          <w:sz w:val="20"/>
          <w:szCs w:val="20"/>
          <w:lang w:val="ru-RU"/>
        </w:rPr>
      </w:pPr>
    </w:p>
    <w:p w:rsidR="00D817FB" w:rsidRPr="00006D84" w:rsidRDefault="00D817FB" w:rsidP="00EF6694">
      <w:pPr>
        <w:rPr>
          <w:rFonts w:ascii="Verdana" w:hAnsi="Verdana" w:cs="Times New Roman"/>
          <w:b/>
          <w:sz w:val="20"/>
          <w:szCs w:val="20"/>
          <w:lang w:val="ru-RU"/>
        </w:rPr>
      </w:pPr>
    </w:p>
    <w:p w:rsidR="00D817FB" w:rsidRPr="00006D84" w:rsidRDefault="00D817FB" w:rsidP="00EF6694">
      <w:pPr>
        <w:rPr>
          <w:rFonts w:ascii="Verdana" w:hAnsi="Verdana" w:cs="Times New Roman"/>
          <w:b/>
          <w:sz w:val="20"/>
          <w:szCs w:val="20"/>
          <w:lang w:val="ru-RU"/>
        </w:rPr>
      </w:pPr>
    </w:p>
    <w:p w:rsidR="00D817FB" w:rsidRPr="00006D84" w:rsidRDefault="00D817FB" w:rsidP="00EF6694">
      <w:pPr>
        <w:rPr>
          <w:rFonts w:ascii="Verdana" w:hAnsi="Verdana" w:cs="Times New Roman"/>
          <w:b/>
          <w:sz w:val="20"/>
          <w:szCs w:val="20"/>
          <w:lang w:val="ru-RU"/>
        </w:rPr>
      </w:pPr>
    </w:p>
    <w:p w:rsidR="00D817FB" w:rsidRPr="00006D84" w:rsidRDefault="00D817FB" w:rsidP="00EF6694">
      <w:pPr>
        <w:rPr>
          <w:rFonts w:ascii="Verdana" w:hAnsi="Verdana" w:cs="Times New Roman"/>
          <w:b/>
          <w:sz w:val="20"/>
          <w:szCs w:val="20"/>
          <w:lang w:val="ru-RU"/>
        </w:rPr>
      </w:pPr>
    </w:p>
    <w:p w:rsidR="00D817FB" w:rsidRPr="00006D84" w:rsidRDefault="00D817FB" w:rsidP="00EF6694">
      <w:pPr>
        <w:rPr>
          <w:rFonts w:ascii="Verdana" w:hAnsi="Verdana" w:cs="Times New Roman"/>
          <w:b/>
          <w:sz w:val="20"/>
          <w:szCs w:val="20"/>
          <w:lang w:val="ru-RU"/>
        </w:rPr>
      </w:pPr>
    </w:p>
    <w:p w:rsidR="00117826" w:rsidRPr="00177B9B" w:rsidRDefault="00117826" w:rsidP="00EF6694">
      <w:pPr>
        <w:rPr>
          <w:rFonts w:ascii="Verdana" w:hAnsi="Verdana" w:cs="Times New Roman"/>
          <w:b/>
          <w:sz w:val="20"/>
          <w:szCs w:val="20"/>
          <w:lang w:val="ru-RU"/>
        </w:rPr>
      </w:pPr>
      <w:r w:rsidRPr="00006D84">
        <w:rPr>
          <w:rFonts w:ascii="Verdana" w:hAnsi="Verdana" w:cs="Times New Roman"/>
          <w:b/>
          <w:sz w:val="20"/>
          <w:szCs w:val="20"/>
          <w:lang w:val="ru-RU"/>
        </w:rPr>
        <w:t xml:space="preserve">НЕАУДИРОВАННЫЙ ПРОМЕЖУТОЧНЫЙ СОКРАЩЕННЫЙ  КОНСОЛИДИРОВАННЫЙ ОТЧЕТ О ФИНАНСОВОМ ПОЛОЖЕНИИ НА </w:t>
      </w:r>
      <w:r w:rsidR="00BE2EA2" w:rsidRPr="00BE2EA2">
        <w:rPr>
          <w:rFonts w:ascii="Verdana" w:hAnsi="Verdana" w:cs="Times New Roman"/>
          <w:b/>
          <w:sz w:val="20"/>
          <w:szCs w:val="20"/>
          <w:lang w:val="ru-RU"/>
        </w:rPr>
        <w:t>30 ИЮНЯ 2018</w:t>
      </w:r>
      <w:r w:rsidR="00BE2EA2" w:rsidRPr="00BE2EA2" w:rsidDel="00BE2EA2">
        <w:rPr>
          <w:rFonts w:ascii="Verdana" w:hAnsi="Verdana" w:cs="Times New Roman"/>
          <w:b/>
          <w:sz w:val="20"/>
          <w:szCs w:val="20"/>
          <w:lang w:val="ru-RU"/>
        </w:rPr>
        <w:t xml:space="preserve"> </w:t>
      </w:r>
      <w:r w:rsidRPr="00006D84">
        <w:rPr>
          <w:rFonts w:ascii="Verdana" w:hAnsi="Verdana" w:cs="Times New Roman"/>
          <w:b/>
          <w:sz w:val="20"/>
          <w:szCs w:val="20"/>
          <w:lang w:val="ru-RU"/>
        </w:rPr>
        <w:t>(ПРОДОЛЖЕНИЕ)</w:t>
      </w:r>
    </w:p>
    <w:p w:rsidR="004463A8" w:rsidRPr="00177B9B" w:rsidRDefault="004463A8" w:rsidP="00EF6694">
      <w:pPr>
        <w:rPr>
          <w:lang w:val="ru-RU"/>
        </w:rPr>
      </w:pPr>
    </w:p>
    <w:tbl>
      <w:tblPr>
        <w:tblW w:w="0" w:type="auto"/>
        <w:tblInd w:w="93" w:type="dxa"/>
        <w:tblLook w:val="04A0" w:firstRow="1" w:lastRow="0" w:firstColumn="1" w:lastColumn="0" w:noHBand="0" w:noVBand="1"/>
      </w:tblPr>
      <w:tblGrid>
        <w:gridCol w:w="5273"/>
        <w:gridCol w:w="1871"/>
        <w:gridCol w:w="1871"/>
      </w:tblGrid>
      <w:tr w:rsidR="004463A8" w:rsidRPr="004463A8" w:rsidTr="004463A8">
        <w:trPr>
          <w:divId w:val="1037007685"/>
          <w:trHeight w:val="227"/>
        </w:trPr>
        <w:tc>
          <w:tcPr>
            <w:tcW w:w="5273" w:type="dxa"/>
            <w:tcBorders>
              <w:top w:val="single" w:sz="12" w:space="0" w:color="auto"/>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bCs/>
                <w:color w:val="000000"/>
                <w:sz w:val="18"/>
                <w:szCs w:val="18"/>
                <w:lang w:val="ru-RU" w:eastAsia="ru-RU"/>
              </w:rPr>
            </w:pPr>
            <w:r w:rsidRPr="00177B9B">
              <w:rPr>
                <w:rFonts w:ascii="Verdana" w:eastAsia="Times New Roman" w:hAnsi="Verdana" w:cs="Arial"/>
                <w:bCs/>
                <w:color w:val="000000"/>
                <w:sz w:val="18"/>
                <w:szCs w:val="18"/>
                <w:lang w:eastAsia="ru-RU"/>
              </w:rPr>
              <w:t>(</w:t>
            </w:r>
            <w:proofErr w:type="spellStart"/>
            <w:r w:rsidRPr="00177B9B">
              <w:rPr>
                <w:rFonts w:ascii="Verdana" w:eastAsia="Times New Roman" w:hAnsi="Verdana" w:cs="Arial"/>
                <w:bCs/>
                <w:color w:val="000000"/>
                <w:sz w:val="18"/>
                <w:szCs w:val="18"/>
                <w:lang w:eastAsia="ru-RU"/>
              </w:rPr>
              <w:t>тыс</w:t>
            </w:r>
            <w:proofErr w:type="spellEnd"/>
            <w:r w:rsidRPr="00177B9B">
              <w:rPr>
                <w:rFonts w:ascii="Verdana" w:eastAsia="Times New Roman" w:hAnsi="Verdana" w:cs="Arial"/>
                <w:bCs/>
                <w:color w:val="000000"/>
                <w:sz w:val="18"/>
                <w:szCs w:val="18"/>
                <w:lang w:val="ru-RU" w:eastAsia="ru-RU"/>
              </w:rPr>
              <w:t>. рублей)</w:t>
            </w:r>
          </w:p>
        </w:tc>
        <w:tc>
          <w:tcPr>
            <w:tcW w:w="1871" w:type="dxa"/>
            <w:tcBorders>
              <w:top w:val="single" w:sz="12" w:space="0" w:color="auto"/>
              <w:left w:val="nil"/>
              <w:bottom w:val="single" w:sz="8" w:space="0" w:color="auto"/>
              <w:right w:val="nil"/>
            </w:tcBorders>
            <w:shd w:val="clear" w:color="auto" w:fill="auto"/>
            <w:vAlign w:val="center"/>
            <w:hideMark/>
          </w:tcPr>
          <w:p w:rsidR="004463A8" w:rsidRPr="00177B9B" w:rsidRDefault="004463A8">
            <w:pPr>
              <w:jc w:val="cente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 xml:space="preserve">30 </w:t>
            </w:r>
            <w:proofErr w:type="spellStart"/>
            <w:r w:rsidRPr="00177B9B">
              <w:rPr>
                <w:rFonts w:ascii="Verdana" w:eastAsia="Times New Roman" w:hAnsi="Verdana" w:cs="Arial"/>
                <w:b/>
                <w:bCs/>
                <w:color w:val="000000"/>
                <w:sz w:val="18"/>
                <w:szCs w:val="18"/>
                <w:lang w:eastAsia="ru-RU"/>
              </w:rPr>
              <w:t>июня</w:t>
            </w:r>
            <w:proofErr w:type="spellEnd"/>
            <w:r w:rsidRPr="00177B9B">
              <w:rPr>
                <w:rFonts w:ascii="Verdana" w:eastAsia="Times New Roman" w:hAnsi="Verdana" w:cs="Arial"/>
                <w:b/>
                <w:bCs/>
                <w:color w:val="000000"/>
                <w:sz w:val="18"/>
                <w:szCs w:val="18"/>
                <w:lang w:eastAsia="ru-RU"/>
              </w:rPr>
              <w:t xml:space="preserve"> 2018</w:t>
            </w:r>
          </w:p>
        </w:tc>
        <w:tc>
          <w:tcPr>
            <w:tcW w:w="1871" w:type="dxa"/>
            <w:tcBorders>
              <w:top w:val="single" w:sz="12" w:space="0" w:color="auto"/>
              <w:left w:val="nil"/>
              <w:bottom w:val="single" w:sz="8" w:space="0" w:color="auto"/>
              <w:right w:val="nil"/>
            </w:tcBorders>
            <w:shd w:val="clear" w:color="auto" w:fill="auto"/>
            <w:vAlign w:val="center"/>
            <w:hideMark/>
          </w:tcPr>
          <w:p w:rsidR="004463A8" w:rsidRPr="00177B9B" w:rsidRDefault="004463A8">
            <w:pPr>
              <w:jc w:val="cente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 xml:space="preserve">31 </w:t>
            </w:r>
            <w:proofErr w:type="spellStart"/>
            <w:r w:rsidRPr="00177B9B">
              <w:rPr>
                <w:rFonts w:ascii="Verdana" w:eastAsia="Times New Roman" w:hAnsi="Verdana" w:cs="Arial"/>
                <w:b/>
                <w:bCs/>
                <w:color w:val="000000"/>
                <w:sz w:val="18"/>
                <w:szCs w:val="18"/>
                <w:lang w:eastAsia="ru-RU"/>
              </w:rPr>
              <w:t>декабря</w:t>
            </w:r>
            <w:proofErr w:type="spellEnd"/>
            <w:r w:rsidRPr="00177B9B">
              <w:rPr>
                <w:rFonts w:ascii="Verdana" w:eastAsia="Times New Roman" w:hAnsi="Verdana" w:cs="Arial"/>
                <w:b/>
                <w:bCs/>
                <w:color w:val="000000"/>
                <w:sz w:val="18"/>
                <w:szCs w:val="18"/>
                <w:lang w:eastAsia="ru-RU"/>
              </w:rPr>
              <w:t xml:space="preserve"> 2017</w:t>
            </w: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КАПИТАЛ И ОБЯЗАТЕЛЬСТВА</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p>
        </w:tc>
        <w:tc>
          <w:tcPr>
            <w:tcW w:w="1871" w:type="dxa"/>
            <w:tcBorders>
              <w:top w:val="nil"/>
              <w:left w:val="nil"/>
              <w:bottom w:val="nil"/>
              <w:right w:val="nil"/>
            </w:tcBorders>
            <w:shd w:val="clear" w:color="auto" w:fill="auto"/>
            <w:vAlign w:val="center"/>
            <w:hideMark/>
          </w:tcPr>
          <w:p w:rsidR="004463A8" w:rsidRPr="00177B9B" w:rsidRDefault="004463A8">
            <w:pPr>
              <w:rPr>
                <w:rFonts w:ascii="Verdana" w:eastAsia="Times New Roman" w:hAnsi="Verdana" w:cs="Arial"/>
                <w:color w:val="000000"/>
                <w:sz w:val="18"/>
                <w:szCs w:val="18"/>
                <w:lang w:val="ru-RU" w:eastAsia="ru-RU"/>
              </w:rPr>
            </w:pP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 xml:space="preserve"> </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p>
        </w:tc>
        <w:tc>
          <w:tcPr>
            <w:tcW w:w="1871" w:type="dxa"/>
            <w:tcBorders>
              <w:top w:val="nil"/>
              <w:left w:val="nil"/>
              <w:bottom w:val="nil"/>
              <w:right w:val="nil"/>
            </w:tcBorders>
            <w:shd w:val="clear" w:color="auto" w:fill="auto"/>
            <w:vAlign w:val="center"/>
            <w:hideMark/>
          </w:tcPr>
          <w:p w:rsidR="004463A8" w:rsidRPr="00177B9B" w:rsidRDefault="004463A8">
            <w:pPr>
              <w:rPr>
                <w:rFonts w:ascii="Verdana" w:eastAsia="Times New Roman" w:hAnsi="Verdana" w:cs="Arial"/>
                <w:color w:val="000000"/>
                <w:sz w:val="18"/>
                <w:szCs w:val="18"/>
                <w:lang w:val="ru-RU" w:eastAsia="ru-RU"/>
              </w:rPr>
            </w:pP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proofErr w:type="spellStart"/>
            <w:r w:rsidRPr="00177B9B">
              <w:rPr>
                <w:rFonts w:ascii="Verdana" w:eastAsia="Times New Roman" w:hAnsi="Verdana" w:cs="Arial"/>
                <w:b/>
                <w:bCs/>
                <w:color w:val="000000"/>
                <w:sz w:val="18"/>
                <w:szCs w:val="18"/>
                <w:lang w:eastAsia="ru-RU"/>
              </w:rPr>
              <w:t>Капитал</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p>
        </w:tc>
        <w:tc>
          <w:tcPr>
            <w:tcW w:w="1871" w:type="dxa"/>
            <w:tcBorders>
              <w:top w:val="nil"/>
              <w:left w:val="nil"/>
              <w:bottom w:val="nil"/>
              <w:right w:val="nil"/>
            </w:tcBorders>
            <w:shd w:val="clear" w:color="auto" w:fill="auto"/>
            <w:vAlign w:val="center"/>
            <w:hideMark/>
          </w:tcPr>
          <w:p w:rsidR="004463A8" w:rsidRPr="00177B9B" w:rsidRDefault="004463A8">
            <w:pPr>
              <w:rPr>
                <w:rFonts w:ascii="Verdana" w:eastAsia="Times New Roman" w:hAnsi="Verdana" w:cs="Arial"/>
                <w:color w:val="000000"/>
                <w:sz w:val="18"/>
                <w:szCs w:val="18"/>
                <w:lang w:val="ru-RU" w:eastAsia="ru-RU"/>
              </w:rPr>
            </w:pP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Уставный</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капитал</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 xml:space="preserve">                  </w:t>
            </w:r>
            <w:r w:rsidRPr="00177B9B">
              <w:rPr>
                <w:rFonts w:ascii="Verdana" w:eastAsia="Times New Roman" w:hAnsi="Verdana" w:cs="Arial"/>
                <w:color w:val="000000"/>
                <w:sz w:val="18"/>
                <w:szCs w:val="18"/>
                <w:lang w:val="ru-RU" w:eastAsia="ru-RU"/>
              </w:rPr>
              <w:t xml:space="preserve">440 </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 xml:space="preserve">                  </w:t>
            </w:r>
            <w:r w:rsidRPr="00177B9B">
              <w:rPr>
                <w:rFonts w:ascii="Verdana" w:eastAsia="Times New Roman" w:hAnsi="Verdana" w:cs="Arial"/>
                <w:color w:val="000000"/>
                <w:sz w:val="18"/>
                <w:szCs w:val="18"/>
                <w:lang w:val="ru-RU" w:eastAsia="ru-RU"/>
              </w:rPr>
              <w:t xml:space="preserve">440 </w:t>
            </w: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Собственные акции, выкупленные у акционеров</w:t>
            </w:r>
          </w:p>
        </w:tc>
        <w:tc>
          <w:tcPr>
            <w:tcW w:w="1871"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(3 724 561)</w:t>
            </w:r>
          </w:p>
        </w:tc>
        <w:tc>
          <w:tcPr>
            <w:tcW w:w="1871" w:type="dxa"/>
            <w:tcBorders>
              <w:top w:val="nil"/>
              <w:left w:val="nil"/>
              <w:bottom w:val="nil"/>
              <w:right w:val="nil"/>
            </w:tcBorders>
            <w:shd w:val="clear" w:color="000000" w:fill="auto"/>
            <w:vAlign w:val="bottom"/>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(3 724 561)</w:t>
            </w: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eastAsia="ru-RU"/>
              </w:rPr>
            </w:pPr>
            <w:proofErr w:type="spellStart"/>
            <w:r w:rsidRPr="00177B9B">
              <w:rPr>
                <w:rFonts w:ascii="Verdana" w:eastAsia="Times New Roman" w:hAnsi="Verdana" w:cs="Arial"/>
                <w:color w:val="000000"/>
                <w:sz w:val="18"/>
                <w:szCs w:val="18"/>
                <w:lang w:eastAsia="ru-RU"/>
              </w:rPr>
              <w:t>Добавочный</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капитал</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5 599 428</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5 588 320</w:t>
            </w:r>
          </w:p>
        </w:tc>
      </w:tr>
      <w:tr w:rsidR="004463A8" w:rsidRPr="004463A8" w:rsidTr="004463A8">
        <w:trPr>
          <w:divId w:val="1037007685"/>
          <w:trHeight w:val="227"/>
        </w:trPr>
        <w:tc>
          <w:tcPr>
            <w:tcW w:w="5273" w:type="dxa"/>
            <w:tcBorders>
              <w:top w:val="nil"/>
              <w:left w:val="nil"/>
              <w:bottom w:val="single" w:sz="8" w:space="0" w:color="auto"/>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Нераспределенная</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прибыль</w:t>
            </w:r>
            <w:proofErr w:type="spellEnd"/>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55 477 106</w:t>
            </w:r>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49 849 812</w:t>
            </w:r>
          </w:p>
        </w:tc>
      </w:tr>
      <w:tr w:rsidR="004463A8" w:rsidRPr="004463A8" w:rsidTr="004463A8">
        <w:trPr>
          <w:divId w:val="1037007685"/>
          <w:trHeight w:val="227"/>
        </w:trPr>
        <w:tc>
          <w:tcPr>
            <w:tcW w:w="5273" w:type="dxa"/>
            <w:tcBorders>
              <w:top w:val="nil"/>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proofErr w:type="spellStart"/>
            <w:r w:rsidRPr="00177B9B">
              <w:rPr>
                <w:rFonts w:ascii="Verdana" w:eastAsia="Times New Roman" w:hAnsi="Verdana" w:cs="Arial"/>
                <w:b/>
                <w:bCs/>
                <w:color w:val="000000"/>
                <w:sz w:val="18"/>
                <w:szCs w:val="18"/>
                <w:lang w:eastAsia="ru-RU"/>
              </w:rPr>
              <w:t>Итого</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собственный</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капитал</w:t>
            </w:r>
            <w:proofErr w:type="spellEnd"/>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57 352 413</w:t>
            </w:r>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51 714 011</w:t>
            </w:r>
          </w:p>
        </w:tc>
      </w:tr>
      <w:tr w:rsidR="004463A8" w:rsidRPr="004463A8" w:rsidTr="004463A8">
        <w:trPr>
          <w:divId w:val="1037007685"/>
          <w:trHeight w:val="227"/>
        </w:trPr>
        <w:tc>
          <w:tcPr>
            <w:tcW w:w="5273" w:type="dxa"/>
            <w:tcBorders>
              <w:top w:val="nil"/>
              <w:left w:val="nil"/>
              <w:bottom w:val="single" w:sz="8" w:space="0" w:color="auto"/>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Неконтрольные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доли</w:t>
            </w:r>
            <w:proofErr w:type="spellEnd"/>
            <w:r w:rsidRPr="00177B9B">
              <w:rPr>
                <w:rFonts w:ascii="Verdana" w:eastAsia="Times New Roman" w:hAnsi="Verdana" w:cs="Arial"/>
                <w:color w:val="000000"/>
                <w:sz w:val="18"/>
                <w:szCs w:val="18"/>
                <w:lang w:val="ru-RU" w:eastAsia="ru-RU"/>
              </w:rPr>
              <w:t xml:space="preserve"> участия</w:t>
            </w:r>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961 065</w:t>
            </w:r>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1 065 846</w:t>
            </w:r>
          </w:p>
        </w:tc>
      </w:tr>
      <w:tr w:rsidR="004463A8" w:rsidRPr="004463A8" w:rsidTr="004463A8">
        <w:trPr>
          <w:divId w:val="1037007685"/>
          <w:trHeight w:val="227"/>
        </w:trPr>
        <w:tc>
          <w:tcPr>
            <w:tcW w:w="5273" w:type="dxa"/>
            <w:tcBorders>
              <w:top w:val="nil"/>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proofErr w:type="spellStart"/>
            <w:r w:rsidRPr="00177B9B">
              <w:rPr>
                <w:rFonts w:ascii="Verdana" w:eastAsia="Times New Roman" w:hAnsi="Verdana" w:cs="Arial"/>
                <w:b/>
                <w:bCs/>
                <w:color w:val="000000"/>
                <w:sz w:val="18"/>
                <w:szCs w:val="18"/>
                <w:lang w:eastAsia="ru-RU"/>
              </w:rPr>
              <w:t>Итого</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капитал</w:t>
            </w:r>
            <w:proofErr w:type="spellEnd"/>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58 313 478</w:t>
            </w:r>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52 779 857</w:t>
            </w: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 </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proofErr w:type="spellStart"/>
            <w:r w:rsidRPr="00177B9B">
              <w:rPr>
                <w:rFonts w:ascii="Verdana" w:eastAsia="Times New Roman" w:hAnsi="Verdana" w:cs="Arial"/>
                <w:b/>
                <w:bCs/>
                <w:color w:val="000000"/>
                <w:sz w:val="18"/>
                <w:szCs w:val="18"/>
                <w:lang w:eastAsia="ru-RU"/>
              </w:rPr>
              <w:t>Долгосрочные</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обязательства</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Долгосрочные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кредиты</w:t>
            </w:r>
            <w:proofErr w:type="spellEnd"/>
            <w:r w:rsidRPr="00177B9B">
              <w:rPr>
                <w:rFonts w:ascii="Verdana" w:eastAsia="Times New Roman" w:hAnsi="Verdana" w:cs="Arial"/>
                <w:color w:val="000000"/>
                <w:sz w:val="18"/>
                <w:szCs w:val="18"/>
                <w:lang w:val="ru-RU" w:eastAsia="ru-RU"/>
              </w:rPr>
              <w:t xml:space="preserve"> и займы</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34 920 761</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30 603 110</w:t>
            </w: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Оценочные</w:t>
            </w:r>
            <w:proofErr w:type="spellEnd"/>
            <w:r w:rsidRPr="00177B9B">
              <w:rPr>
                <w:rFonts w:ascii="Verdana" w:eastAsia="Times New Roman" w:hAnsi="Verdana" w:cs="Arial"/>
                <w:color w:val="000000"/>
                <w:sz w:val="18"/>
                <w:szCs w:val="18"/>
                <w:lang w:val="ru-RU" w:eastAsia="ru-RU"/>
              </w:rPr>
              <w:t xml:space="preserve"> обязательства</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58 131</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58 131</w:t>
            </w: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Отложенные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налоговые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обязательства</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1 026 731</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1 064 814</w:t>
            </w:r>
          </w:p>
        </w:tc>
      </w:tr>
      <w:tr w:rsidR="004463A8" w:rsidRPr="004463A8" w:rsidTr="004463A8">
        <w:trPr>
          <w:divId w:val="1037007685"/>
          <w:trHeight w:val="227"/>
        </w:trPr>
        <w:tc>
          <w:tcPr>
            <w:tcW w:w="5273" w:type="dxa"/>
            <w:tcBorders>
              <w:top w:val="nil"/>
              <w:left w:val="nil"/>
              <w:bottom w:val="single" w:sz="8" w:space="0" w:color="auto"/>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proofErr w:type="spellStart"/>
            <w:r w:rsidRPr="00177B9B">
              <w:rPr>
                <w:rFonts w:ascii="Verdana" w:eastAsia="Times New Roman" w:hAnsi="Verdana" w:cs="Arial"/>
                <w:color w:val="000000"/>
                <w:sz w:val="18"/>
                <w:szCs w:val="18"/>
                <w:lang w:eastAsia="ru-RU"/>
              </w:rPr>
              <w:t>Прочие</w:t>
            </w:r>
            <w:proofErr w:type="spellEnd"/>
            <w:r w:rsidRPr="00177B9B">
              <w:rPr>
                <w:rFonts w:ascii="Verdana" w:eastAsia="Times New Roman" w:hAnsi="Verdana" w:cs="Arial"/>
                <w:color w:val="000000"/>
                <w:sz w:val="18"/>
                <w:szCs w:val="18"/>
                <w:lang w:eastAsia="ru-RU"/>
              </w:rPr>
              <w:t xml:space="preserve"> </w:t>
            </w:r>
            <w:proofErr w:type="spellStart"/>
            <w:r w:rsidRPr="00177B9B">
              <w:rPr>
                <w:rFonts w:ascii="Verdana" w:eastAsia="Times New Roman" w:hAnsi="Verdana" w:cs="Arial"/>
                <w:color w:val="000000"/>
                <w:sz w:val="18"/>
                <w:szCs w:val="18"/>
                <w:lang w:eastAsia="ru-RU"/>
              </w:rPr>
              <w:t>обязательства</w:t>
            </w:r>
            <w:proofErr w:type="spellEnd"/>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496</w:t>
            </w:r>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3 272</w:t>
            </w:r>
          </w:p>
        </w:tc>
      </w:tr>
      <w:tr w:rsidR="004463A8" w:rsidRPr="004463A8" w:rsidTr="004463A8">
        <w:trPr>
          <w:divId w:val="1037007685"/>
          <w:trHeight w:val="227"/>
        </w:trPr>
        <w:tc>
          <w:tcPr>
            <w:tcW w:w="5273" w:type="dxa"/>
            <w:tcBorders>
              <w:top w:val="nil"/>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proofErr w:type="spellStart"/>
            <w:r w:rsidRPr="00177B9B">
              <w:rPr>
                <w:rFonts w:ascii="Verdana" w:eastAsia="Times New Roman" w:hAnsi="Verdana" w:cs="Arial"/>
                <w:b/>
                <w:bCs/>
                <w:color w:val="000000"/>
                <w:sz w:val="18"/>
                <w:szCs w:val="18"/>
                <w:lang w:eastAsia="ru-RU"/>
              </w:rPr>
              <w:t>Итого</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долгосрочные</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обязательства</w:t>
            </w:r>
            <w:proofErr w:type="spellEnd"/>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36 006 119</w:t>
            </w:r>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31 729 327</w:t>
            </w: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color w:val="000000"/>
                <w:sz w:val="18"/>
                <w:szCs w:val="18"/>
                <w:lang w:val="ru-RU" w:eastAsia="ru-RU"/>
              </w:rPr>
            </w:pP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BFBFBF"/>
                <w:sz w:val="18"/>
                <w:szCs w:val="18"/>
                <w:lang w:eastAsia="ru-RU"/>
              </w:rPr>
            </w:pP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proofErr w:type="spellStart"/>
            <w:r w:rsidRPr="00177B9B">
              <w:rPr>
                <w:rFonts w:ascii="Verdana" w:eastAsia="Times New Roman" w:hAnsi="Verdana" w:cs="Arial"/>
                <w:b/>
                <w:bCs/>
                <w:color w:val="000000"/>
                <w:sz w:val="18"/>
                <w:szCs w:val="18"/>
                <w:lang w:eastAsia="ru-RU"/>
              </w:rPr>
              <w:t>Краткосрочные</w:t>
            </w:r>
            <w:proofErr w:type="spellEnd"/>
            <w:r w:rsidRPr="00177B9B">
              <w:rPr>
                <w:rFonts w:ascii="Verdana" w:eastAsia="Times New Roman" w:hAnsi="Verdana" w:cs="Arial"/>
                <w:b/>
                <w:bCs/>
                <w:color w:val="000000"/>
                <w:sz w:val="18"/>
                <w:szCs w:val="18"/>
                <w:lang w:eastAsia="ru-RU"/>
              </w:rPr>
              <w:t xml:space="preserve"> </w:t>
            </w:r>
            <w:proofErr w:type="spellStart"/>
            <w:r w:rsidRPr="00177B9B">
              <w:rPr>
                <w:rFonts w:ascii="Verdana" w:eastAsia="Times New Roman" w:hAnsi="Verdana" w:cs="Arial"/>
                <w:b/>
                <w:bCs/>
                <w:color w:val="000000"/>
                <w:sz w:val="18"/>
                <w:szCs w:val="18"/>
                <w:lang w:eastAsia="ru-RU"/>
              </w:rPr>
              <w:t>обязательства</w:t>
            </w:r>
            <w:proofErr w:type="spellEnd"/>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Краткосрочные кредиты и займы</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17 803 666</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19 411 621</w:t>
            </w: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Торговая кредиторская задолженность</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8 994 016</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eastAsia="ru-RU"/>
              </w:rPr>
              <w:t>9 018 376</w:t>
            </w: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Авансы полученные</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437 105</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616 371</w:t>
            </w: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 xml:space="preserve">Задолженность по оплате </w:t>
            </w:r>
            <w:proofErr w:type="spellStart"/>
            <w:r w:rsidRPr="00177B9B">
              <w:rPr>
                <w:rFonts w:ascii="Verdana" w:eastAsia="Times New Roman" w:hAnsi="Verdana" w:cs="Arial"/>
                <w:color w:val="000000"/>
                <w:sz w:val="18"/>
                <w:szCs w:val="18"/>
                <w:lang w:val="ru-RU" w:eastAsia="ru-RU"/>
              </w:rPr>
              <w:t>внеоборотных</w:t>
            </w:r>
            <w:proofErr w:type="spellEnd"/>
            <w:r w:rsidRPr="00177B9B">
              <w:rPr>
                <w:rFonts w:ascii="Verdana" w:eastAsia="Times New Roman" w:hAnsi="Verdana" w:cs="Arial"/>
                <w:color w:val="000000"/>
                <w:sz w:val="18"/>
                <w:szCs w:val="18"/>
                <w:lang w:val="ru-RU" w:eastAsia="ru-RU"/>
              </w:rPr>
              <w:t xml:space="preserve"> активов</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1 386 411</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1 912 620</w:t>
            </w: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Обязательства по налоговым платежам</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1 030 417</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964 123</w:t>
            </w: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Обязательства по заработной плате</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1 617 964</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1 816 396</w:t>
            </w: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rsidP="00177B9B">
            <w:pPr>
              <w:ind w:firstLineChars="200" w:firstLine="360"/>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Прочая кредиторская задолженность и начисленные расходы</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895 520</w:t>
            </w:r>
          </w:p>
        </w:tc>
        <w:tc>
          <w:tcPr>
            <w:tcW w:w="1871" w:type="dxa"/>
            <w:tcBorders>
              <w:top w:val="nil"/>
              <w:left w:val="nil"/>
              <w:bottom w:val="nil"/>
              <w:right w:val="nil"/>
            </w:tcBorders>
            <w:shd w:val="clear" w:color="000000" w:fill="auto"/>
            <w:vAlign w:val="center"/>
            <w:hideMark/>
          </w:tcPr>
          <w:p w:rsidR="004463A8" w:rsidRPr="00177B9B" w:rsidRDefault="004463A8">
            <w:pPr>
              <w:jc w:val="right"/>
              <w:rPr>
                <w:rFonts w:ascii="Verdana" w:eastAsia="Times New Roman" w:hAnsi="Verdana" w:cs="Arial"/>
                <w:color w:val="000000"/>
                <w:sz w:val="18"/>
                <w:szCs w:val="18"/>
                <w:lang w:val="ru-RU" w:eastAsia="ru-RU"/>
              </w:rPr>
            </w:pPr>
            <w:r w:rsidRPr="00177B9B">
              <w:rPr>
                <w:rFonts w:ascii="Verdana" w:eastAsia="Times New Roman" w:hAnsi="Verdana" w:cs="Arial"/>
                <w:color w:val="000000"/>
                <w:sz w:val="18"/>
                <w:szCs w:val="18"/>
                <w:lang w:val="ru-RU" w:eastAsia="ru-RU"/>
              </w:rPr>
              <w:t>395 571</w:t>
            </w:r>
          </w:p>
        </w:tc>
      </w:tr>
      <w:tr w:rsidR="004463A8" w:rsidRPr="004463A8" w:rsidTr="004463A8">
        <w:trPr>
          <w:divId w:val="1037007685"/>
          <w:trHeight w:val="227"/>
        </w:trPr>
        <w:tc>
          <w:tcPr>
            <w:tcW w:w="5273" w:type="dxa"/>
            <w:tcBorders>
              <w:top w:val="nil"/>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b/>
                <w:color w:val="000000"/>
                <w:sz w:val="18"/>
                <w:szCs w:val="18"/>
                <w:lang w:val="ru-RU" w:eastAsia="ru-RU"/>
              </w:rPr>
            </w:pPr>
            <w:r w:rsidRPr="00177B9B">
              <w:rPr>
                <w:rFonts w:ascii="Verdana" w:eastAsia="Times New Roman" w:hAnsi="Verdana" w:cs="Arial"/>
                <w:b/>
                <w:color w:val="000000"/>
                <w:sz w:val="18"/>
                <w:szCs w:val="18"/>
                <w:lang w:val="ru-RU" w:eastAsia="ru-RU"/>
              </w:rPr>
              <w:t>Итого краткосрочные обязательства</w:t>
            </w:r>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color w:val="000000"/>
                <w:sz w:val="18"/>
                <w:szCs w:val="18"/>
                <w:lang w:val="ru-RU" w:eastAsia="ru-RU"/>
              </w:rPr>
              <w:t xml:space="preserve">32 165 </w:t>
            </w:r>
            <w:r w:rsidRPr="00177B9B">
              <w:rPr>
                <w:rFonts w:ascii="Verdana" w:eastAsia="Times New Roman" w:hAnsi="Verdana" w:cs="Arial"/>
                <w:b/>
                <w:bCs/>
                <w:color w:val="000000"/>
                <w:sz w:val="18"/>
                <w:szCs w:val="18"/>
                <w:lang w:val="ru-RU" w:eastAsia="ru-RU"/>
              </w:rPr>
              <w:t>099</w:t>
            </w:r>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color w:val="000000"/>
                <w:sz w:val="18"/>
                <w:szCs w:val="18"/>
                <w:lang w:val="ru-RU" w:eastAsia="ru-RU"/>
              </w:rPr>
              <w:t xml:space="preserve">34 135 </w:t>
            </w:r>
            <w:r w:rsidRPr="00177B9B">
              <w:rPr>
                <w:rFonts w:ascii="Verdana" w:eastAsia="Times New Roman" w:hAnsi="Verdana" w:cs="Arial"/>
                <w:b/>
                <w:bCs/>
                <w:color w:val="000000"/>
                <w:sz w:val="18"/>
                <w:szCs w:val="18"/>
                <w:lang w:val="ru-RU" w:eastAsia="ru-RU"/>
              </w:rPr>
              <w:t>078</w:t>
            </w:r>
          </w:p>
        </w:tc>
      </w:tr>
      <w:tr w:rsidR="004463A8" w:rsidRPr="004463A8" w:rsidTr="004463A8">
        <w:trPr>
          <w:divId w:val="1037007685"/>
          <w:trHeight w:val="227"/>
        </w:trPr>
        <w:tc>
          <w:tcPr>
            <w:tcW w:w="5273" w:type="dxa"/>
            <w:tcBorders>
              <w:top w:val="nil"/>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eastAsia="ru-RU"/>
              </w:rPr>
            </w:pPr>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p>
        </w:tc>
      </w:tr>
      <w:tr w:rsidR="004463A8" w:rsidRPr="004463A8" w:rsidTr="004463A8">
        <w:trPr>
          <w:divId w:val="1037007685"/>
          <w:trHeight w:val="227"/>
        </w:trPr>
        <w:tc>
          <w:tcPr>
            <w:tcW w:w="5273" w:type="dxa"/>
            <w:tcBorders>
              <w:top w:val="nil"/>
              <w:left w:val="nil"/>
              <w:bottom w:val="nil"/>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r w:rsidRPr="00177B9B">
              <w:rPr>
                <w:rFonts w:ascii="Verdana" w:eastAsia="Times New Roman" w:hAnsi="Verdana" w:cs="Arial"/>
                <w:b/>
                <w:color w:val="000000"/>
                <w:sz w:val="18"/>
                <w:szCs w:val="18"/>
                <w:lang w:val="ru-RU" w:eastAsia="ru-RU"/>
              </w:rPr>
              <w:t>Итого</w:t>
            </w:r>
            <w:r w:rsidRPr="00177B9B">
              <w:rPr>
                <w:rFonts w:ascii="Verdana" w:eastAsia="Times New Roman" w:hAnsi="Verdana" w:cs="Arial"/>
                <w:b/>
                <w:bCs/>
                <w:color w:val="000000"/>
                <w:sz w:val="18"/>
                <w:szCs w:val="18"/>
                <w:lang w:val="ru-RU" w:eastAsia="ru-RU"/>
              </w:rPr>
              <w:t xml:space="preserve"> обязательства</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68 171 218</w:t>
            </w:r>
          </w:p>
        </w:tc>
        <w:tc>
          <w:tcPr>
            <w:tcW w:w="1871" w:type="dxa"/>
            <w:tcBorders>
              <w:top w:val="nil"/>
              <w:left w:val="nil"/>
              <w:bottom w:val="nil"/>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val="ru-RU" w:eastAsia="ru-RU"/>
              </w:rPr>
              <w:t>65 864 405</w:t>
            </w:r>
          </w:p>
        </w:tc>
      </w:tr>
      <w:tr w:rsidR="004463A8" w:rsidRPr="004463A8" w:rsidTr="004463A8">
        <w:trPr>
          <w:divId w:val="1037007685"/>
          <w:trHeight w:val="227"/>
        </w:trPr>
        <w:tc>
          <w:tcPr>
            <w:tcW w:w="5273" w:type="dxa"/>
            <w:tcBorders>
              <w:top w:val="nil"/>
              <w:left w:val="nil"/>
              <w:bottom w:val="single" w:sz="8" w:space="0" w:color="auto"/>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eastAsia="ru-RU"/>
              </w:rPr>
            </w:pPr>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eastAsia="ru-RU"/>
              </w:rPr>
            </w:pPr>
          </w:p>
        </w:tc>
        <w:tc>
          <w:tcPr>
            <w:tcW w:w="1871" w:type="dxa"/>
            <w:tcBorders>
              <w:top w:val="nil"/>
              <w:left w:val="nil"/>
              <w:bottom w:val="single" w:sz="8" w:space="0" w:color="auto"/>
              <w:right w:val="nil"/>
            </w:tcBorders>
            <w:shd w:val="clear" w:color="auto" w:fill="auto"/>
            <w:vAlign w:val="center"/>
            <w:hideMark/>
          </w:tcPr>
          <w:p w:rsidR="004463A8" w:rsidRPr="00177B9B" w:rsidRDefault="004463A8">
            <w:pPr>
              <w:jc w:val="right"/>
              <w:rPr>
                <w:rFonts w:ascii="Verdana" w:eastAsia="Times New Roman" w:hAnsi="Verdana" w:cs="Times New Roman"/>
                <w:b/>
                <w:bCs/>
                <w:color w:val="000000"/>
                <w:sz w:val="18"/>
                <w:szCs w:val="18"/>
                <w:lang w:eastAsia="ru-RU"/>
              </w:rPr>
            </w:pPr>
          </w:p>
        </w:tc>
      </w:tr>
      <w:tr w:rsidR="004463A8" w:rsidRPr="004463A8" w:rsidTr="004463A8">
        <w:trPr>
          <w:divId w:val="1037007685"/>
          <w:trHeight w:val="227"/>
        </w:trPr>
        <w:tc>
          <w:tcPr>
            <w:tcW w:w="5273" w:type="dxa"/>
            <w:tcBorders>
              <w:top w:val="nil"/>
              <w:left w:val="nil"/>
              <w:bottom w:val="single" w:sz="12" w:space="0" w:color="auto"/>
              <w:right w:val="nil"/>
            </w:tcBorders>
            <w:shd w:val="clear" w:color="auto" w:fill="auto"/>
            <w:noWrap/>
            <w:vAlign w:val="center"/>
            <w:hideMark/>
          </w:tcPr>
          <w:p w:rsidR="004463A8" w:rsidRPr="00177B9B" w:rsidRDefault="004463A8">
            <w:pPr>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ИТОГО КАПИТАЛ И ОБЯЗАТЕЛЬСТВА</w:t>
            </w:r>
          </w:p>
        </w:tc>
        <w:tc>
          <w:tcPr>
            <w:tcW w:w="1871" w:type="dxa"/>
            <w:tcBorders>
              <w:top w:val="nil"/>
              <w:left w:val="nil"/>
              <w:bottom w:val="single" w:sz="12"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Arial"/>
                <w:b/>
                <w:bCs/>
                <w:color w:val="000000"/>
                <w:sz w:val="18"/>
                <w:szCs w:val="18"/>
                <w:lang w:eastAsia="ru-RU"/>
              </w:rPr>
              <w:t>126 484 696</w:t>
            </w:r>
          </w:p>
        </w:tc>
        <w:tc>
          <w:tcPr>
            <w:tcW w:w="1871" w:type="dxa"/>
            <w:tcBorders>
              <w:top w:val="nil"/>
              <w:left w:val="nil"/>
              <w:bottom w:val="single" w:sz="12" w:space="0" w:color="auto"/>
              <w:right w:val="nil"/>
            </w:tcBorders>
            <w:shd w:val="clear" w:color="auto" w:fill="auto"/>
            <w:vAlign w:val="center"/>
            <w:hideMark/>
          </w:tcPr>
          <w:p w:rsidR="004463A8" w:rsidRPr="00177B9B" w:rsidRDefault="004463A8">
            <w:pPr>
              <w:jc w:val="right"/>
              <w:rPr>
                <w:rFonts w:ascii="Verdana" w:eastAsia="Times New Roman" w:hAnsi="Verdana" w:cs="Arial"/>
                <w:b/>
                <w:bCs/>
                <w:color w:val="000000"/>
                <w:sz w:val="18"/>
                <w:szCs w:val="18"/>
                <w:lang w:val="ru-RU" w:eastAsia="ru-RU"/>
              </w:rPr>
            </w:pPr>
            <w:r w:rsidRPr="00177B9B">
              <w:rPr>
                <w:rFonts w:ascii="Verdana" w:eastAsia="Times New Roman" w:hAnsi="Verdana" w:cs="Times New Roman"/>
                <w:b/>
                <w:bCs/>
                <w:color w:val="000000"/>
                <w:sz w:val="18"/>
                <w:szCs w:val="18"/>
                <w:lang w:eastAsia="ru-RU"/>
              </w:rPr>
              <w:t>118 644 262</w:t>
            </w:r>
          </w:p>
        </w:tc>
      </w:tr>
    </w:tbl>
    <w:p w:rsidR="00B64E01" w:rsidRDefault="00B64E01" w:rsidP="00EF6694">
      <w:pPr>
        <w:rPr>
          <w:rFonts w:ascii="Verdana" w:hAnsi="Verdana" w:cs="Times New Roman"/>
          <w:b/>
          <w:sz w:val="20"/>
          <w:szCs w:val="20"/>
        </w:rPr>
      </w:pPr>
    </w:p>
    <w:p w:rsidR="00B64E01" w:rsidRPr="00CD7256" w:rsidRDefault="00B64E01" w:rsidP="00EF6694">
      <w:pPr>
        <w:rPr>
          <w:rFonts w:ascii="Verdana" w:hAnsi="Verdana" w:cs="Times New Roman"/>
          <w:b/>
          <w:sz w:val="20"/>
          <w:szCs w:val="20"/>
        </w:rPr>
      </w:pPr>
    </w:p>
    <w:p w:rsidR="00EF6694" w:rsidRPr="00CD7256" w:rsidRDefault="00EF6694" w:rsidP="00EF6694">
      <w:pPr>
        <w:rPr>
          <w:rFonts w:ascii="Verdana" w:hAnsi="Verdana" w:cs="Times New Roman"/>
          <w:i/>
          <w:iCs/>
          <w:sz w:val="20"/>
          <w:szCs w:val="20"/>
        </w:rPr>
      </w:pPr>
      <w:r w:rsidRPr="00CD7256">
        <w:rPr>
          <w:rFonts w:ascii="Verdana" w:hAnsi="Verdana" w:cs="Times New Roman"/>
          <w:i/>
          <w:iCs/>
          <w:sz w:val="20"/>
          <w:szCs w:val="20"/>
        </w:rPr>
        <w:br w:type="page"/>
      </w:r>
    </w:p>
    <w:p w:rsidR="00CB1DBF" w:rsidRDefault="00CB1DBF" w:rsidP="00BF319C">
      <w:pPr>
        <w:contextualSpacing/>
        <w:jc w:val="both"/>
        <w:outlineLvl w:val="0"/>
        <w:rPr>
          <w:rFonts w:ascii="Verdana" w:hAnsi="Verdana" w:cs="Times New Roman"/>
          <w:b/>
          <w:u w:val="single"/>
        </w:rPr>
      </w:pPr>
    </w:p>
    <w:p w:rsidR="00CB1DBF" w:rsidRDefault="00CB1DBF" w:rsidP="00BF319C">
      <w:pPr>
        <w:contextualSpacing/>
        <w:jc w:val="both"/>
        <w:outlineLvl w:val="0"/>
        <w:rPr>
          <w:rFonts w:ascii="Verdana" w:hAnsi="Verdana" w:cs="Times New Roman"/>
          <w:b/>
          <w:u w:val="single"/>
        </w:rPr>
      </w:pPr>
    </w:p>
    <w:p w:rsidR="00CB1DBF" w:rsidRDefault="00CB1DBF" w:rsidP="00BF319C">
      <w:pPr>
        <w:contextualSpacing/>
        <w:jc w:val="both"/>
        <w:outlineLvl w:val="0"/>
        <w:rPr>
          <w:rFonts w:ascii="Verdana" w:hAnsi="Verdana" w:cs="Times New Roman"/>
          <w:b/>
          <w:u w:val="single"/>
        </w:rPr>
      </w:pPr>
    </w:p>
    <w:p w:rsidR="00CB1DBF" w:rsidRDefault="00CB1DBF" w:rsidP="00BF319C">
      <w:pPr>
        <w:contextualSpacing/>
        <w:jc w:val="both"/>
        <w:outlineLvl w:val="0"/>
        <w:rPr>
          <w:rFonts w:ascii="Verdana" w:hAnsi="Verdana" w:cs="Times New Roman"/>
          <w:b/>
          <w:u w:val="single"/>
        </w:rPr>
      </w:pPr>
    </w:p>
    <w:p w:rsidR="00CB1DBF" w:rsidRDefault="00CB1DBF" w:rsidP="00BF319C">
      <w:pPr>
        <w:contextualSpacing/>
        <w:jc w:val="both"/>
        <w:outlineLvl w:val="0"/>
        <w:rPr>
          <w:rFonts w:ascii="Verdana" w:hAnsi="Verdana" w:cs="Times New Roman"/>
          <w:b/>
          <w:u w:val="single"/>
        </w:rPr>
      </w:pPr>
    </w:p>
    <w:p w:rsidR="00117826" w:rsidRPr="00177B9B" w:rsidRDefault="00117826" w:rsidP="00117826">
      <w:pPr>
        <w:contextualSpacing/>
        <w:jc w:val="both"/>
        <w:outlineLvl w:val="0"/>
        <w:rPr>
          <w:rFonts w:ascii="Verdana" w:hAnsi="Verdana" w:cs="Times New Roman"/>
          <w:b/>
          <w:sz w:val="22"/>
          <w:szCs w:val="22"/>
          <w:u w:val="single"/>
          <w:lang w:val="ru-RU"/>
        </w:rPr>
      </w:pPr>
      <w:r w:rsidRPr="00177B9B">
        <w:rPr>
          <w:rFonts w:ascii="Verdana" w:hAnsi="Verdana" w:cs="Times New Roman"/>
          <w:b/>
          <w:sz w:val="22"/>
          <w:szCs w:val="22"/>
          <w:u w:val="single"/>
          <w:lang w:val="ru-RU"/>
        </w:rPr>
        <w:t xml:space="preserve">ПРИЛОЖЕНИЕ </w:t>
      </w:r>
      <w:r w:rsidRPr="00117826">
        <w:rPr>
          <w:rFonts w:ascii="Verdana" w:hAnsi="Verdana" w:cs="Times New Roman"/>
          <w:b/>
          <w:sz w:val="22"/>
          <w:szCs w:val="22"/>
          <w:u w:val="single"/>
        </w:rPr>
        <w:t>IV</w:t>
      </w:r>
      <w:r w:rsidRPr="00177B9B">
        <w:rPr>
          <w:rFonts w:ascii="Verdana" w:hAnsi="Verdana" w:cs="Times New Roman"/>
          <w:b/>
          <w:sz w:val="22"/>
          <w:szCs w:val="22"/>
          <w:u w:val="single"/>
          <w:lang w:val="ru-RU"/>
        </w:rPr>
        <w:t xml:space="preserve">: </w:t>
      </w:r>
    </w:p>
    <w:p w:rsidR="00117826" w:rsidRPr="00177B9B" w:rsidRDefault="00117826" w:rsidP="00424361">
      <w:pPr>
        <w:pStyle w:val="afb"/>
        <w:rPr>
          <w:rFonts w:ascii="Verdana" w:hAnsi="Verdana"/>
          <w:b/>
          <w:lang w:val="ru-RU"/>
        </w:rPr>
      </w:pPr>
    </w:p>
    <w:p w:rsidR="00117826" w:rsidRPr="00006D84" w:rsidRDefault="00117826" w:rsidP="00424361">
      <w:pPr>
        <w:pStyle w:val="afb"/>
        <w:rPr>
          <w:rFonts w:ascii="Verdana" w:hAnsi="Verdana"/>
          <w:lang w:val="ru-RU"/>
        </w:rPr>
      </w:pPr>
      <w:r w:rsidRPr="00006D84">
        <w:rPr>
          <w:rFonts w:ascii="Verdana" w:hAnsi="Verdana"/>
          <w:b/>
          <w:lang w:val="ru-RU"/>
        </w:rPr>
        <w:t xml:space="preserve">НЕАУДИРОВАННЫЙ ПРОМЕЖУТОЧНЫЙ СОКРАЩЕННЫЙ КОНСОЛИДИРОВАННЫЙ ОТЧЕТ О ДВИЖЕНИИ ДЕНЕЖНЫХ СРЕДСТВ ЗА </w:t>
      </w:r>
      <w:r w:rsidR="00BE2EA2">
        <w:rPr>
          <w:rFonts w:ascii="Verdana" w:hAnsi="Verdana"/>
          <w:b/>
          <w:lang w:val="ru-RU"/>
        </w:rPr>
        <w:t>ШЕСТЬ</w:t>
      </w:r>
      <w:r w:rsidR="00BE2EA2" w:rsidRPr="00006D84">
        <w:rPr>
          <w:rFonts w:ascii="Verdana" w:hAnsi="Verdana"/>
          <w:b/>
          <w:lang w:val="ru-RU"/>
        </w:rPr>
        <w:t xml:space="preserve"> </w:t>
      </w:r>
      <w:r w:rsidRPr="00006D84">
        <w:rPr>
          <w:rFonts w:ascii="Verdana" w:hAnsi="Verdana"/>
          <w:b/>
          <w:lang w:val="ru-RU"/>
        </w:rPr>
        <w:t>МЕСЯЦ</w:t>
      </w:r>
      <w:r w:rsidR="00BE2EA2">
        <w:rPr>
          <w:rFonts w:ascii="Verdana" w:hAnsi="Verdana"/>
          <w:b/>
          <w:lang w:val="ru-RU"/>
        </w:rPr>
        <w:t>ЕВ</w:t>
      </w:r>
      <w:r w:rsidRPr="00006D84">
        <w:rPr>
          <w:rFonts w:ascii="Verdana" w:hAnsi="Verdana"/>
          <w:b/>
          <w:lang w:val="ru-RU"/>
        </w:rPr>
        <w:t xml:space="preserve">, ЗАКОНЧИВШИХСЯ  </w:t>
      </w:r>
      <w:r w:rsidR="00BE2EA2" w:rsidRPr="00BE2EA2">
        <w:rPr>
          <w:rFonts w:ascii="Verdana" w:hAnsi="Verdana"/>
          <w:b/>
          <w:lang w:val="ru-RU"/>
        </w:rPr>
        <w:t>30 ИЮНЯ 2018</w:t>
      </w:r>
    </w:p>
    <w:p w:rsidR="00A658FF" w:rsidRPr="00177B9B" w:rsidRDefault="00A658FF" w:rsidP="00424361">
      <w:pPr>
        <w:pStyle w:val="afb"/>
        <w:rPr>
          <w:rFonts w:asciiTheme="minorHAnsi" w:eastAsiaTheme="minorEastAsia" w:hAnsiTheme="minorHAnsi" w:cstheme="minorBidi"/>
          <w:sz w:val="24"/>
          <w:szCs w:val="24"/>
          <w:lang w:val="ru-RU" w:eastAsia="en-US"/>
        </w:rPr>
      </w:pPr>
    </w:p>
    <w:tbl>
      <w:tblPr>
        <w:tblW w:w="9923" w:type="dxa"/>
        <w:tblInd w:w="108" w:type="dxa"/>
        <w:tblLook w:val="04A0" w:firstRow="1" w:lastRow="0" w:firstColumn="1" w:lastColumn="0" w:noHBand="0" w:noVBand="1"/>
      </w:tblPr>
      <w:tblGrid>
        <w:gridCol w:w="4820"/>
        <w:gridCol w:w="1701"/>
        <w:gridCol w:w="1701"/>
        <w:gridCol w:w="1701"/>
      </w:tblGrid>
      <w:tr w:rsidR="00A658FF" w:rsidRPr="00177B9B" w:rsidTr="00A658FF">
        <w:trPr>
          <w:divId w:val="973020718"/>
          <w:trHeight w:val="170"/>
        </w:trPr>
        <w:tc>
          <w:tcPr>
            <w:tcW w:w="4820" w:type="dxa"/>
            <w:vMerge w:val="restart"/>
            <w:tcBorders>
              <w:top w:val="single" w:sz="12" w:space="0" w:color="auto"/>
              <w:left w:val="nil"/>
              <w:bottom w:val="single" w:sz="8" w:space="0" w:color="000000"/>
              <w:right w:val="nil"/>
            </w:tcBorders>
            <w:shd w:val="clear" w:color="auto" w:fill="auto"/>
            <w:vAlign w:val="center"/>
            <w:hideMark/>
          </w:tcPr>
          <w:p w:rsidR="00A658FF" w:rsidRPr="00177B9B" w:rsidRDefault="00A658FF" w:rsidP="00177B9B">
            <w:pPr>
              <w:jc w:val="center"/>
              <w:rPr>
                <w:rFonts w:ascii="Verdana" w:eastAsia="Times New Roman" w:hAnsi="Verdana" w:cs="Arial"/>
                <w:bCs/>
                <w:color w:val="000000"/>
                <w:sz w:val="16"/>
                <w:szCs w:val="16"/>
                <w:lang w:val="ru-RU" w:eastAsia="ru-RU"/>
              </w:rPr>
            </w:pPr>
            <w:r w:rsidRPr="00177B9B">
              <w:rPr>
                <w:rFonts w:ascii="Verdana" w:eastAsia="Times New Roman" w:hAnsi="Verdana" w:cs="Arial"/>
                <w:bCs/>
                <w:color w:val="000000"/>
                <w:sz w:val="16"/>
                <w:szCs w:val="16"/>
                <w:lang w:eastAsia="ru-RU"/>
              </w:rPr>
              <w:t>(</w:t>
            </w:r>
            <w:proofErr w:type="spellStart"/>
            <w:r w:rsidRPr="00177B9B">
              <w:rPr>
                <w:rFonts w:ascii="Verdana" w:eastAsia="Times New Roman" w:hAnsi="Verdana" w:cs="Arial"/>
                <w:bCs/>
                <w:color w:val="000000"/>
                <w:sz w:val="16"/>
                <w:szCs w:val="16"/>
                <w:lang w:eastAsia="ru-RU"/>
              </w:rPr>
              <w:t>тыс</w:t>
            </w:r>
            <w:proofErr w:type="spellEnd"/>
            <w:r w:rsidRPr="00177B9B">
              <w:rPr>
                <w:rFonts w:ascii="Verdana" w:eastAsia="Times New Roman" w:hAnsi="Verdana" w:cs="Arial"/>
                <w:bCs/>
                <w:color w:val="000000"/>
                <w:sz w:val="16"/>
                <w:szCs w:val="16"/>
                <w:lang w:val="ru-RU" w:eastAsia="ru-RU"/>
              </w:rPr>
              <w:t>. рублей)</w:t>
            </w:r>
          </w:p>
        </w:tc>
        <w:tc>
          <w:tcPr>
            <w:tcW w:w="1701" w:type="dxa"/>
            <w:tcBorders>
              <w:top w:val="single" w:sz="12" w:space="0" w:color="auto"/>
              <w:left w:val="nil"/>
              <w:bottom w:val="nil"/>
              <w:right w:val="nil"/>
            </w:tcBorders>
            <w:shd w:val="clear" w:color="auto" w:fill="auto"/>
            <w:vAlign w:val="center"/>
            <w:hideMark/>
          </w:tcPr>
          <w:p w:rsidR="00A658FF" w:rsidRPr="00177B9B" w:rsidRDefault="00A658FF" w:rsidP="00177B9B">
            <w:pPr>
              <w:jc w:val="center"/>
              <w:rPr>
                <w:rFonts w:ascii="Verdana" w:eastAsia="Times New Roman" w:hAnsi="Verdana" w:cs="Arial"/>
                <w:b/>
                <w:bCs/>
                <w:color w:val="000000"/>
                <w:sz w:val="16"/>
                <w:szCs w:val="16"/>
                <w:lang w:val="ru-RU" w:eastAsia="ru-RU"/>
              </w:rPr>
            </w:pPr>
            <w:proofErr w:type="spellStart"/>
            <w:r w:rsidRPr="00177B9B">
              <w:rPr>
                <w:rFonts w:ascii="Verdana" w:eastAsia="Times New Roman" w:hAnsi="Verdana" w:cs="Arial"/>
                <w:b/>
                <w:bCs/>
                <w:color w:val="000000"/>
                <w:sz w:val="16"/>
                <w:szCs w:val="16"/>
                <w:lang w:eastAsia="ru-RU"/>
              </w:rPr>
              <w:t>За</w:t>
            </w:r>
            <w:proofErr w:type="spellEnd"/>
            <w:r w:rsidRPr="00177B9B">
              <w:rPr>
                <w:rFonts w:ascii="Verdana" w:eastAsia="Times New Roman" w:hAnsi="Verdana" w:cs="Arial"/>
                <w:b/>
                <w:bCs/>
                <w:color w:val="000000"/>
                <w:sz w:val="16"/>
                <w:szCs w:val="16"/>
                <w:lang w:eastAsia="ru-RU"/>
              </w:rPr>
              <w:t xml:space="preserve"> 6 </w:t>
            </w:r>
            <w:proofErr w:type="spellStart"/>
            <w:r w:rsidRPr="00177B9B">
              <w:rPr>
                <w:rFonts w:ascii="Verdana" w:eastAsia="Times New Roman" w:hAnsi="Verdana" w:cs="Arial"/>
                <w:b/>
                <w:bCs/>
                <w:color w:val="000000"/>
                <w:sz w:val="16"/>
                <w:szCs w:val="16"/>
                <w:lang w:eastAsia="ru-RU"/>
              </w:rPr>
              <w:t>месяцев</w:t>
            </w:r>
            <w:proofErr w:type="spellEnd"/>
            <w:r w:rsidRPr="00177B9B">
              <w:rPr>
                <w:rFonts w:ascii="Verdana" w:eastAsia="Times New Roman" w:hAnsi="Verdana" w:cs="Arial"/>
                <w:b/>
                <w:bCs/>
                <w:color w:val="000000"/>
                <w:sz w:val="16"/>
                <w:szCs w:val="16"/>
                <w:lang w:val="ru-RU" w:eastAsia="ru-RU"/>
              </w:rPr>
              <w:t xml:space="preserve">, закончившихся </w:t>
            </w:r>
          </w:p>
        </w:tc>
        <w:tc>
          <w:tcPr>
            <w:tcW w:w="1701" w:type="dxa"/>
            <w:tcBorders>
              <w:top w:val="single" w:sz="12" w:space="0" w:color="auto"/>
              <w:left w:val="nil"/>
              <w:bottom w:val="nil"/>
              <w:right w:val="nil"/>
            </w:tcBorders>
            <w:shd w:val="clear" w:color="auto" w:fill="auto"/>
            <w:vAlign w:val="center"/>
            <w:hideMark/>
          </w:tcPr>
          <w:p w:rsidR="00A658FF" w:rsidRPr="00177B9B" w:rsidRDefault="00A658FF" w:rsidP="00177B9B">
            <w:pPr>
              <w:jc w:val="center"/>
              <w:rPr>
                <w:rFonts w:ascii="Verdana" w:eastAsia="Times New Roman" w:hAnsi="Verdana" w:cs="Arial"/>
                <w:b/>
                <w:bCs/>
                <w:color w:val="000000"/>
                <w:sz w:val="16"/>
                <w:szCs w:val="16"/>
                <w:lang w:val="ru-RU" w:eastAsia="ru-RU"/>
              </w:rPr>
            </w:pPr>
            <w:proofErr w:type="spellStart"/>
            <w:r w:rsidRPr="00177B9B">
              <w:rPr>
                <w:rFonts w:ascii="Verdana" w:eastAsia="Times New Roman" w:hAnsi="Verdana" w:cs="Arial"/>
                <w:b/>
                <w:bCs/>
                <w:color w:val="000000"/>
                <w:sz w:val="16"/>
                <w:szCs w:val="16"/>
                <w:lang w:eastAsia="ru-RU"/>
              </w:rPr>
              <w:t>За</w:t>
            </w:r>
            <w:proofErr w:type="spellEnd"/>
            <w:r w:rsidRPr="00177B9B">
              <w:rPr>
                <w:rFonts w:ascii="Verdana" w:eastAsia="Times New Roman" w:hAnsi="Verdana" w:cs="Arial"/>
                <w:b/>
                <w:bCs/>
                <w:color w:val="000000"/>
                <w:sz w:val="16"/>
                <w:szCs w:val="16"/>
                <w:lang w:eastAsia="ru-RU"/>
              </w:rPr>
              <w:t xml:space="preserve"> 6 </w:t>
            </w:r>
            <w:proofErr w:type="spellStart"/>
            <w:r w:rsidRPr="00177B9B">
              <w:rPr>
                <w:rFonts w:ascii="Verdana" w:eastAsia="Times New Roman" w:hAnsi="Verdana" w:cs="Arial"/>
                <w:b/>
                <w:bCs/>
                <w:color w:val="000000"/>
                <w:sz w:val="16"/>
                <w:szCs w:val="16"/>
                <w:lang w:eastAsia="ru-RU"/>
              </w:rPr>
              <w:t>месяцев</w:t>
            </w:r>
            <w:proofErr w:type="spellEnd"/>
            <w:r w:rsidRPr="00177B9B">
              <w:rPr>
                <w:rFonts w:ascii="Verdana" w:eastAsia="Times New Roman" w:hAnsi="Verdana" w:cs="Arial"/>
                <w:b/>
                <w:bCs/>
                <w:color w:val="000000"/>
                <w:sz w:val="16"/>
                <w:szCs w:val="16"/>
                <w:lang w:val="ru-RU" w:eastAsia="ru-RU"/>
              </w:rPr>
              <w:t xml:space="preserve">, закончившихся </w:t>
            </w:r>
          </w:p>
        </w:tc>
        <w:tc>
          <w:tcPr>
            <w:tcW w:w="1701" w:type="dxa"/>
            <w:tcBorders>
              <w:top w:val="single" w:sz="12" w:space="0" w:color="auto"/>
              <w:left w:val="nil"/>
              <w:bottom w:val="nil"/>
              <w:right w:val="nil"/>
            </w:tcBorders>
            <w:shd w:val="clear" w:color="auto" w:fill="auto"/>
            <w:vAlign w:val="center"/>
            <w:hideMark/>
          </w:tcPr>
          <w:p w:rsidR="00A658FF" w:rsidRPr="00177B9B" w:rsidRDefault="00A658FF" w:rsidP="00177B9B">
            <w:pPr>
              <w:jc w:val="center"/>
              <w:rPr>
                <w:rFonts w:ascii="Verdana" w:eastAsia="Times New Roman" w:hAnsi="Verdana" w:cs="Arial"/>
                <w:b/>
                <w:bCs/>
                <w:color w:val="000000"/>
                <w:sz w:val="16"/>
                <w:szCs w:val="16"/>
                <w:lang w:val="ru-RU" w:eastAsia="ru-RU"/>
              </w:rPr>
            </w:pPr>
            <w:proofErr w:type="spellStart"/>
            <w:r w:rsidRPr="00177B9B">
              <w:rPr>
                <w:rFonts w:ascii="Verdana" w:eastAsia="Times New Roman" w:hAnsi="Verdana" w:cs="Arial"/>
                <w:b/>
                <w:bCs/>
                <w:color w:val="000000"/>
                <w:sz w:val="16"/>
                <w:szCs w:val="16"/>
                <w:lang w:eastAsia="ru-RU"/>
              </w:rPr>
              <w:t>За</w:t>
            </w:r>
            <w:proofErr w:type="spellEnd"/>
            <w:r w:rsidRPr="00177B9B">
              <w:rPr>
                <w:rFonts w:ascii="Verdana" w:eastAsia="Times New Roman" w:hAnsi="Verdana" w:cs="Arial"/>
                <w:b/>
                <w:bCs/>
                <w:color w:val="000000"/>
                <w:sz w:val="16"/>
                <w:szCs w:val="16"/>
                <w:lang w:eastAsia="ru-RU"/>
              </w:rPr>
              <w:t xml:space="preserve"> </w:t>
            </w:r>
            <w:proofErr w:type="spellStart"/>
            <w:r w:rsidRPr="00177B9B">
              <w:rPr>
                <w:rFonts w:ascii="Verdana" w:eastAsia="Times New Roman" w:hAnsi="Verdana" w:cs="Arial"/>
                <w:b/>
                <w:bCs/>
                <w:color w:val="000000"/>
                <w:sz w:val="16"/>
                <w:szCs w:val="16"/>
                <w:lang w:eastAsia="ru-RU"/>
              </w:rPr>
              <w:t>год</w:t>
            </w:r>
            <w:proofErr w:type="spellEnd"/>
            <w:r w:rsidRPr="00177B9B">
              <w:rPr>
                <w:rFonts w:ascii="Verdana" w:eastAsia="Times New Roman" w:hAnsi="Verdana" w:cs="Arial"/>
                <w:b/>
                <w:bCs/>
                <w:color w:val="000000"/>
                <w:sz w:val="16"/>
                <w:szCs w:val="16"/>
                <w:lang w:val="ru-RU" w:eastAsia="ru-RU"/>
              </w:rPr>
              <w:t>, закончившийся</w:t>
            </w:r>
          </w:p>
        </w:tc>
      </w:tr>
      <w:tr w:rsidR="00A658FF" w:rsidRPr="00177B9B" w:rsidTr="00A658FF">
        <w:trPr>
          <w:divId w:val="973020718"/>
          <w:trHeight w:val="170"/>
        </w:trPr>
        <w:tc>
          <w:tcPr>
            <w:tcW w:w="4820" w:type="dxa"/>
            <w:vMerge/>
            <w:tcBorders>
              <w:top w:val="single" w:sz="12" w:space="0" w:color="auto"/>
              <w:left w:val="nil"/>
              <w:bottom w:val="single" w:sz="8" w:space="0" w:color="000000"/>
              <w:right w:val="nil"/>
            </w:tcBorders>
            <w:vAlign w:val="center"/>
            <w:hideMark/>
          </w:tcPr>
          <w:p w:rsidR="00A658FF" w:rsidRPr="00177B9B" w:rsidRDefault="00A658FF" w:rsidP="00177B9B">
            <w:pPr>
              <w:rPr>
                <w:rFonts w:ascii="Verdana" w:eastAsia="Times New Roman" w:hAnsi="Verdana" w:cs="Arial"/>
                <w:b/>
                <w:bCs/>
                <w:color w:val="000000"/>
                <w:sz w:val="16"/>
                <w:szCs w:val="16"/>
                <w:lang w:val="ru-RU" w:eastAsia="ru-RU"/>
              </w:rPr>
            </w:pPr>
          </w:p>
        </w:tc>
        <w:tc>
          <w:tcPr>
            <w:tcW w:w="1701" w:type="dxa"/>
            <w:tcBorders>
              <w:top w:val="nil"/>
              <w:left w:val="nil"/>
              <w:bottom w:val="single" w:sz="8" w:space="0" w:color="auto"/>
              <w:right w:val="nil"/>
            </w:tcBorders>
            <w:shd w:val="clear" w:color="auto" w:fill="auto"/>
            <w:vAlign w:val="center"/>
            <w:hideMark/>
          </w:tcPr>
          <w:p w:rsidR="00A658FF" w:rsidRPr="00177B9B" w:rsidRDefault="00A658FF" w:rsidP="00177B9B">
            <w:pPr>
              <w:jc w:val="cente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30 июня 2018</w:t>
            </w:r>
          </w:p>
        </w:tc>
        <w:tc>
          <w:tcPr>
            <w:tcW w:w="1701" w:type="dxa"/>
            <w:tcBorders>
              <w:top w:val="nil"/>
              <w:left w:val="nil"/>
              <w:bottom w:val="single" w:sz="8" w:space="0" w:color="auto"/>
              <w:right w:val="nil"/>
            </w:tcBorders>
            <w:shd w:val="clear" w:color="auto" w:fill="auto"/>
            <w:vAlign w:val="center"/>
            <w:hideMark/>
          </w:tcPr>
          <w:p w:rsidR="00A658FF" w:rsidRPr="00177B9B" w:rsidRDefault="00A658FF" w:rsidP="00177B9B">
            <w:pPr>
              <w:jc w:val="cente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30 июня 2017</w:t>
            </w:r>
          </w:p>
        </w:tc>
        <w:tc>
          <w:tcPr>
            <w:tcW w:w="1701" w:type="dxa"/>
            <w:tcBorders>
              <w:top w:val="nil"/>
              <w:left w:val="nil"/>
              <w:bottom w:val="single" w:sz="8" w:space="0" w:color="auto"/>
              <w:right w:val="nil"/>
            </w:tcBorders>
            <w:shd w:val="clear" w:color="auto" w:fill="auto"/>
            <w:vAlign w:val="center"/>
            <w:hideMark/>
          </w:tcPr>
          <w:p w:rsidR="00A658FF" w:rsidRPr="00177B9B" w:rsidRDefault="00A658FF" w:rsidP="00177B9B">
            <w:pPr>
              <w:jc w:val="cente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31 декабря 2017</w:t>
            </w:r>
          </w:p>
        </w:tc>
      </w:tr>
      <w:tr w:rsidR="00A658FF" w:rsidRPr="00AE73E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ДВИЖЕНИЕ ДЕНЕЖНЫХ СРЕДСТВ ОТ ОПЕРАЦИОННОЙ ДЕЯТЕЛЬНОСТИ</w:t>
            </w:r>
          </w:p>
        </w:tc>
        <w:tc>
          <w:tcPr>
            <w:tcW w:w="1701"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p>
        </w:tc>
        <w:tc>
          <w:tcPr>
            <w:tcW w:w="1701"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p>
        </w:tc>
        <w:tc>
          <w:tcPr>
            <w:tcW w:w="1701"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1"/>
              <w:rPr>
                <w:rFonts w:ascii="Verdana" w:eastAsia="Times New Roman" w:hAnsi="Verdana" w:cs="Arial"/>
                <w:b/>
                <w:bCs/>
                <w:color w:val="000000"/>
                <w:sz w:val="16"/>
                <w:szCs w:val="16"/>
                <w:lang w:eastAsia="ru-RU"/>
              </w:rPr>
            </w:pPr>
            <w:proofErr w:type="spellStart"/>
            <w:r w:rsidRPr="00177B9B">
              <w:rPr>
                <w:rFonts w:ascii="Verdana" w:eastAsia="Times New Roman" w:hAnsi="Verdana" w:cs="Arial"/>
                <w:b/>
                <w:bCs/>
                <w:color w:val="000000"/>
                <w:sz w:val="16"/>
                <w:szCs w:val="16"/>
                <w:lang w:eastAsia="ru-RU"/>
              </w:rPr>
              <w:t>Прибыль</w:t>
            </w:r>
            <w:proofErr w:type="spellEnd"/>
            <w:r w:rsidRPr="00177B9B">
              <w:rPr>
                <w:rFonts w:ascii="Verdana" w:eastAsia="Times New Roman" w:hAnsi="Verdana" w:cs="Arial"/>
                <w:b/>
                <w:bCs/>
                <w:color w:val="000000"/>
                <w:sz w:val="16"/>
                <w:szCs w:val="16"/>
                <w:lang w:eastAsia="ru-RU"/>
              </w:rPr>
              <w:t xml:space="preserve"> </w:t>
            </w:r>
            <w:proofErr w:type="spellStart"/>
            <w:r w:rsidRPr="00177B9B">
              <w:rPr>
                <w:rFonts w:ascii="Verdana" w:eastAsia="Times New Roman" w:hAnsi="Verdana" w:cs="Arial"/>
                <w:b/>
                <w:bCs/>
                <w:color w:val="000000"/>
                <w:sz w:val="16"/>
                <w:szCs w:val="16"/>
                <w:lang w:eastAsia="ru-RU"/>
              </w:rPr>
              <w:t>до</w:t>
            </w:r>
            <w:proofErr w:type="spellEnd"/>
            <w:r w:rsidRPr="00177B9B">
              <w:rPr>
                <w:rFonts w:ascii="Verdana" w:eastAsia="Times New Roman" w:hAnsi="Verdana" w:cs="Arial"/>
                <w:b/>
                <w:bCs/>
                <w:color w:val="000000"/>
                <w:sz w:val="16"/>
                <w:szCs w:val="16"/>
                <w:lang w:eastAsia="ru-RU"/>
              </w:rPr>
              <w:t xml:space="preserve"> </w:t>
            </w:r>
            <w:proofErr w:type="spellStart"/>
            <w:r w:rsidRPr="00177B9B">
              <w:rPr>
                <w:rFonts w:ascii="Verdana" w:eastAsia="Times New Roman" w:hAnsi="Verdana" w:cs="Arial"/>
                <w:b/>
                <w:bCs/>
                <w:color w:val="000000"/>
                <w:sz w:val="16"/>
                <w:szCs w:val="16"/>
                <w:lang w:eastAsia="ru-RU"/>
              </w:rPr>
              <w:t>налогообложения</w:t>
            </w:r>
            <w:proofErr w:type="spellEnd"/>
          </w:p>
        </w:tc>
        <w:tc>
          <w:tcPr>
            <w:tcW w:w="1701" w:type="dxa"/>
            <w:tcBorders>
              <w:top w:val="nil"/>
              <w:left w:val="nil"/>
              <w:bottom w:val="nil"/>
              <w:right w:val="nil"/>
            </w:tcBorders>
            <w:shd w:val="clear" w:color="000000" w:fill="FFFFFF"/>
            <w:noWrap/>
            <w:vAlign w:val="center"/>
            <w:hideMark/>
          </w:tcPr>
          <w:p w:rsidR="00A658FF" w:rsidRPr="00177B9B" w:rsidRDefault="00A658FF" w:rsidP="00177B9B">
            <w:pPr>
              <w:jc w:val="right"/>
              <w:rPr>
                <w:rFonts w:ascii="Verdana" w:eastAsia="Times New Roman" w:hAnsi="Verdana" w:cs="Arial"/>
                <w:b/>
                <w:bCs/>
                <w:sz w:val="16"/>
                <w:szCs w:val="16"/>
                <w:lang w:val="ru-RU" w:eastAsia="ru-RU"/>
              </w:rPr>
            </w:pPr>
            <w:r w:rsidRPr="00177B9B">
              <w:rPr>
                <w:rFonts w:ascii="Verdana" w:eastAsia="Times New Roman" w:hAnsi="Verdana" w:cs="Arial"/>
                <w:b/>
                <w:bCs/>
                <w:sz w:val="16"/>
                <w:szCs w:val="16"/>
                <w:lang w:val="ru-RU" w:eastAsia="ru-RU"/>
              </w:rPr>
              <w:t>8 708 020</w:t>
            </w:r>
          </w:p>
        </w:tc>
        <w:tc>
          <w:tcPr>
            <w:tcW w:w="1701" w:type="dxa"/>
            <w:tcBorders>
              <w:top w:val="nil"/>
              <w:left w:val="nil"/>
              <w:bottom w:val="nil"/>
              <w:right w:val="nil"/>
            </w:tcBorders>
            <w:shd w:val="clear" w:color="000000" w:fill="FFFFFF"/>
            <w:noWrap/>
            <w:vAlign w:val="center"/>
            <w:hideMark/>
          </w:tcPr>
          <w:p w:rsidR="00A658FF" w:rsidRPr="00177B9B" w:rsidRDefault="00A658FF" w:rsidP="00177B9B">
            <w:pPr>
              <w:jc w:val="right"/>
              <w:rPr>
                <w:rFonts w:ascii="Verdana" w:eastAsia="Times New Roman" w:hAnsi="Verdana" w:cs="Arial"/>
                <w:b/>
                <w:bCs/>
                <w:sz w:val="16"/>
                <w:szCs w:val="16"/>
                <w:lang w:val="ru-RU" w:eastAsia="ru-RU"/>
              </w:rPr>
            </w:pPr>
            <w:r w:rsidRPr="00177B9B">
              <w:rPr>
                <w:rFonts w:ascii="Verdana" w:eastAsia="Times New Roman" w:hAnsi="Verdana" w:cs="Arial"/>
                <w:b/>
                <w:bCs/>
                <w:sz w:val="16"/>
                <w:szCs w:val="16"/>
                <w:lang w:val="ru-RU" w:eastAsia="ru-RU"/>
              </w:rPr>
              <w:t>5 020 221</w:t>
            </w:r>
          </w:p>
        </w:tc>
        <w:tc>
          <w:tcPr>
            <w:tcW w:w="1701" w:type="dxa"/>
            <w:tcBorders>
              <w:top w:val="nil"/>
              <w:left w:val="nil"/>
              <w:bottom w:val="nil"/>
              <w:right w:val="nil"/>
            </w:tcBorders>
            <w:shd w:val="clear" w:color="000000" w:fill="FFFFFF"/>
            <w:noWrap/>
            <w:vAlign w:val="center"/>
            <w:hideMark/>
          </w:tcPr>
          <w:p w:rsidR="00A658FF" w:rsidRPr="00177B9B" w:rsidRDefault="00A658FF" w:rsidP="00177B9B">
            <w:pPr>
              <w:jc w:val="right"/>
              <w:rPr>
                <w:rFonts w:ascii="Verdana" w:eastAsia="Times New Roman" w:hAnsi="Verdana" w:cs="Arial"/>
                <w:b/>
                <w:bCs/>
                <w:sz w:val="16"/>
                <w:szCs w:val="16"/>
                <w:lang w:val="ru-RU" w:eastAsia="ru-RU"/>
              </w:rPr>
            </w:pPr>
            <w:r w:rsidRPr="00177B9B">
              <w:rPr>
                <w:rFonts w:ascii="Verdana" w:eastAsia="Times New Roman" w:hAnsi="Verdana" w:cs="Arial"/>
                <w:b/>
                <w:bCs/>
                <w:sz w:val="16"/>
                <w:szCs w:val="16"/>
                <w:lang w:val="ru-RU" w:eastAsia="ru-RU"/>
              </w:rPr>
              <w:t>5 955 675</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proofErr w:type="spellStart"/>
            <w:r w:rsidRPr="00177B9B">
              <w:rPr>
                <w:rFonts w:ascii="Verdana" w:eastAsia="Times New Roman" w:hAnsi="Verdana" w:cs="Arial"/>
                <w:color w:val="000000"/>
                <w:sz w:val="16"/>
                <w:szCs w:val="16"/>
                <w:lang w:eastAsia="ru-RU"/>
              </w:rPr>
              <w:t>Корректировки</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на</w:t>
            </w:r>
            <w:proofErr w:type="spellEnd"/>
            <w:r w:rsidRPr="00177B9B">
              <w:rPr>
                <w:rFonts w:ascii="Verdana" w:eastAsia="Times New Roman" w:hAnsi="Verdana" w:cs="Arial"/>
                <w:color w:val="000000"/>
                <w:sz w:val="16"/>
                <w:szCs w:val="16"/>
                <w:lang w:eastAsia="ru-RU"/>
              </w:rPr>
              <w:t>:</w:t>
            </w:r>
          </w:p>
        </w:tc>
        <w:tc>
          <w:tcPr>
            <w:tcW w:w="1701" w:type="dxa"/>
            <w:tcBorders>
              <w:top w:val="nil"/>
              <w:left w:val="nil"/>
              <w:bottom w:val="nil"/>
              <w:right w:val="nil"/>
            </w:tcBorders>
            <w:shd w:val="clear" w:color="000000" w:fill="FFFFFF"/>
            <w:noWrap/>
            <w:vAlign w:val="center"/>
            <w:hideMark/>
          </w:tcPr>
          <w:p w:rsidR="00A658FF" w:rsidRPr="00177B9B" w:rsidRDefault="00A658FF" w:rsidP="00177B9B">
            <w:pPr>
              <w:jc w:val="right"/>
              <w:rPr>
                <w:rFonts w:ascii="Verdana" w:eastAsia="Times New Roman" w:hAnsi="Verdana" w:cs="Arial"/>
                <w:b/>
                <w:bCs/>
                <w:sz w:val="16"/>
                <w:szCs w:val="16"/>
                <w:lang w:val="ru-RU" w:eastAsia="ru-RU"/>
              </w:rPr>
            </w:pPr>
          </w:p>
        </w:tc>
        <w:tc>
          <w:tcPr>
            <w:tcW w:w="1701" w:type="dxa"/>
            <w:tcBorders>
              <w:top w:val="nil"/>
              <w:left w:val="nil"/>
              <w:bottom w:val="nil"/>
              <w:right w:val="nil"/>
            </w:tcBorders>
            <w:shd w:val="clear" w:color="000000" w:fill="FFFFFF"/>
            <w:noWrap/>
            <w:vAlign w:val="center"/>
            <w:hideMark/>
          </w:tcPr>
          <w:p w:rsidR="00A658FF" w:rsidRPr="00177B9B" w:rsidRDefault="00A658FF" w:rsidP="00177B9B">
            <w:pPr>
              <w:jc w:val="right"/>
              <w:rPr>
                <w:rFonts w:ascii="Verdana" w:eastAsia="Times New Roman" w:hAnsi="Verdana" w:cs="Arial"/>
                <w:b/>
                <w:bCs/>
                <w:sz w:val="16"/>
                <w:szCs w:val="16"/>
                <w:lang w:val="ru-RU" w:eastAsia="ru-RU"/>
              </w:rPr>
            </w:pPr>
          </w:p>
        </w:tc>
        <w:tc>
          <w:tcPr>
            <w:tcW w:w="1701" w:type="dxa"/>
            <w:tcBorders>
              <w:top w:val="nil"/>
              <w:left w:val="nil"/>
              <w:bottom w:val="nil"/>
              <w:right w:val="nil"/>
            </w:tcBorders>
            <w:shd w:val="clear" w:color="000000" w:fill="FFFFFF"/>
            <w:noWrap/>
            <w:vAlign w:val="center"/>
            <w:hideMark/>
          </w:tcPr>
          <w:p w:rsidR="00A658FF" w:rsidRPr="00177B9B" w:rsidRDefault="00A658FF" w:rsidP="00177B9B">
            <w:pPr>
              <w:jc w:val="right"/>
              <w:rPr>
                <w:rFonts w:ascii="Verdana" w:eastAsia="Times New Roman" w:hAnsi="Verdana" w:cs="Arial"/>
                <w:b/>
                <w:bCs/>
                <w:sz w:val="16"/>
                <w:szCs w:val="16"/>
                <w:lang w:val="ru-RU" w:eastAsia="ru-RU"/>
              </w:rPr>
            </w:pP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300" w:firstLine="48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Амортизация основных средств и нематериальных активов</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2 839 084</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2 383 254</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5 153 486</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300" w:firstLine="48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Резерв по сомнительной дебиторской задолженности</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36 765</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26 947</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282 148</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300" w:firstLine="48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(Прибыль) убыток от курсовых разниц, нетто</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256 102</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209 112</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390 426</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300" w:firstLine="480"/>
              <w:rPr>
                <w:rFonts w:ascii="Verdana" w:eastAsia="Times New Roman" w:hAnsi="Verdana" w:cs="Arial"/>
                <w:color w:val="000000"/>
                <w:sz w:val="16"/>
                <w:szCs w:val="16"/>
                <w:lang w:val="ru-RU" w:eastAsia="ru-RU"/>
              </w:rPr>
            </w:pPr>
            <w:proofErr w:type="spellStart"/>
            <w:r w:rsidRPr="00177B9B">
              <w:rPr>
                <w:rFonts w:ascii="Verdana" w:eastAsia="Times New Roman" w:hAnsi="Verdana" w:cs="Arial"/>
                <w:color w:val="000000"/>
                <w:sz w:val="16"/>
                <w:szCs w:val="16"/>
                <w:lang w:eastAsia="ru-RU"/>
              </w:rPr>
              <w:t>Процентные</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доходы</w:t>
            </w:r>
            <w:proofErr w:type="spellEnd"/>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(127 612)</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(139 697)</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(277 148)</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300" w:firstLine="480"/>
              <w:rPr>
                <w:rFonts w:ascii="Verdana" w:eastAsia="Times New Roman" w:hAnsi="Verdana" w:cs="Arial"/>
                <w:color w:val="000000"/>
                <w:sz w:val="16"/>
                <w:szCs w:val="16"/>
                <w:lang w:val="ru-RU" w:eastAsia="ru-RU"/>
              </w:rPr>
            </w:pPr>
            <w:proofErr w:type="spellStart"/>
            <w:r w:rsidRPr="00177B9B">
              <w:rPr>
                <w:rFonts w:ascii="Verdana" w:eastAsia="Times New Roman" w:hAnsi="Verdana" w:cs="Arial"/>
                <w:color w:val="000000"/>
                <w:sz w:val="16"/>
                <w:szCs w:val="16"/>
                <w:lang w:eastAsia="ru-RU"/>
              </w:rPr>
              <w:t>Процентные</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расходы</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нетто</w:t>
            </w:r>
            <w:proofErr w:type="spellEnd"/>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1 639 160</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1 538 547</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3 663 093</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300" w:firstLine="48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Чистое изменение справедливой стоимости биологических активов и сельскохозяйственной продукции</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(7 010 180)</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(1 157 992)</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148 118</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300" w:firstLine="48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(Прибыль) убыток от выбытия основных средств, нетто</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8 664</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52 844</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106 321</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300" w:firstLine="48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 xml:space="preserve">Убыток (прибыль)  от выбытия </w:t>
            </w:r>
            <w:proofErr w:type="spellStart"/>
            <w:r w:rsidRPr="00177B9B">
              <w:rPr>
                <w:rFonts w:ascii="Verdana" w:eastAsia="Times New Roman" w:hAnsi="Verdana" w:cs="Arial"/>
                <w:color w:val="000000"/>
                <w:sz w:val="16"/>
                <w:szCs w:val="16"/>
                <w:lang w:val="ru-RU" w:eastAsia="ru-RU"/>
              </w:rPr>
              <w:t>внеоборотных</w:t>
            </w:r>
            <w:proofErr w:type="spellEnd"/>
            <w:r w:rsidRPr="00177B9B">
              <w:rPr>
                <w:rFonts w:ascii="Verdana" w:eastAsia="Times New Roman" w:hAnsi="Verdana" w:cs="Arial"/>
                <w:color w:val="000000"/>
                <w:sz w:val="16"/>
                <w:szCs w:val="16"/>
                <w:lang w:val="ru-RU" w:eastAsia="ru-RU"/>
              </w:rPr>
              <w:t xml:space="preserve"> биологических активов, нетто</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(58 231)</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(314 637)</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(423 512)</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300" w:firstLine="48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Доля в убытке совместного предприятия</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229 994</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189 991</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221 325</w:t>
            </w:r>
          </w:p>
        </w:tc>
      </w:tr>
      <w:tr w:rsidR="00A658FF" w:rsidRPr="00177B9B" w:rsidTr="00A658FF">
        <w:trPr>
          <w:divId w:val="973020718"/>
          <w:trHeight w:val="170"/>
        </w:trPr>
        <w:tc>
          <w:tcPr>
            <w:tcW w:w="4820" w:type="dxa"/>
            <w:tcBorders>
              <w:top w:val="nil"/>
              <w:left w:val="nil"/>
              <w:bottom w:val="single" w:sz="8" w:space="0" w:color="auto"/>
              <w:right w:val="nil"/>
            </w:tcBorders>
            <w:shd w:val="clear" w:color="auto" w:fill="auto"/>
            <w:vAlign w:val="center"/>
            <w:hideMark/>
          </w:tcPr>
          <w:p w:rsidR="00A658FF" w:rsidRPr="00177B9B" w:rsidRDefault="00A658FF" w:rsidP="00177B9B">
            <w:pPr>
              <w:ind w:firstLineChars="300" w:firstLine="480"/>
              <w:rPr>
                <w:rFonts w:ascii="Verdana" w:eastAsia="Times New Roman" w:hAnsi="Verdana" w:cs="Arial"/>
                <w:color w:val="000000"/>
                <w:sz w:val="16"/>
                <w:szCs w:val="16"/>
                <w:lang w:val="ru-RU" w:eastAsia="ru-RU"/>
              </w:rPr>
            </w:pPr>
            <w:proofErr w:type="spellStart"/>
            <w:r w:rsidRPr="00177B9B">
              <w:rPr>
                <w:rFonts w:ascii="Verdana" w:eastAsia="Times New Roman" w:hAnsi="Verdana" w:cs="Arial"/>
                <w:color w:val="000000"/>
                <w:sz w:val="16"/>
                <w:szCs w:val="16"/>
                <w:lang w:eastAsia="ru-RU"/>
              </w:rPr>
              <w:t>Прочие</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корректировки</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нетто</w:t>
            </w:r>
            <w:proofErr w:type="spellEnd"/>
          </w:p>
        </w:tc>
        <w:tc>
          <w:tcPr>
            <w:tcW w:w="1701"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(3 276)</w:t>
            </w:r>
          </w:p>
        </w:tc>
        <w:tc>
          <w:tcPr>
            <w:tcW w:w="1701"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(3 161)</w:t>
            </w:r>
          </w:p>
        </w:tc>
        <w:tc>
          <w:tcPr>
            <w:tcW w:w="1701"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(14 392)</w:t>
            </w:r>
          </w:p>
        </w:tc>
      </w:tr>
      <w:tr w:rsidR="00A658FF" w:rsidRPr="00177B9B" w:rsidTr="00A658FF">
        <w:trPr>
          <w:divId w:val="973020718"/>
          <w:trHeight w:val="170"/>
        </w:trPr>
        <w:tc>
          <w:tcPr>
            <w:tcW w:w="4820" w:type="dxa"/>
            <w:tcBorders>
              <w:top w:val="single" w:sz="8" w:space="0" w:color="auto"/>
              <w:left w:val="nil"/>
              <w:bottom w:val="single" w:sz="4" w:space="0" w:color="auto"/>
              <w:right w:val="nil"/>
            </w:tcBorders>
            <w:shd w:val="clear" w:color="auto" w:fill="auto"/>
            <w:vAlign w:val="center"/>
            <w:hideMark/>
          </w:tcPr>
          <w:p w:rsidR="00A658FF" w:rsidRPr="00177B9B" w:rsidRDefault="00A658FF" w:rsidP="00177B9B">
            <w:pP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Движение денежных средств от операционной деятельности до изменений в оборотном капитале и прочих изменений</w:t>
            </w:r>
          </w:p>
        </w:tc>
        <w:tc>
          <w:tcPr>
            <w:tcW w:w="1701" w:type="dxa"/>
            <w:tcBorders>
              <w:top w:val="single" w:sz="8" w:space="0" w:color="auto"/>
              <w:left w:val="nil"/>
              <w:bottom w:val="single" w:sz="4"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b/>
                <w:bCs/>
                <w:sz w:val="16"/>
                <w:szCs w:val="16"/>
                <w:lang w:val="ru-RU" w:eastAsia="ru-RU"/>
              </w:rPr>
            </w:pPr>
            <w:r w:rsidRPr="00177B9B">
              <w:rPr>
                <w:rFonts w:ascii="Verdana" w:eastAsia="Times New Roman" w:hAnsi="Verdana" w:cs="Arial"/>
                <w:b/>
                <w:bCs/>
                <w:sz w:val="16"/>
                <w:szCs w:val="16"/>
                <w:lang w:val="ru-RU" w:eastAsia="ru-RU"/>
              </w:rPr>
              <w:t>6 518 490</w:t>
            </w:r>
          </w:p>
        </w:tc>
        <w:tc>
          <w:tcPr>
            <w:tcW w:w="1701" w:type="dxa"/>
            <w:tcBorders>
              <w:top w:val="single" w:sz="8" w:space="0" w:color="auto"/>
              <w:left w:val="nil"/>
              <w:bottom w:val="single" w:sz="4"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b/>
                <w:bCs/>
                <w:sz w:val="16"/>
                <w:szCs w:val="16"/>
                <w:lang w:val="ru-RU" w:eastAsia="ru-RU"/>
              </w:rPr>
            </w:pPr>
            <w:r w:rsidRPr="00177B9B">
              <w:rPr>
                <w:rFonts w:ascii="Verdana" w:eastAsia="Times New Roman" w:hAnsi="Verdana" w:cs="Arial"/>
                <w:b/>
                <w:bCs/>
                <w:sz w:val="16"/>
                <w:szCs w:val="16"/>
                <w:lang w:val="ru-RU" w:eastAsia="ru-RU"/>
              </w:rPr>
              <w:t>7 805 429</w:t>
            </w:r>
          </w:p>
        </w:tc>
        <w:tc>
          <w:tcPr>
            <w:tcW w:w="1701" w:type="dxa"/>
            <w:tcBorders>
              <w:top w:val="single" w:sz="8" w:space="0" w:color="auto"/>
              <w:left w:val="nil"/>
              <w:bottom w:val="single" w:sz="4"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b/>
                <w:bCs/>
                <w:sz w:val="16"/>
                <w:szCs w:val="16"/>
                <w:lang w:val="ru-RU" w:eastAsia="ru-RU"/>
              </w:rPr>
            </w:pPr>
            <w:r w:rsidRPr="00177B9B">
              <w:rPr>
                <w:rFonts w:ascii="Verdana" w:eastAsia="Times New Roman" w:hAnsi="Verdana" w:cs="Arial"/>
                <w:b/>
                <w:bCs/>
                <w:sz w:val="16"/>
                <w:szCs w:val="16"/>
                <w:lang w:val="ru-RU" w:eastAsia="ru-RU"/>
              </w:rPr>
              <w:t>15 205 540</w:t>
            </w:r>
          </w:p>
        </w:tc>
      </w:tr>
      <w:tr w:rsidR="00A658FF" w:rsidRPr="00177B9B" w:rsidTr="00A658FF">
        <w:trPr>
          <w:divId w:val="973020718"/>
          <w:trHeight w:val="170"/>
        </w:trPr>
        <w:tc>
          <w:tcPr>
            <w:tcW w:w="4820" w:type="dxa"/>
            <w:tcBorders>
              <w:top w:val="single" w:sz="4" w:space="0" w:color="auto"/>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Уменьшение товарно-материальных запасов</w:t>
            </w:r>
          </w:p>
        </w:tc>
        <w:tc>
          <w:tcPr>
            <w:tcW w:w="1701" w:type="dxa"/>
            <w:tcBorders>
              <w:top w:val="single" w:sz="4" w:space="0" w:color="auto"/>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1 554 064</w:t>
            </w:r>
          </w:p>
        </w:tc>
        <w:tc>
          <w:tcPr>
            <w:tcW w:w="1701" w:type="dxa"/>
            <w:tcBorders>
              <w:top w:val="single" w:sz="4" w:space="0" w:color="auto"/>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2 686 051</w:t>
            </w:r>
          </w:p>
        </w:tc>
        <w:tc>
          <w:tcPr>
            <w:tcW w:w="1701" w:type="dxa"/>
            <w:tcBorders>
              <w:top w:val="single" w:sz="4" w:space="0" w:color="auto"/>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1 259 252</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eastAsia="ru-RU"/>
              </w:rPr>
            </w:pPr>
            <w:proofErr w:type="spellStart"/>
            <w:r w:rsidRPr="00177B9B">
              <w:rPr>
                <w:rFonts w:ascii="Verdana" w:eastAsia="Times New Roman" w:hAnsi="Verdana" w:cs="Arial"/>
                <w:color w:val="000000"/>
                <w:sz w:val="16"/>
                <w:szCs w:val="16"/>
                <w:lang w:eastAsia="ru-RU"/>
              </w:rPr>
              <w:t>Увеличение</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биологических</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активов</w:t>
            </w:r>
            <w:proofErr w:type="spellEnd"/>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(1 519 067)</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(2 167 397)</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(489 539)</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(Увеличение) / уменьшение торговой дебиторской задолженности</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(131 926)</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1 045 212</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384 564</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eastAsia="ru-RU"/>
              </w:rPr>
            </w:pPr>
            <w:proofErr w:type="spellStart"/>
            <w:r w:rsidRPr="00177B9B">
              <w:rPr>
                <w:rFonts w:ascii="Verdana" w:eastAsia="Times New Roman" w:hAnsi="Verdana" w:cs="Arial"/>
                <w:color w:val="000000"/>
                <w:sz w:val="16"/>
                <w:szCs w:val="16"/>
                <w:lang w:eastAsia="ru-RU"/>
              </w:rPr>
              <w:t>Уменьшение</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увеличение</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авансов</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выданных</w:t>
            </w:r>
            <w:proofErr w:type="spellEnd"/>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599 846</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56 901</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(169 281)</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Уменьшение (увеличение) прочей дебиторской задолженности и прочих оборотных активов</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247 514</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189 135</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(333 616)</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eastAsia="ru-RU"/>
              </w:rPr>
            </w:pPr>
            <w:proofErr w:type="spellStart"/>
            <w:r w:rsidRPr="00177B9B">
              <w:rPr>
                <w:rFonts w:ascii="Verdana" w:eastAsia="Times New Roman" w:hAnsi="Verdana" w:cs="Arial"/>
                <w:color w:val="000000"/>
                <w:sz w:val="16"/>
                <w:szCs w:val="16"/>
                <w:lang w:eastAsia="ru-RU"/>
              </w:rPr>
              <w:t>Увеличение</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прочих</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долгосрочных</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активов</w:t>
            </w:r>
            <w:proofErr w:type="spellEnd"/>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(16 535)</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(30 597)</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(113 739)</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(Уменьшение) увеличение  торговой кредиторской задолженности</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(146 481)</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(1 379 117)</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48 691</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Увеличение  обязательств по налоговым платежам, кроме налога на прибыль</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176 618</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84 324</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50 889</w:t>
            </w:r>
          </w:p>
        </w:tc>
      </w:tr>
      <w:tr w:rsidR="00A658FF" w:rsidRPr="00177B9B" w:rsidTr="00A658FF">
        <w:trPr>
          <w:divId w:val="973020718"/>
          <w:trHeight w:val="170"/>
        </w:trPr>
        <w:tc>
          <w:tcPr>
            <w:tcW w:w="4820" w:type="dxa"/>
            <w:tcBorders>
              <w:top w:val="nil"/>
              <w:left w:val="nil"/>
              <w:bottom w:val="single" w:sz="8" w:space="0" w:color="auto"/>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(Уменьшение) увеличение прочей краткосрочной кредиторской задолженности</w:t>
            </w:r>
          </w:p>
        </w:tc>
        <w:tc>
          <w:tcPr>
            <w:tcW w:w="1701"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(215 518)</w:t>
            </w:r>
          </w:p>
        </w:tc>
        <w:tc>
          <w:tcPr>
            <w:tcW w:w="1701"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(385 949)</w:t>
            </w:r>
          </w:p>
        </w:tc>
        <w:tc>
          <w:tcPr>
            <w:tcW w:w="1701"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445 491</w:t>
            </w:r>
          </w:p>
        </w:tc>
      </w:tr>
      <w:tr w:rsidR="00A658FF" w:rsidRPr="00177B9B" w:rsidTr="00A658FF">
        <w:trPr>
          <w:divId w:val="973020718"/>
          <w:trHeight w:val="170"/>
        </w:trPr>
        <w:tc>
          <w:tcPr>
            <w:tcW w:w="4820" w:type="dxa"/>
            <w:tcBorders>
              <w:top w:val="nil"/>
              <w:left w:val="nil"/>
              <w:bottom w:val="single" w:sz="8" w:space="0" w:color="auto"/>
              <w:right w:val="nil"/>
            </w:tcBorders>
            <w:shd w:val="clear" w:color="auto" w:fill="auto"/>
            <w:vAlign w:val="center"/>
            <w:hideMark/>
          </w:tcPr>
          <w:p w:rsidR="00A658FF" w:rsidRPr="00177B9B" w:rsidRDefault="00A658FF" w:rsidP="00177B9B">
            <w:pP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Движение денежных средств от операционной деятельности до уплаты процентов и налога на прибыль</w:t>
            </w:r>
          </w:p>
        </w:tc>
        <w:tc>
          <w:tcPr>
            <w:tcW w:w="1701"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b/>
                <w:bCs/>
                <w:sz w:val="16"/>
                <w:szCs w:val="16"/>
                <w:lang w:val="ru-RU" w:eastAsia="ru-RU"/>
              </w:rPr>
            </w:pPr>
            <w:r w:rsidRPr="00177B9B">
              <w:rPr>
                <w:rFonts w:ascii="Verdana" w:eastAsia="Times New Roman" w:hAnsi="Verdana" w:cs="Arial"/>
                <w:b/>
                <w:bCs/>
                <w:sz w:val="16"/>
                <w:szCs w:val="16"/>
                <w:lang w:val="ru-RU" w:eastAsia="ru-RU"/>
              </w:rPr>
              <w:t>7 067 005</w:t>
            </w:r>
          </w:p>
        </w:tc>
        <w:tc>
          <w:tcPr>
            <w:tcW w:w="1701"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b/>
                <w:bCs/>
                <w:sz w:val="16"/>
                <w:szCs w:val="16"/>
                <w:lang w:val="ru-RU" w:eastAsia="ru-RU"/>
              </w:rPr>
            </w:pPr>
            <w:r w:rsidRPr="00177B9B">
              <w:rPr>
                <w:rFonts w:ascii="Verdana" w:eastAsia="Times New Roman" w:hAnsi="Verdana" w:cs="Arial"/>
                <w:b/>
                <w:bCs/>
                <w:sz w:val="16"/>
                <w:szCs w:val="16"/>
                <w:lang w:val="ru-RU" w:eastAsia="ru-RU"/>
              </w:rPr>
              <w:t>7 903 992</w:t>
            </w:r>
          </w:p>
        </w:tc>
        <w:tc>
          <w:tcPr>
            <w:tcW w:w="1701"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b/>
                <w:bCs/>
                <w:sz w:val="16"/>
                <w:szCs w:val="16"/>
                <w:lang w:val="ru-RU" w:eastAsia="ru-RU"/>
              </w:rPr>
            </w:pPr>
            <w:r w:rsidRPr="00177B9B">
              <w:rPr>
                <w:rFonts w:ascii="Verdana" w:eastAsia="Times New Roman" w:hAnsi="Verdana" w:cs="Arial"/>
                <w:b/>
                <w:bCs/>
                <w:sz w:val="16"/>
                <w:szCs w:val="16"/>
                <w:lang w:val="ru-RU" w:eastAsia="ru-RU"/>
              </w:rPr>
              <w:t>16 288 252</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rPr>
                <w:rFonts w:ascii="Verdana" w:eastAsia="Times New Roman" w:hAnsi="Verdana" w:cs="Arial"/>
                <w:color w:val="000000"/>
                <w:sz w:val="16"/>
                <w:szCs w:val="16"/>
                <w:lang w:val="ru-RU" w:eastAsia="ru-RU"/>
              </w:rPr>
            </w:pPr>
            <w:proofErr w:type="spellStart"/>
            <w:r w:rsidRPr="00177B9B">
              <w:rPr>
                <w:rFonts w:ascii="Verdana" w:eastAsia="Times New Roman" w:hAnsi="Verdana" w:cs="Arial"/>
                <w:color w:val="000000"/>
                <w:sz w:val="16"/>
                <w:szCs w:val="16"/>
                <w:lang w:eastAsia="ru-RU"/>
              </w:rPr>
              <w:t>Проценты</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полученные</w:t>
            </w:r>
            <w:proofErr w:type="spellEnd"/>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144 974</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77 428</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143 745</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rPr>
                <w:rFonts w:ascii="Verdana" w:eastAsia="Times New Roman" w:hAnsi="Verdana" w:cs="Arial"/>
                <w:color w:val="000000"/>
                <w:sz w:val="16"/>
                <w:szCs w:val="16"/>
                <w:lang w:val="ru-RU" w:eastAsia="ru-RU"/>
              </w:rPr>
            </w:pPr>
            <w:proofErr w:type="spellStart"/>
            <w:r w:rsidRPr="00177B9B">
              <w:rPr>
                <w:rFonts w:ascii="Verdana" w:eastAsia="Times New Roman" w:hAnsi="Verdana" w:cs="Arial"/>
                <w:color w:val="000000"/>
                <w:sz w:val="16"/>
                <w:szCs w:val="16"/>
                <w:lang w:eastAsia="ru-RU"/>
              </w:rPr>
              <w:t>Проценты</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уплаченные</w:t>
            </w:r>
            <w:proofErr w:type="spellEnd"/>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(2 091 501)</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(1 456 204)</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(3 444 545)</w:t>
            </w:r>
          </w:p>
        </w:tc>
      </w:tr>
      <w:tr w:rsidR="00A658FF" w:rsidRPr="00177B9B" w:rsidTr="00A658FF">
        <w:trPr>
          <w:divId w:val="973020718"/>
          <w:trHeight w:val="170"/>
        </w:trPr>
        <w:tc>
          <w:tcPr>
            <w:tcW w:w="4820" w:type="dxa"/>
            <w:tcBorders>
              <w:top w:val="nil"/>
              <w:left w:val="nil"/>
              <w:bottom w:val="nil"/>
              <w:right w:val="nil"/>
            </w:tcBorders>
            <w:shd w:val="clear" w:color="auto" w:fill="auto"/>
            <w:vAlign w:val="center"/>
            <w:hideMark/>
          </w:tcPr>
          <w:p w:rsidR="00A658FF" w:rsidRPr="00177B9B" w:rsidRDefault="00A658FF" w:rsidP="00177B9B">
            <w:pPr>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Государственные субсидии в счет компенсации понесенных процентных расходов</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70 095</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58 507</w:t>
            </w:r>
          </w:p>
        </w:tc>
        <w:tc>
          <w:tcPr>
            <w:tcW w:w="1701"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541 187</w:t>
            </w:r>
          </w:p>
        </w:tc>
      </w:tr>
      <w:tr w:rsidR="00A658FF" w:rsidRPr="00177B9B" w:rsidTr="00A658FF">
        <w:trPr>
          <w:divId w:val="973020718"/>
          <w:trHeight w:val="170"/>
        </w:trPr>
        <w:tc>
          <w:tcPr>
            <w:tcW w:w="4820" w:type="dxa"/>
            <w:tcBorders>
              <w:top w:val="nil"/>
              <w:left w:val="nil"/>
              <w:bottom w:val="single" w:sz="8" w:space="0" w:color="auto"/>
              <w:right w:val="nil"/>
            </w:tcBorders>
            <w:shd w:val="clear" w:color="auto" w:fill="auto"/>
            <w:vAlign w:val="center"/>
            <w:hideMark/>
          </w:tcPr>
          <w:p w:rsidR="00A658FF" w:rsidRPr="00177B9B" w:rsidRDefault="00A658FF" w:rsidP="00177B9B">
            <w:pPr>
              <w:rPr>
                <w:rFonts w:ascii="Verdana" w:eastAsia="Times New Roman" w:hAnsi="Verdana" w:cs="Arial"/>
                <w:color w:val="000000"/>
                <w:sz w:val="16"/>
                <w:szCs w:val="16"/>
                <w:lang w:val="ru-RU" w:eastAsia="ru-RU"/>
              </w:rPr>
            </w:pPr>
            <w:proofErr w:type="spellStart"/>
            <w:r w:rsidRPr="00177B9B">
              <w:rPr>
                <w:rFonts w:ascii="Verdana" w:eastAsia="Times New Roman" w:hAnsi="Verdana" w:cs="Arial"/>
                <w:color w:val="000000"/>
                <w:sz w:val="16"/>
                <w:szCs w:val="16"/>
                <w:lang w:eastAsia="ru-RU"/>
              </w:rPr>
              <w:t>Налог</w:t>
            </w:r>
            <w:proofErr w:type="spellEnd"/>
            <w:r w:rsidRPr="00177B9B">
              <w:rPr>
                <w:rFonts w:ascii="Verdana" w:eastAsia="Times New Roman" w:hAnsi="Verdana" w:cs="Arial"/>
                <w:color w:val="000000"/>
                <w:sz w:val="16"/>
                <w:szCs w:val="16"/>
                <w:lang w:eastAsia="ru-RU"/>
              </w:rPr>
              <w:t xml:space="preserve"> </w:t>
            </w:r>
            <w:proofErr w:type="spellStart"/>
            <w:r w:rsidRPr="00177B9B">
              <w:rPr>
                <w:rFonts w:ascii="Verdana" w:eastAsia="Times New Roman" w:hAnsi="Verdana" w:cs="Arial"/>
                <w:color w:val="000000"/>
                <w:sz w:val="16"/>
                <w:szCs w:val="16"/>
                <w:lang w:eastAsia="ru-RU"/>
              </w:rPr>
              <w:t>на</w:t>
            </w:r>
            <w:proofErr w:type="spellEnd"/>
            <w:r w:rsidRPr="00177B9B">
              <w:rPr>
                <w:rFonts w:ascii="Verdana" w:eastAsia="Times New Roman" w:hAnsi="Verdana" w:cs="Arial"/>
                <w:color w:val="000000"/>
                <w:sz w:val="16"/>
                <w:szCs w:val="16"/>
                <w:lang w:eastAsia="ru-RU"/>
              </w:rPr>
              <w:t xml:space="preserve"> </w:t>
            </w:r>
            <w:r w:rsidRPr="00177B9B">
              <w:rPr>
                <w:rFonts w:ascii="Verdana" w:eastAsia="Times New Roman" w:hAnsi="Verdana" w:cs="Arial"/>
                <w:color w:val="000000"/>
                <w:sz w:val="16"/>
                <w:szCs w:val="16"/>
                <w:lang w:val="ru-RU" w:eastAsia="ru-RU"/>
              </w:rPr>
              <w:t>прибыль уплаченный</w:t>
            </w:r>
          </w:p>
        </w:tc>
        <w:tc>
          <w:tcPr>
            <w:tcW w:w="1701"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(397 679)</w:t>
            </w:r>
          </w:p>
        </w:tc>
        <w:tc>
          <w:tcPr>
            <w:tcW w:w="1701"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(116 936)</w:t>
            </w:r>
          </w:p>
        </w:tc>
        <w:tc>
          <w:tcPr>
            <w:tcW w:w="1701"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(512 430)</w:t>
            </w:r>
          </w:p>
        </w:tc>
      </w:tr>
      <w:tr w:rsidR="00A658FF" w:rsidRPr="00177B9B" w:rsidTr="00A658FF">
        <w:trPr>
          <w:divId w:val="973020718"/>
          <w:trHeight w:val="170"/>
        </w:trPr>
        <w:tc>
          <w:tcPr>
            <w:tcW w:w="4820" w:type="dxa"/>
            <w:tcBorders>
              <w:top w:val="nil"/>
              <w:left w:val="nil"/>
              <w:bottom w:val="single" w:sz="8" w:space="0" w:color="auto"/>
              <w:right w:val="nil"/>
            </w:tcBorders>
            <w:shd w:val="clear" w:color="auto" w:fill="auto"/>
            <w:vAlign w:val="center"/>
            <w:hideMark/>
          </w:tcPr>
          <w:p w:rsidR="00A658FF" w:rsidRPr="00177B9B" w:rsidRDefault="00A658FF" w:rsidP="00177B9B">
            <w:pP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 xml:space="preserve">Чистые денежные </w:t>
            </w:r>
            <w:proofErr w:type="gramStart"/>
            <w:r w:rsidRPr="00177B9B">
              <w:rPr>
                <w:rFonts w:ascii="Verdana" w:eastAsia="Times New Roman" w:hAnsi="Verdana" w:cs="Arial"/>
                <w:b/>
                <w:bCs/>
                <w:color w:val="000000"/>
                <w:sz w:val="16"/>
                <w:szCs w:val="16"/>
                <w:lang w:val="ru-RU" w:eastAsia="ru-RU"/>
              </w:rPr>
              <w:t>средства</w:t>
            </w:r>
            <w:proofErr w:type="gramEnd"/>
            <w:r w:rsidRPr="00177B9B">
              <w:rPr>
                <w:rFonts w:ascii="Verdana" w:eastAsia="Times New Roman" w:hAnsi="Verdana" w:cs="Arial"/>
                <w:b/>
                <w:bCs/>
                <w:color w:val="000000"/>
                <w:sz w:val="16"/>
                <w:szCs w:val="16"/>
                <w:lang w:val="ru-RU" w:eastAsia="ru-RU"/>
              </w:rPr>
              <w:t xml:space="preserve"> полученные от операционной деятельности </w:t>
            </w:r>
          </w:p>
        </w:tc>
        <w:tc>
          <w:tcPr>
            <w:tcW w:w="1701"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b/>
                <w:bCs/>
                <w:sz w:val="16"/>
                <w:szCs w:val="16"/>
                <w:lang w:val="ru-RU" w:eastAsia="ru-RU"/>
              </w:rPr>
            </w:pPr>
            <w:r w:rsidRPr="00177B9B">
              <w:rPr>
                <w:rFonts w:ascii="Verdana" w:eastAsia="Times New Roman" w:hAnsi="Verdana" w:cs="Arial"/>
                <w:b/>
                <w:bCs/>
                <w:sz w:val="16"/>
                <w:szCs w:val="16"/>
                <w:lang w:val="ru-RU" w:eastAsia="ru-RU"/>
              </w:rPr>
              <w:t>4 792 894</w:t>
            </w:r>
          </w:p>
        </w:tc>
        <w:tc>
          <w:tcPr>
            <w:tcW w:w="1701"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b/>
                <w:bCs/>
                <w:sz w:val="16"/>
                <w:szCs w:val="16"/>
                <w:lang w:val="ru-RU" w:eastAsia="ru-RU"/>
              </w:rPr>
            </w:pPr>
            <w:r w:rsidRPr="00177B9B">
              <w:rPr>
                <w:rFonts w:ascii="Verdana" w:eastAsia="Times New Roman" w:hAnsi="Verdana" w:cs="Arial"/>
                <w:b/>
                <w:bCs/>
                <w:sz w:val="16"/>
                <w:szCs w:val="16"/>
                <w:lang w:val="ru-RU" w:eastAsia="ru-RU"/>
              </w:rPr>
              <w:t>6 466 787</w:t>
            </w:r>
          </w:p>
        </w:tc>
        <w:tc>
          <w:tcPr>
            <w:tcW w:w="1701"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b/>
                <w:bCs/>
                <w:sz w:val="16"/>
                <w:szCs w:val="16"/>
                <w:lang w:val="ru-RU" w:eastAsia="ru-RU"/>
              </w:rPr>
            </w:pPr>
            <w:r w:rsidRPr="00177B9B">
              <w:rPr>
                <w:rFonts w:ascii="Verdana" w:eastAsia="Times New Roman" w:hAnsi="Verdana" w:cs="Arial"/>
                <w:b/>
                <w:bCs/>
                <w:sz w:val="16"/>
                <w:szCs w:val="16"/>
                <w:lang w:val="ru-RU" w:eastAsia="ru-RU"/>
              </w:rPr>
              <w:t>13 016 209</w:t>
            </w:r>
          </w:p>
        </w:tc>
      </w:tr>
    </w:tbl>
    <w:p w:rsidR="00334392" w:rsidRPr="00177B9B" w:rsidRDefault="00EF6694" w:rsidP="00424361">
      <w:pPr>
        <w:pStyle w:val="afb"/>
        <w:rPr>
          <w:lang w:val="ru-RU"/>
        </w:rPr>
      </w:pPr>
      <w:r w:rsidRPr="00177B9B">
        <w:rPr>
          <w:i/>
          <w:iCs/>
          <w:sz w:val="20"/>
          <w:szCs w:val="20"/>
          <w:lang w:val="ru-RU"/>
        </w:rPr>
        <w:br w:type="page"/>
      </w:r>
      <w:r w:rsidRPr="00177B9B">
        <w:rPr>
          <w:lang w:val="ru-RU"/>
        </w:rPr>
        <w:lastRenderedPageBreak/>
        <w:t xml:space="preserve"> </w:t>
      </w:r>
    </w:p>
    <w:p w:rsidR="00334392" w:rsidRPr="00177B9B" w:rsidRDefault="00334392" w:rsidP="00EF6694">
      <w:pPr>
        <w:rPr>
          <w:rFonts w:ascii="Verdana" w:eastAsia="Arial Unicode MS" w:hAnsi="Verdana" w:cs="Times New Roman"/>
          <w:b/>
          <w:caps/>
          <w:sz w:val="18"/>
          <w:szCs w:val="18"/>
          <w:lang w:val="ru-RU"/>
        </w:rPr>
      </w:pPr>
    </w:p>
    <w:p w:rsidR="00334392" w:rsidRPr="00177B9B" w:rsidRDefault="00334392" w:rsidP="00EF6694">
      <w:pPr>
        <w:rPr>
          <w:rFonts w:ascii="Verdana" w:eastAsia="Arial Unicode MS" w:hAnsi="Verdana" w:cs="Times New Roman"/>
          <w:b/>
          <w:caps/>
          <w:sz w:val="18"/>
          <w:szCs w:val="18"/>
          <w:lang w:val="ru-RU"/>
        </w:rPr>
      </w:pPr>
    </w:p>
    <w:p w:rsidR="00334392" w:rsidRPr="00177B9B" w:rsidRDefault="00334392" w:rsidP="00EF6694">
      <w:pPr>
        <w:rPr>
          <w:rFonts w:ascii="Verdana" w:eastAsia="Arial Unicode MS" w:hAnsi="Verdana" w:cs="Times New Roman"/>
          <w:b/>
          <w:caps/>
          <w:sz w:val="18"/>
          <w:szCs w:val="18"/>
          <w:lang w:val="ru-RU"/>
        </w:rPr>
      </w:pPr>
    </w:p>
    <w:p w:rsidR="00334392" w:rsidRPr="00177B9B" w:rsidRDefault="00334392" w:rsidP="00EF6694">
      <w:pPr>
        <w:rPr>
          <w:rFonts w:ascii="Verdana" w:eastAsia="Arial Unicode MS" w:hAnsi="Verdana" w:cs="Times New Roman"/>
          <w:b/>
          <w:caps/>
          <w:sz w:val="18"/>
          <w:szCs w:val="18"/>
          <w:lang w:val="ru-RU"/>
        </w:rPr>
      </w:pPr>
    </w:p>
    <w:p w:rsidR="00334392" w:rsidRPr="00177B9B" w:rsidRDefault="00334392" w:rsidP="00EF6694">
      <w:pPr>
        <w:rPr>
          <w:rFonts w:ascii="Verdana" w:eastAsia="Arial Unicode MS" w:hAnsi="Verdana" w:cs="Times New Roman"/>
          <w:b/>
          <w:caps/>
          <w:sz w:val="18"/>
          <w:szCs w:val="18"/>
          <w:lang w:val="ru-RU"/>
        </w:rPr>
      </w:pPr>
    </w:p>
    <w:p w:rsidR="00072826" w:rsidRPr="00177B9B" w:rsidRDefault="00072826" w:rsidP="00EF6694">
      <w:pPr>
        <w:rPr>
          <w:rFonts w:ascii="Verdana" w:eastAsia="Arial Unicode MS" w:hAnsi="Verdana" w:cs="Times New Roman"/>
          <w:b/>
          <w:caps/>
          <w:sz w:val="18"/>
          <w:szCs w:val="18"/>
          <w:lang w:val="ru-RU"/>
        </w:rPr>
      </w:pPr>
    </w:p>
    <w:p w:rsidR="00D415F9" w:rsidRPr="00006D84" w:rsidRDefault="00D415F9" w:rsidP="00EF6694">
      <w:pPr>
        <w:rPr>
          <w:lang w:val="ru-RU"/>
        </w:rPr>
      </w:pPr>
      <w:r w:rsidRPr="00006D84">
        <w:rPr>
          <w:rFonts w:ascii="Verdana" w:eastAsia="Arial Unicode MS" w:hAnsi="Verdana" w:cs="Times New Roman"/>
          <w:b/>
          <w:caps/>
          <w:sz w:val="20"/>
          <w:szCs w:val="20"/>
          <w:lang w:val="ru-RU"/>
        </w:rPr>
        <w:t xml:space="preserve">НЕАУДИРОВАННЫЙ ПРОМЕЖУТОЧНЫЙ СОКРАЩЕННЫЙ КОНСОЛИДИРОВАННЫЙ ОТЧЕТ О </w:t>
      </w:r>
      <w:r w:rsidR="00BE2EA2" w:rsidRPr="00BE2EA2">
        <w:rPr>
          <w:rFonts w:ascii="Verdana" w:eastAsia="Arial Unicode MS" w:hAnsi="Verdana" w:cs="Times New Roman"/>
          <w:b/>
          <w:caps/>
          <w:sz w:val="20"/>
          <w:szCs w:val="20"/>
          <w:lang w:val="ru-RU"/>
        </w:rPr>
        <w:t>ДВИЖЕНИИ ДЕНЕЖНЫХ СРЕДСТВ ЗА ШЕСТЬ МЕСЯЦЕВ, ЗАКОНЧИВШИХСЯ  30 ИЮНЯ 2018</w:t>
      </w:r>
      <w:r w:rsidR="00BE2EA2" w:rsidRPr="00BE2EA2" w:rsidDel="00BE2EA2">
        <w:rPr>
          <w:rFonts w:ascii="Verdana" w:eastAsia="Arial Unicode MS" w:hAnsi="Verdana" w:cs="Times New Roman"/>
          <w:b/>
          <w:caps/>
          <w:sz w:val="20"/>
          <w:szCs w:val="20"/>
          <w:lang w:val="ru-RU"/>
        </w:rPr>
        <w:t xml:space="preserve"> </w:t>
      </w:r>
      <w:r w:rsidRPr="00006D84">
        <w:rPr>
          <w:rFonts w:ascii="Verdana" w:eastAsia="Arial Unicode MS" w:hAnsi="Verdana" w:cs="Times New Roman"/>
          <w:b/>
          <w:caps/>
          <w:sz w:val="20"/>
          <w:szCs w:val="20"/>
          <w:lang w:val="ru-RU"/>
        </w:rPr>
        <w:t>(ПРОДОЛЖЕНИЕ)</w:t>
      </w:r>
    </w:p>
    <w:p w:rsidR="00A658FF" w:rsidRPr="00177B9B" w:rsidRDefault="00A658FF" w:rsidP="00006D84">
      <w:pPr>
        <w:rPr>
          <w:lang w:val="ru-RU"/>
        </w:rPr>
      </w:pPr>
    </w:p>
    <w:tbl>
      <w:tblPr>
        <w:tblW w:w="9900" w:type="dxa"/>
        <w:tblInd w:w="108" w:type="dxa"/>
        <w:tblLook w:val="04A0" w:firstRow="1" w:lastRow="0" w:firstColumn="1" w:lastColumn="0" w:noHBand="0" w:noVBand="1"/>
      </w:tblPr>
      <w:tblGrid>
        <w:gridCol w:w="4820"/>
        <w:gridCol w:w="1670"/>
        <w:gridCol w:w="1670"/>
        <w:gridCol w:w="1740"/>
      </w:tblGrid>
      <w:tr w:rsidR="00A658FF" w:rsidRPr="00177B9B" w:rsidTr="00A658FF">
        <w:trPr>
          <w:divId w:val="1913739080"/>
          <w:trHeight w:val="420"/>
        </w:trPr>
        <w:tc>
          <w:tcPr>
            <w:tcW w:w="4820" w:type="dxa"/>
            <w:vMerge w:val="restart"/>
            <w:tcBorders>
              <w:top w:val="single" w:sz="12" w:space="0" w:color="auto"/>
              <w:left w:val="nil"/>
              <w:bottom w:val="single" w:sz="8" w:space="0" w:color="000000"/>
              <w:right w:val="nil"/>
            </w:tcBorders>
            <w:shd w:val="clear" w:color="auto" w:fill="auto"/>
            <w:vAlign w:val="center"/>
            <w:hideMark/>
          </w:tcPr>
          <w:p w:rsidR="00A658FF" w:rsidRPr="00177B9B" w:rsidRDefault="00A658FF" w:rsidP="00177B9B">
            <w:pPr>
              <w:jc w:val="cente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 </w:t>
            </w:r>
          </w:p>
        </w:tc>
        <w:tc>
          <w:tcPr>
            <w:tcW w:w="1670" w:type="dxa"/>
            <w:tcBorders>
              <w:top w:val="single" w:sz="12" w:space="0" w:color="auto"/>
              <w:left w:val="nil"/>
              <w:bottom w:val="nil"/>
              <w:right w:val="nil"/>
            </w:tcBorders>
            <w:shd w:val="clear" w:color="auto" w:fill="auto"/>
            <w:vAlign w:val="center"/>
            <w:hideMark/>
          </w:tcPr>
          <w:p w:rsidR="00A658FF" w:rsidRPr="00177B9B" w:rsidRDefault="00A658FF" w:rsidP="00177B9B">
            <w:pPr>
              <w:jc w:val="cente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 xml:space="preserve">За 6 месяцев, закончившихся </w:t>
            </w:r>
          </w:p>
        </w:tc>
        <w:tc>
          <w:tcPr>
            <w:tcW w:w="1670" w:type="dxa"/>
            <w:tcBorders>
              <w:top w:val="single" w:sz="12" w:space="0" w:color="auto"/>
              <w:left w:val="nil"/>
              <w:bottom w:val="nil"/>
              <w:right w:val="nil"/>
            </w:tcBorders>
            <w:shd w:val="clear" w:color="auto" w:fill="auto"/>
            <w:vAlign w:val="center"/>
            <w:hideMark/>
          </w:tcPr>
          <w:p w:rsidR="00A658FF" w:rsidRPr="00177B9B" w:rsidRDefault="00A658FF" w:rsidP="00177B9B">
            <w:pPr>
              <w:jc w:val="cente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 xml:space="preserve">За 6 месяцев, закончившихся </w:t>
            </w:r>
          </w:p>
        </w:tc>
        <w:tc>
          <w:tcPr>
            <w:tcW w:w="1740" w:type="dxa"/>
            <w:tcBorders>
              <w:top w:val="single" w:sz="12" w:space="0" w:color="auto"/>
              <w:left w:val="nil"/>
              <w:bottom w:val="nil"/>
              <w:right w:val="nil"/>
            </w:tcBorders>
            <w:shd w:val="clear" w:color="auto" w:fill="auto"/>
            <w:vAlign w:val="center"/>
            <w:hideMark/>
          </w:tcPr>
          <w:p w:rsidR="00A658FF" w:rsidRPr="00177B9B" w:rsidRDefault="00A658FF" w:rsidP="00177B9B">
            <w:pPr>
              <w:jc w:val="cente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За год, закончившийся</w:t>
            </w:r>
          </w:p>
        </w:tc>
      </w:tr>
      <w:tr w:rsidR="00A658FF" w:rsidRPr="00177B9B" w:rsidTr="00A658FF">
        <w:trPr>
          <w:divId w:val="1913739080"/>
          <w:trHeight w:val="276"/>
        </w:trPr>
        <w:tc>
          <w:tcPr>
            <w:tcW w:w="4820" w:type="dxa"/>
            <w:vMerge/>
            <w:tcBorders>
              <w:top w:val="single" w:sz="12" w:space="0" w:color="auto"/>
              <w:left w:val="nil"/>
              <w:bottom w:val="single" w:sz="8" w:space="0" w:color="000000"/>
              <w:right w:val="nil"/>
            </w:tcBorders>
            <w:vAlign w:val="center"/>
            <w:hideMark/>
          </w:tcPr>
          <w:p w:rsidR="00A658FF" w:rsidRPr="00177B9B" w:rsidRDefault="00A658FF" w:rsidP="00177B9B">
            <w:pPr>
              <w:rPr>
                <w:rFonts w:ascii="Verdana" w:eastAsia="Times New Roman" w:hAnsi="Verdana" w:cs="Arial"/>
                <w:b/>
                <w:bCs/>
                <w:color w:val="000000"/>
                <w:sz w:val="16"/>
                <w:szCs w:val="16"/>
                <w:lang w:val="ru-RU" w:eastAsia="ru-RU"/>
              </w:rPr>
            </w:pPr>
          </w:p>
        </w:tc>
        <w:tc>
          <w:tcPr>
            <w:tcW w:w="1670" w:type="dxa"/>
            <w:tcBorders>
              <w:top w:val="nil"/>
              <w:left w:val="nil"/>
              <w:bottom w:val="single" w:sz="8" w:space="0" w:color="auto"/>
              <w:right w:val="nil"/>
            </w:tcBorders>
            <w:shd w:val="clear" w:color="auto" w:fill="auto"/>
            <w:vAlign w:val="center"/>
            <w:hideMark/>
          </w:tcPr>
          <w:p w:rsidR="00A658FF" w:rsidRPr="00177B9B" w:rsidRDefault="00A658FF" w:rsidP="00177B9B">
            <w:pPr>
              <w:jc w:val="cente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30 июня 2018</w:t>
            </w:r>
          </w:p>
        </w:tc>
        <w:tc>
          <w:tcPr>
            <w:tcW w:w="1670" w:type="dxa"/>
            <w:tcBorders>
              <w:top w:val="nil"/>
              <w:left w:val="nil"/>
              <w:bottom w:val="single" w:sz="8" w:space="0" w:color="auto"/>
              <w:right w:val="nil"/>
            </w:tcBorders>
            <w:shd w:val="clear" w:color="auto" w:fill="auto"/>
            <w:vAlign w:val="center"/>
            <w:hideMark/>
          </w:tcPr>
          <w:p w:rsidR="00A658FF" w:rsidRPr="00177B9B" w:rsidRDefault="00A658FF" w:rsidP="00177B9B">
            <w:pPr>
              <w:jc w:val="cente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30 июня 2017</w:t>
            </w:r>
          </w:p>
        </w:tc>
        <w:tc>
          <w:tcPr>
            <w:tcW w:w="1740" w:type="dxa"/>
            <w:tcBorders>
              <w:top w:val="nil"/>
              <w:left w:val="nil"/>
              <w:bottom w:val="single" w:sz="8" w:space="0" w:color="auto"/>
              <w:right w:val="nil"/>
            </w:tcBorders>
            <w:shd w:val="clear" w:color="auto" w:fill="auto"/>
            <w:vAlign w:val="center"/>
            <w:hideMark/>
          </w:tcPr>
          <w:p w:rsidR="00A658FF" w:rsidRPr="00177B9B" w:rsidRDefault="00A658FF" w:rsidP="00177B9B">
            <w:pPr>
              <w:jc w:val="cente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31 декабря 2017</w:t>
            </w:r>
          </w:p>
        </w:tc>
      </w:tr>
      <w:tr w:rsidR="00A658FF" w:rsidRPr="00177B9B" w:rsidTr="00A658FF">
        <w:trPr>
          <w:divId w:val="1913739080"/>
          <w:trHeight w:val="264"/>
        </w:trPr>
        <w:tc>
          <w:tcPr>
            <w:tcW w:w="4820" w:type="dxa"/>
            <w:tcBorders>
              <w:top w:val="nil"/>
              <w:left w:val="nil"/>
              <w:bottom w:val="nil"/>
              <w:right w:val="nil"/>
            </w:tcBorders>
            <w:shd w:val="clear" w:color="auto" w:fill="auto"/>
            <w:vAlign w:val="center"/>
            <w:hideMark/>
          </w:tcPr>
          <w:p w:rsidR="00A658FF" w:rsidRPr="00177B9B" w:rsidRDefault="00A658FF" w:rsidP="00177B9B">
            <w:pP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 xml:space="preserve"> </w:t>
            </w:r>
          </w:p>
        </w:tc>
        <w:tc>
          <w:tcPr>
            <w:tcW w:w="167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color w:val="000000"/>
                <w:sz w:val="16"/>
                <w:szCs w:val="16"/>
                <w:lang w:val="ru-RU" w:eastAsia="ru-RU"/>
              </w:rPr>
            </w:pPr>
          </w:p>
        </w:tc>
        <w:tc>
          <w:tcPr>
            <w:tcW w:w="167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p>
        </w:tc>
        <w:tc>
          <w:tcPr>
            <w:tcW w:w="174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color w:val="000000"/>
                <w:sz w:val="16"/>
                <w:szCs w:val="16"/>
                <w:lang w:val="ru-RU" w:eastAsia="ru-RU"/>
              </w:rPr>
            </w:pPr>
          </w:p>
        </w:tc>
      </w:tr>
      <w:tr w:rsidR="00A658FF" w:rsidRPr="00AE73EB" w:rsidTr="00A658FF">
        <w:trPr>
          <w:divId w:val="1913739080"/>
          <w:trHeight w:val="408"/>
        </w:trPr>
        <w:tc>
          <w:tcPr>
            <w:tcW w:w="4820" w:type="dxa"/>
            <w:tcBorders>
              <w:top w:val="nil"/>
              <w:left w:val="nil"/>
              <w:bottom w:val="nil"/>
              <w:right w:val="nil"/>
            </w:tcBorders>
            <w:shd w:val="clear" w:color="auto" w:fill="auto"/>
            <w:vAlign w:val="center"/>
            <w:hideMark/>
          </w:tcPr>
          <w:p w:rsidR="00A658FF" w:rsidRPr="00177B9B" w:rsidRDefault="00A658FF" w:rsidP="00177B9B">
            <w:pP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ДВИЖЕНИЕ ДЕНЕЖНЫХ СРЕДСТВ ОТ ИНВЕСТИЦИОННОЙ ДЕЯТЕЛЬНОСТИ</w:t>
            </w:r>
          </w:p>
        </w:tc>
        <w:tc>
          <w:tcPr>
            <w:tcW w:w="167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color w:val="000000"/>
                <w:sz w:val="16"/>
                <w:szCs w:val="16"/>
                <w:lang w:val="ru-RU" w:eastAsia="ru-RU"/>
              </w:rPr>
            </w:pPr>
          </w:p>
        </w:tc>
        <w:tc>
          <w:tcPr>
            <w:tcW w:w="167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p>
        </w:tc>
        <w:tc>
          <w:tcPr>
            <w:tcW w:w="174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color w:val="000000"/>
                <w:sz w:val="16"/>
                <w:szCs w:val="16"/>
                <w:lang w:val="ru-RU" w:eastAsia="ru-RU"/>
              </w:rPr>
            </w:pPr>
          </w:p>
        </w:tc>
      </w:tr>
      <w:tr w:rsidR="00A658FF" w:rsidRPr="00177B9B" w:rsidTr="00A658FF">
        <w:trPr>
          <w:divId w:val="1913739080"/>
          <w:trHeight w:val="264"/>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Приобретение основных средств</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(4 415 981)</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(3 975 563)</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(9 881 600)</w:t>
            </w:r>
          </w:p>
        </w:tc>
      </w:tr>
      <w:tr w:rsidR="00A658FF" w:rsidRPr="00177B9B" w:rsidTr="00A658FF">
        <w:trPr>
          <w:divId w:val="1913739080"/>
          <w:trHeight w:val="408"/>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 xml:space="preserve">Приобретение </w:t>
            </w:r>
            <w:proofErr w:type="spellStart"/>
            <w:r w:rsidRPr="00177B9B">
              <w:rPr>
                <w:rFonts w:ascii="Verdana" w:eastAsia="Times New Roman" w:hAnsi="Verdana" w:cs="Arial"/>
                <w:color w:val="000000"/>
                <w:sz w:val="16"/>
                <w:szCs w:val="16"/>
                <w:lang w:val="ru-RU" w:eastAsia="ru-RU"/>
              </w:rPr>
              <w:t>внеоборотных</w:t>
            </w:r>
            <w:proofErr w:type="spellEnd"/>
            <w:r w:rsidRPr="00177B9B">
              <w:rPr>
                <w:rFonts w:ascii="Verdana" w:eastAsia="Times New Roman" w:hAnsi="Verdana" w:cs="Arial"/>
                <w:color w:val="000000"/>
                <w:sz w:val="16"/>
                <w:szCs w:val="16"/>
                <w:lang w:val="ru-RU" w:eastAsia="ru-RU"/>
              </w:rPr>
              <w:t xml:space="preserve"> биологических активов</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(418 776)</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(443 895)</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(1 017 577)</w:t>
            </w:r>
          </w:p>
        </w:tc>
      </w:tr>
      <w:tr w:rsidR="00A658FF" w:rsidRPr="00177B9B" w:rsidTr="00A658FF">
        <w:trPr>
          <w:divId w:val="1913739080"/>
          <w:trHeight w:val="289"/>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Приобретение нематериальных активов</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(167 468)</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(98 558)</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(372 470)</w:t>
            </w:r>
          </w:p>
        </w:tc>
      </w:tr>
      <w:tr w:rsidR="00A658FF" w:rsidRPr="00177B9B" w:rsidTr="00A658FF">
        <w:trPr>
          <w:divId w:val="1913739080"/>
          <w:trHeight w:val="167"/>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Поступления от продажи основных средств</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63 529</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1 694</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30 880</w:t>
            </w:r>
          </w:p>
        </w:tc>
      </w:tr>
      <w:tr w:rsidR="00A658FF" w:rsidRPr="00177B9B" w:rsidTr="00A658FF">
        <w:trPr>
          <w:divId w:val="1913739080"/>
          <w:trHeight w:val="523"/>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 xml:space="preserve">Поступления от продажи </w:t>
            </w:r>
            <w:proofErr w:type="spellStart"/>
            <w:r w:rsidRPr="00177B9B">
              <w:rPr>
                <w:rFonts w:ascii="Verdana" w:eastAsia="Times New Roman" w:hAnsi="Verdana" w:cs="Arial"/>
                <w:color w:val="000000"/>
                <w:sz w:val="16"/>
                <w:szCs w:val="16"/>
                <w:lang w:val="ru-RU" w:eastAsia="ru-RU"/>
              </w:rPr>
              <w:t>внеоборотных</w:t>
            </w:r>
            <w:proofErr w:type="spellEnd"/>
            <w:r w:rsidRPr="00177B9B">
              <w:rPr>
                <w:rFonts w:ascii="Verdana" w:eastAsia="Times New Roman" w:hAnsi="Verdana" w:cs="Arial"/>
                <w:color w:val="000000"/>
                <w:sz w:val="16"/>
                <w:szCs w:val="16"/>
                <w:lang w:val="ru-RU" w:eastAsia="ru-RU"/>
              </w:rPr>
              <w:t xml:space="preserve"> биологических активов</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486 614</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577 978</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1 028 836</w:t>
            </w:r>
          </w:p>
        </w:tc>
      </w:tr>
      <w:tr w:rsidR="00A658FF" w:rsidRPr="00177B9B" w:rsidTr="00A658FF">
        <w:trPr>
          <w:divId w:val="1913739080"/>
          <w:trHeight w:val="437"/>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Приобретение дочерних предприятий за минусом приобретенных денежных средств</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(4 768 059)</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(4 768 059)</w:t>
            </w:r>
          </w:p>
        </w:tc>
      </w:tr>
      <w:tr w:rsidR="00A658FF" w:rsidRPr="00177B9B" w:rsidTr="00A658FF">
        <w:trPr>
          <w:divId w:val="1913739080"/>
          <w:trHeight w:val="126"/>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Инвестиции в совместное предприятие</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(198 250)</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(345 000)</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(345 000)</w:t>
            </w:r>
          </w:p>
        </w:tc>
      </w:tr>
      <w:tr w:rsidR="00A658FF" w:rsidRPr="00177B9B" w:rsidTr="00A658FF">
        <w:trPr>
          <w:divId w:val="1913739080"/>
          <w:trHeight w:val="213"/>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Размещение депозитов и выдача займов</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(1 471)</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(412 470)</w:t>
            </w:r>
          </w:p>
        </w:tc>
      </w:tr>
      <w:tr w:rsidR="00A658FF" w:rsidRPr="00177B9B" w:rsidTr="00A658FF">
        <w:trPr>
          <w:divId w:val="1913739080"/>
          <w:trHeight w:val="145"/>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Размещение векселей к получению</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(100 000)</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(100 000)</w:t>
            </w:r>
          </w:p>
        </w:tc>
      </w:tr>
      <w:tr w:rsidR="00A658FF" w:rsidRPr="00177B9B" w:rsidTr="00A658FF">
        <w:trPr>
          <w:divId w:val="1913739080"/>
          <w:trHeight w:val="42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Погашение займов выданных и возврат банковских депозитов</w:t>
            </w:r>
          </w:p>
        </w:tc>
        <w:tc>
          <w:tcPr>
            <w:tcW w:w="1670"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387 500</w:t>
            </w:r>
          </w:p>
        </w:tc>
        <w:tc>
          <w:tcPr>
            <w:tcW w:w="1670"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50</w:t>
            </w:r>
          </w:p>
        </w:tc>
        <w:tc>
          <w:tcPr>
            <w:tcW w:w="1740" w:type="dxa"/>
            <w:tcBorders>
              <w:top w:val="nil"/>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150 050</w:t>
            </w:r>
          </w:p>
        </w:tc>
      </w:tr>
      <w:tr w:rsidR="00A658FF" w:rsidRPr="00177B9B" w:rsidTr="00A658FF">
        <w:trPr>
          <w:divId w:val="1913739080"/>
          <w:trHeight w:val="624"/>
        </w:trPr>
        <w:tc>
          <w:tcPr>
            <w:tcW w:w="4820" w:type="dxa"/>
            <w:tcBorders>
              <w:top w:val="single" w:sz="8" w:space="0" w:color="auto"/>
              <w:left w:val="nil"/>
              <w:bottom w:val="single" w:sz="8" w:space="0" w:color="auto"/>
              <w:right w:val="nil"/>
            </w:tcBorders>
            <w:shd w:val="clear" w:color="auto" w:fill="auto"/>
            <w:vAlign w:val="center"/>
            <w:hideMark/>
          </w:tcPr>
          <w:p w:rsidR="00A658FF" w:rsidRPr="00177B9B" w:rsidRDefault="00A658FF" w:rsidP="00177B9B">
            <w:pP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Чистые денежные средства, использованные в инвестиционной деятельности</w:t>
            </w:r>
          </w:p>
        </w:tc>
        <w:tc>
          <w:tcPr>
            <w:tcW w:w="1670" w:type="dxa"/>
            <w:tcBorders>
              <w:top w:val="single" w:sz="8" w:space="0" w:color="auto"/>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(4 262 832)</w:t>
            </w:r>
          </w:p>
        </w:tc>
        <w:tc>
          <w:tcPr>
            <w:tcW w:w="1670" w:type="dxa"/>
            <w:tcBorders>
              <w:top w:val="single" w:sz="8" w:space="0" w:color="auto"/>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(9 152 824)</w:t>
            </w:r>
          </w:p>
        </w:tc>
        <w:tc>
          <w:tcPr>
            <w:tcW w:w="1740" w:type="dxa"/>
            <w:tcBorders>
              <w:top w:val="single" w:sz="8" w:space="0" w:color="auto"/>
              <w:left w:val="nil"/>
              <w:bottom w:val="single" w:sz="8" w:space="0" w:color="auto"/>
              <w:right w:val="nil"/>
            </w:tcBorders>
            <w:shd w:val="clear" w:color="000000" w:fill="FFFFFF"/>
            <w:noWrap/>
            <w:vAlign w:val="bottom"/>
            <w:hideMark/>
          </w:tcPr>
          <w:p w:rsidR="00A658FF" w:rsidRPr="00177B9B" w:rsidRDefault="00A658FF" w:rsidP="00177B9B">
            <w:pPr>
              <w:jc w:val="right"/>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(15 687 410)</w:t>
            </w:r>
          </w:p>
        </w:tc>
      </w:tr>
      <w:tr w:rsidR="00A658FF" w:rsidRPr="00177B9B" w:rsidTr="00A658FF">
        <w:trPr>
          <w:divId w:val="1913739080"/>
          <w:trHeight w:val="264"/>
        </w:trPr>
        <w:tc>
          <w:tcPr>
            <w:tcW w:w="4820" w:type="dxa"/>
            <w:tcBorders>
              <w:top w:val="nil"/>
              <w:left w:val="nil"/>
              <w:bottom w:val="nil"/>
              <w:right w:val="nil"/>
            </w:tcBorders>
            <w:shd w:val="clear" w:color="auto" w:fill="auto"/>
            <w:noWrap/>
            <w:vAlign w:val="bottom"/>
            <w:hideMark/>
          </w:tcPr>
          <w:p w:rsidR="00A658FF" w:rsidRPr="00177B9B" w:rsidRDefault="00A658FF" w:rsidP="00177B9B">
            <w:pPr>
              <w:rPr>
                <w:rFonts w:ascii="Verdana" w:eastAsia="Times New Roman" w:hAnsi="Verdana" w:cs="Arial"/>
                <w:color w:val="000000"/>
                <w:sz w:val="20"/>
                <w:szCs w:val="20"/>
                <w:lang w:val="ru-RU" w:eastAsia="ru-RU"/>
              </w:rPr>
            </w:pPr>
          </w:p>
        </w:tc>
        <w:tc>
          <w:tcPr>
            <w:tcW w:w="1670" w:type="dxa"/>
            <w:tcBorders>
              <w:top w:val="nil"/>
              <w:left w:val="nil"/>
              <w:bottom w:val="nil"/>
              <w:right w:val="nil"/>
            </w:tcBorders>
            <w:shd w:val="clear" w:color="auto" w:fill="auto"/>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p>
        </w:tc>
        <w:tc>
          <w:tcPr>
            <w:tcW w:w="1670" w:type="dxa"/>
            <w:tcBorders>
              <w:top w:val="nil"/>
              <w:left w:val="nil"/>
              <w:bottom w:val="nil"/>
              <w:right w:val="nil"/>
            </w:tcBorders>
            <w:shd w:val="clear" w:color="auto" w:fill="auto"/>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p>
        </w:tc>
        <w:tc>
          <w:tcPr>
            <w:tcW w:w="1740" w:type="dxa"/>
            <w:tcBorders>
              <w:top w:val="nil"/>
              <w:left w:val="nil"/>
              <w:bottom w:val="nil"/>
              <w:right w:val="nil"/>
            </w:tcBorders>
            <w:shd w:val="clear" w:color="auto" w:fill="auto"/>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p>
        </w:tc>
      </w:tr>
      <w:tr w:rsidR="00A658FF" w:rsidRPr="00AE73EB" w:rsidTr="00A658FF">
        <w:trPr>
          <w:divId w:val="1913739080"/>
          <w:trHeight w:val="408"/>
        </w:trPr>
        <w:tc>
          <w:tcPr>
            <w:tcW w:w="4820" w:type="dxa"/>
            <w:tcBorders>
              <w:top w:val="nil"/>
              <w:left w:val="nil"/>
              <w:bottom w:val="nil"/>
              <w:right w:val="nil"/>
            </w:tcBorders>
            <w:shd w:val="clear" w:color="auto" w:fill="auto"/>
            <w:vAlign w:val="center"/>
            <w:hideMark/>
          </w:tcPr>
          <w:p w:rsidR="00A658FF" w:rsidRPr="00177B9B" w:rsidRDefault="00A658FF" w:rsidP="00177B9B">
            <w:pP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ДВИЖЕНИЕ ДЕНЕЖНЫХ СРЕДСТВ ОТ ФИНАНСОВОЙ ДЕЯТЕЛЬНОСТИ</w:t>
            </w:r>
          </w:p>
        </w:tc>
        <w:tc>
          <w:tcPr>
            <w:tcW w:w="167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color w:val="000000"/>
                <w:sz w:val="16"/>
                <w:szCs w:val="16"/>
                <w:lang w:val="ru-RU" w:eastAsia="ru-RU"/>
              </w:rPr>
            </w:pPr>
          </w:p>
        </w:tc>
        <w:tc>
          <w:tcPr>
            <w:tcW w:w="167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p>
        </w:tc>
        <w:tc>
          <w:tcPr>
            <w:tcW w:w="174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p>
        </w:tc>
      </w:tr>
      <w:tr w:rsidR="00A658FF" w:rsidRPr="00177B9B" w:rsidTr="00A658FF">
        <w:trPr>
          <w:divId w:val="1913739080"/>
          <w:trHeight w:val="408"/>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Поступления от долгосрочных кредитов и займов</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13 241 177</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9 419 635</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20 542 792</w:t>
            </w:r>
          </w:p>
        </w:tc>
      </w:tr>
      <w:tr w:rsidR="00A658FF" w:rsidRPr="00177B9B" w:rsidTr="00A658FF">
        <w:trPr>
          <w:divId w:val="1913739080"/>
          <w:trHeight w:val="408"/>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Погашение долгосрочных кредитов и займов</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(8 642 692)</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(1 803 054)</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(10 378 936)</w:t>
            </w:r>
          </w:p>
        </w:tc>
      </w:tr>
      <w:tr w:rsidR="00A658FF" w:rsidRPr="00177B9B" w:rsidTr="00A658FF">
        <w:trPr>
          <w:divId w:val="1913739080"/>
          <w:trHeight w:val="408"/>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Поступления от краткосрочных кредитов и займов</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9 971 484</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5 194 473</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11 555 329</w:t>
            </w:r>
          </w:p>
        </w:tc>
      </w:tr>
      <w:tr w:rsidR="00A658FF" w:rsidRPr="00177B9B" w:rsidTr="00A658FF">
        <w:trPr>
          <w:divId w:val="1913739080"/>
          <w:trHeight w:val="408"/>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Погашение краткосрочных кредитов и займов</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(11 360 422)</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(8 953 480)</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(12 246 483)</w:t>
            </w:r>
          </w:p>
        </w:tc>
      </w:tr>
      <w:tr w:rsidR="00A658FF" w:rsidRPr="00177B9B" w:rsidTr="00A658FF">
        <w:trPr>
          <w:divId w:val="1913739080"/>
          <w:trHeight w:val="264"/>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Выкуп собственных акций</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(3 646 528)</w:t>
            </w:r>
          </w:p>
        </w:tc>
      </w:tr>
      <w:tr w:rsidR="00A658FF" w:rsidRPr="00177B9B" w:rsidTr="00A658FF">
        <w:trPr>
          <w:divId w:val="1913739080"/>
          <w:trHeight w:val="264"/>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Дивиденды выплаченные</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(3 081 399)</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(598 580)</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(3 453 970)</w:t>
            </w:r>
          </w:p>
        </w:tc>
      </w:tr>
      <w:tr w:rsidR="00A658FF" w:rsidRPr="00177B9B" w:rsidTr="00A658FF">
        <w:trPr>
          <w:divId w:val="1913739080"/>
          <w:trHeight w:val="420"/>
        </w:trPr>
        <w:tc>
          <w:tcPr>
            <w:tcW w:w="4820" w:type="dxa"/>
            <w:tcBorders>
              <w:top w:val="nil"/>
              <w:left w:val="nil"/>
              <w:bottom w:val="nil"/>
              <w:right w:val="nil"/>
            </w:tcBorders>
            <w:shd w:val="clear" w:color="auto" w:fill="auto"/>
            <w:vAlign w:val="center"/>
            <w:hideMark/>
          </w:tcPr>
          <w:p w:rsidR="00A658FF" w:rsidRPr="00177B9B" w:rsidRDefault="00A658FF" w:rsidP="00177B9B">
            <w:pPr>
              <w:ind w:firstLineChars="200" w:firstLine="320"/>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(Приобретение) выбытие неконтрольных долей участия</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(1 311)</w:t>
            </w:r>
          </w:p>
        </w:tc>
        <w:tc>
          <w:tcPr>
            <w:tcW w:w="167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105</w:t>
            </w:r>
          </w:p>
        </w:tc>
        <w:tc>
          <w:tcPr>
            <w:tcW w:w="1740" w:type="dxa"/>
            <w:tcBorders>
              <w:top w:val="nil"/>
              <w:left w:val="nil"/>
              <w:bottom w:val="nil"/>
              <w:right w:val="nil"/>
            </w:tcBorders>
            <w:shd w:val="clear" w:color="000000" w:fill="FFFFFF"/>
            <w:noWrap/>
            <w:vAlign w:val="bottom"/>
            <w:hideMark/>
          </w:tcPr>
          <w:p w:rsidR="00A658FF" w:rsidRPr="00177B9B" w:rsidRDefault="00A658FF" w:rsidP="00177B9B">
            <w:pPr>
              <w:jc w:val="right"/>
              <w:rPr>
                <w:rFonts w:ascii="Verdana" w:eastAsia="Times New Roman" w:hAnsi="Verdana" w:cs="Arial"/>
                <w:color w:val="000000"/>
                <w:sz w:val="16"/>
                <w:szCs w:val="16"/>
                <w:lang w:val="ru-RU" w:eastAsia="ru-RU"/>
              </w:rPr>
            </w:pPr>
            <w:r w:rsidRPr="00177B9B">
              <w:rPr>
                <w:rFonts w:ascii="Verdana" w:eastAsia="Times New Roman" w:hAnsi="Verdana" w:cs="Arial"/>
                <w:color w:val="000000"/>
                <w:sz w:val="16"/>
                <w:szCs w:val="16"/>
                <w:lang w:val="ru-RU" w:eastAsia="ru-RU"/>
              </w:rPr>
              <w:t>1 470</w:t>
            </w:r>
          </w:p>
        </w:tc>
      </w:tr>
      <w:tr w:rsidR="00A658FF" w:rsidRPr="00177B9B" w:rsidTr="00A658FF">
        <w:trPr>
          <w:divId w:val="1913739080"/>
          <w:trHeight w:val="624"/>
        </w:trPr>
        <w:tc>
          <w:tcPr>
            <w:tcW w:w="4820" w:type="dxa"/>
            <w:tcBorders>
              <w:top w:val="single" w:sz="8" w:space="0" w:color="auto"/>
              <w:left w:val="nil"/>
              <w:bottom w:val="single" w:sz="8" w:space="0" w:color="auto"/>
              <w:right w:val="nil"/>
            </w:tcBorders>
            <w:shd w:val="clear" w:color="auto" w:fill="auto"/>
            <w:vAlign w:val="center"/>
            <w:hideMark/>
          </w:tcPr>
          <w:p w:rsidR="00A658FF" w:rsidRPr="00177B9B" w:rsidRDefault="00A658FF" w:rsidP="00177B9B">
            <w:pP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Чистые денежные средства, полученные от  финансовой деятельности</w:t>
            </w:r>
          </w:p>
        </w:tc>
        <w:tc>
          <w:tcPr>
            <w:tcW w:w="1670" w:type="dxa"/>
            <w:tcBorders>
              <w:top w:val="single" w:sz="8" w:space="0" w:color="auto"/>
              <w:left w:val="nil"/>
              <w:bottom w:val="single" w:sz="8" w:space="0" w:color="auto"/>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126 837</w:t>
            </w:r>
          </w:p>
        </w:tc>
        <w:tc>
          <w:tcPr>
            <w:tcW w:w="1670" w:type="dxa"/>
            <w:tcBorders>
              <w:top w:val="single" w:sz="8" w:space="0" w:color="auto"/>
              <w:left w:val="nil"/>
              <w:bottom w:val="single" w:sz="8" w:space="0" w:color="auto"/>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3 259 099</w:t>
            </w:r>
          </w:p>
        </w:tc>
        <w:tc>
          <w:tcPr>
            <w:tcW w:w="1740" w:type="dxa"/>
            <w:tcBorders>
              <w:top w:val="single" w:sz="8" w:space="0" w:color="auto"/>
              <w:left w:val="nil"/>
              <w:bottom w:val="single" w:sz="8" w:space="0" w:color="auto"/>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2 373 674</w:t>
            </w:r>
          </w:p>
        </w:tc>
      </w:tr>
      <w:tr w:rsidR="00A658FF" w:rsidRPr="00177B9B" w:rsidTr="00A658FF">
        <w:trPr>
          <w:divId w:val="1913739080"/>
          <w:trHeight w:val="44"/>
        </w:trPr>
        <w:tc>
          <w:tcPr>
            <w:tcW w:w="4820" w:type="dxa"/>
            <w:tcBorders>
              <w:top w:val="nil"/>
              <w:left w:val="nil"/>
              <w:bottom w:val="nil"/>
              <w:right w:val="nil"/>
            </w:tcBorders>
            <w:shd w:val="clear" w:color="auto" w:fill="auto"/>
            <w:vAlign w:val="center"/>
            <w:hideMark/>
          </w:tcPr>
          <w:p w:rsidR="00A658FF" w:rsidRPr="00177B9B" w:rsidRDefault="00A658FF" w:rsidP="00177B9B">
            <w:pP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 xml:space="preserve"> </w:t>
            </w:r>
          </w:p>
        </w:tc>
        <w:tc>
          <w:tcPr>
            <w:tcW w:w="167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color w:val="000000"/>
                <w:sz w:val="16"/>
                <w:szCs w:val="16"/>
                <w:lang w:val="ru-RU" w:eastAsia="ru-RU"/>
              </w:rPr>
            </w:pPr>
          </w:p>
        </w:tc>
        <w:tc>
          <w:tcPr>
            <w:tcW w:w="167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color w:val="000000"/>
                <w:sz w:val="16"/>
                <w:szCs w:val="16"/>
                <w:lang w:val="ru-RU" w:eastAsia="ru-RU"/>
              </w:rPr>
            </w:pPr>
          </w:p>
        </w:tc>
        <w:tc>
          <w:tcPr>
            <w:tcW w:w="174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color w:val="000000"/>
                <w:sz w:val="16"/>
                <w:szCs w:val="16"/>
                <w:lang w:val="ru-RU" w:eastAsia="ru-RU"/>
              </w:rPr>
            </w:pPr>
          </w:p>
        </w:tc>
      </w:tr>
      <w:tr w:rsidR="00A658FF" w:rsidRPr="00177B9B" w:rsidTr="00A658FF">
        <w:trPr>
          <w:divId w:val="1913739080"/>
          <w:trHeight w:val="612"/>
        </w:trPr>
        <w:tc>
          <w:tcPr>
            <w:tcW w:w="4820" w:type="dxa"/>
            <w:tcBorders>
              <w:top w:val="nil"/>
              <w:left w:val="nil"/>
              <w:bottom w:val="nil"/>
              <w:right w:val="nil"/>
            </w:tcBorders>
            <w:shd w:val="clear" w:color="auto" w:fill="auto"/>
            <w:vAlign w:val="center"/>
            <w:hideMark/>
          </w:tcPr>
          <w:p w:rsidR="00A658FF" w:rsidRPr="00177B9B" w:rsidRDefault="00A658FF" w:rsidP="00177B9B">
            <w:pP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Чистое увеличение (уменьшение) денежных средств и их эквивалентов</w:t>
            </w:r>
          </w:p>
        </w:tc>
        <w:tc>
          <w:tcPr>
            <w:tcW w:w="167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656 899</w:t>
            </w:r>
          </w:p>
        </w:tc>
        <w:tc>
          <w:tcPr>
            <w:tcW w:w="167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573 062</w:t>
            </w:r>
          </w:p>
        </w:tc>
        <w:tc>
          <w:tcPr>
            <w:tcW w:w="1740" w:type="dxa"/>
            <w:tcBorders>
              <w:top w:val="nil"/>
              <w:left w:val="nil"/>
              <w:bottom w:val="nil"/>
              <w:right w:val="nil"/>
            </w:tcBorders>
            <w:shd w:val="clear" w:color="auto" w:fill="auto"/>
            <w:noWrap/>
            <w:vAlign w:val="bottom"/>
            <w:hideMark/>
          </w:tcPr>
          <w:p w:rsidR="00A658FF" w:rsidRPr="00177B9B" w:rsidRDefault="00A658FF" w:rsidP="00177B9B">
            <w:pPr>
              <w:jc w:val="right"/>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(297 527)</w:t>
            </w:r>
          </w:p>
        </w:tc>
      </w:tr>
      <w:tr w:rsidR="00A658FF" w:rsidRPr="00177B9B" w:rsidTr="00A658FF">
        <w:trPr>
          <w:divId w:val="1913739080"/>
          <w:trHeight w:val="104"/>
        </w:trPr>
        <w:tc>
          <w:tcPr>
            <w:tcW w:w="4820" w:type="dxa"/>
            <w:tcBorders>
              <w:top w:val="nil"/>
              <w:left w:val="nil"/>
              <w:bottom w:val="nil"/>
              <w:right w:val="nil"/>
            </w:tcBorders>
            <w:shd w:val="clear" w:color="auto" w:fill="auto"/>
            <w:vAlign w:val="center"/>
            <w:hideMark/>
          </w:tcPr>
          <w:p w:rsidR="00A658FF" w:rsidRPr="00177B9B" w:rsidRDefault="00A658FF" w:rsidP="00177B9B">
            <w:pPr>
              <w:rPr>
                <w:rFonts w:ascii="Times New Roman" w:eastAsia="Times New Roman" w:hAnsi="Times New Roman" w:cs="Times New Roman"/>
                <w:color w:val="000000"/>
                <w:sz w:val="20"/>
                <w:szCs w:val="20"/>
                <w:lang w:val="ru-RU" w:eastAsia="ru-RU"/>
              </w:rPr>
            </w:pPr>
            <w:r w:rsidRPr="00177B9B">
              <w:rPr>
                <w:rFonts w:ascii="Times New Roman" w:eastAsia="Times New Roman" w:hAnsi="Times New Roman" w:cs="Times New Roman"/>
                <w:color w:val="000000"/>
                <w:sz w:val="20"/>
                <w:szCs w:val="20"/>
                <w:lang w:val="ru-RU" w:eastAsia="ru-RU"/>
              </w:rPr>
              <w:t xml:space="preserve"> </w:t>
            </w:r>
          </w:p>
        </w:tc>
        <w:tc>
          <w:tcPr>
            <w:tcW w:w="167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4"/>
                <w:szCs w:val="4"/>
                <w:lang w:val="ru-RU" w:eastAsia="ru-RU"/>
              </w:rPr>
            </w:pPr>
          </w:p>
        </w:tc>
        <w:tc>
          <w:tcPr>
            <w:tcW w:w="167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color w:val="000000"/>
                <w:sz w:val="16"/>
                <w:szCs w:val="16"/>
                <w:lang w:val="ru-RU" w:eastAsia="ru-RU"/>
              </w:rPr>
            </w:pPr>
          </w:p>
        </w:tc>
        <w:tc>
          <w:tcPr>
            <w:tcW w:w="174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color w:val="000000"/>
                <w:sz w:val="16"/>
                <w:szCs w:val="16"/>
                <w:lang w:val="ru-RU" w:eastAsia="ru-RU"/>
              </w:rPr>
            </w:pPr>
          </w:p>
        </w:tc>
      </w:tr>
      <w:tr w:rsidR="00A658FF" w:rsidRPr="00177B9B" w:rsidTr="00A658FF">
        <w:trPr>
          <w:divId w:val="1913739080"/>
          <w:trHeight w:val="408"/>
        </w:trPr>
        <w:tc>
          <w:tcPr>
            <w:tcW w:w="4820" w:type="dxa"/>
            <w:tcBorders>
              <w:top w:val="nil"/>
              <w:left w:val="nil"/>
              <w:bottom w:val="nil"/>
              <w:right w:val="nil"/>
            </w:tcBorders>
            <w:shd w:val="clear" w:color="auto" w:fill="auto"/>
            <w:vAlign w:val="center"/>
            <w:hideMark/>
          </w:tcPr>
          <w:p w:rsidR="00A658FF" w:rsidRPr="00177B9B" w:rsidRDefault="00A658FF" w:rsidP="00177B9B">
            <w:pP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Денежные средства и их эквиваленты на начало года</w:t>
            </w:r>
          </w:p>
        </w:tc>
        <w:tc>
          <w:tcPr>
            <w:tcW w:w="167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704 676</w:t>
            </w:r>
          </w:p>
        </w:tc>
        <w:tc>
          <w:tcPr>
            <w:tcW w:w="167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1 002 203</w:t>
            </w:r>
          </w:p>
        </w:tc>
        <w:tc>
          <w:tcPr>
            <w:tcW w:w="1740" w:type="dxa"/>
            <w:tcBorders>
              <w:top w:val="nil"/>
              <w:left w:val="nil"/>
              <w:bottom w:val="nil"/>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1 002 203</w:t>
            </w:r>
          </w:p>
        </w:tc>
      </w:tr>
      <w:tr w:rsidR="00A658FF" w:rsidRPr="00177B9B" w:rsidTr="00A658FF">
        <w:trPr>
          <w:divId w:val="1913739080"/>
          <w:trHeight w:val="64"/>
        </w:trPr>
        <w:tc>
          <w:tcPr>
            <w:tcW w:w="4820" w:type="dxa"/>
            <w:tcBorders>
              <w:top w:val="nil"/>
              <w:left w:val="nil"/>
              <w:bottom w:val="single" w:sz="8" w:space="0" w:color="auto"/>
              <w:right w:val="nil"/>
            </w:tcBorders>
            <w:shd w:val="clear" w:color="auto" w:fill="auto"/>
            <w:vAlign w:val="center"/>
            <w:hideMark/>
          </w:tcPr>
          <w:p w:rsidR="00A658FF" w:rsidRPr="00177B9B" w:rsidRDefault="00A658FF" w:rsidP="00177B9B">
            <w:pP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 </w:t>
            </w:r>
          </w:p>
        </w:tc>
        <w:tc>
          <w:tcPr>
            <w:tcW w:w="1670" w:type="dxa"/>
            <w:tcBorders>
              <w:top w:val="nil"/>
              <w:left w:val="nil"/>
              <w:bottom w:val="single" w:sz="8" w:space="0" w:color="auto"/>
              <w:right w:val="nil"/>
            </w:tcBorders>
            <w:shd w:val="clear" w:color="auto" w:fill="auto"/>
            <w:vAlign w:val="center"/>
            <w:hideMark/>
          </w:tcPr>
          <w:p w:rsidR="00A658FF" w:rsidRPr="00177B9B" w:rsidRDefault="00A658FF" w:rsidP="00177B9B">
            <w:pPr>
              <w:jc w:val="right"/>
              <w:rPr>
                <w:rFonts w:ascii="Verdana" w:eastAsia="Times New Roman" w:hAnsi="Verdana" w:cs="Arial"/>
                <w:color w:val="000000"/>
                <w:sz w:val="4"/>
                <w:szCs w:val="4"/>
                <w:lang w:val="ru-RU" w:eastAsia="ru-RU"/>
              </w:rPr>
            </w:pPr>
          </w:p>
        </w:tc>
        <w:tc>
          <w:tcPr>
            <w:tcW w:w="1670" w:type="dxa"/>
            <w:tcBorders>
              <w:top w:val="nil"/>
              <w:left w:val="nil"/>
              <w:bottom w:val="single" w:sz="8" w:space="0" w:color="auto"/>
              <w:right w:val="nil"/>
            </w:tcBorders>
            <w:shd w:val="clear" w:color="auto" w:fill="auto"/>
            <w:vAlign w:val="center"/>
            <w:hideMark/>
          </w:tcPr>
          <w:p w:rsidR="00A658FF" w:rsidRPr="00177B9B" w:rsidRDefault="00A658FF" w:rsidP="00177B9B">
            <w:pPr>
              <w:jc w:val="right"/>
              <w:rPr>
                <w:rFonts w:ascii="Verdana" w:eastAsia="Times New Roman" w:hAnsi="Verdana" w:cs="Arial"/>
                <w:color w:val="000000"/>
                <w:sz w:val="16"/>
                <w:szCs w:val="16"/>
                <w:lang w:val="ru-RU" w:eastAsia="ru-RU"/>
              </w:rPr>
            </w:pPr>
          </w:p>
        </w:tc>
        <w:tc>
          <w:tcPr>
            <w:tcW w:w="1740" w:type="dxa"/>
            <w:tcBorders>
              <w:top w:val="nil"/>
              <w:left w:val="nil"/>
              <w:bottom w:val="single" w:sz="8" w:space="0" w:color="auto"/>
              <w:right w:val="nil"/>
            </w:tcBorders>
            <w:shd w:val="clear" w:color="auto" w:fill="auto"/>
            <w:vAlign w:val="center"/>
            <w:hideMark/>
          </w:tcPr>
          <w:p w:rsidR="00A658FF" w:rsidRPr="00177B9B" w:rsidRDefault="00A658FF" w:rsidP="00177B9B">
            <w:pPr>
              <w:jc w:val="right"/>
              <w:rPr>
                <w:rFonts w:ascii="Verdana" w:eastAsia="Times New Roman" w:hAnsi="Verdana" w:cs="Arial"/>
                <w:color w:val="000000"/>
                <w:sz w:val="16"/>
                <w:szCs w:val="16"/>
                <w:lang w:val="ru-RU" w:eastAsia="ru-RU"/>
              </w:rPr>
            </w:pPr>
          </w:p>
        </w:tc>
      </w:tr>
      <w:tr w:rsidR="00A658FF" w:rsidRPr="00177B9B" w:rsidTr="00A658FF">
        <w:trPr>
          <w:divId w:val="1913739080"/>
          <w:trHeight w:val="420"/>
        </w:trPr>
        <w:tc>
          <w:tcPr>
            <w:tcW w:w="4820" w:type="dxa"/>
            <w:tcBorders>
              <w:top w:val="nil"/>
              <w:left w:val="nil"/>
              <w:bottom w:val="single" w:sz="8" w:space="0" w:color="auto"/>
              <w:right w:val="nil"/>
            </w:tcBorders>
            <w:shd w:val="clear" w:color="auto" w:fill="auto"/>
            <w:vAlign w:val="center"/>
            <w:hideMark/>
          </w:tcPr>
          <w:p w:rsidR="00A658FF" w:rsidRPr="00177B9B" w:rsidRDefault="00A658FF" w:rsidP="00177B9B">
            <w:pPr>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Денежные средства и их эквиваленты на конец года</w:t>
            </w:r>
          </w:p>
        </w:tc>
        <w:tc>
          <w:tcPr>
            <w:tcW w:w="1670" w:type="dxa"/>
            <w:tcBorders>
              <w:top w:val="nil"/>
              <w:left w:val="nil"/>
              <w:bottom w:val="single" w:sz="8" w:space="0" w:color="auto"/>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1 361 575</w:t>
            </w:r>
          </w:p>
        </w:tc>
        <w:tc>
          <w:tcPr>
            <w:tcW w:w="1670" w:type="dxa"/>
            <w:tcBorders>
              <w:top w:val="nil"/>
              <w:left w:val="nil"/>
              <w:bottom w:val="single" w:sz="8" w:space="0" w:color="auto"/>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1 575 265</w:t>
            </w:r>
          </w:p>
        </w:tc>
        <w:tc>
          <w:tcPr>
            <w:tcW w:w="1740" w:type="dxa"/>
            <w:tcBorders>
              <w:top w:val="nil"/>
              <w:left w:val="nil"/>
              <w:bottom w:val="single" w:sz="8" w:space="0" w:color="auto"/>
              <w:right w:val="nil"/>
            </w:tcBorders>
            <w:shd w:val="clear" w:color="auto" w:fill="auto"/>
            <w:vAlign w:val="center"/>
            <w:hideMark/>
          </w:tcPr>
          <w:p w:rsidR="00A658FF" w:rsidRPr="00177B9B" w:rsidRDefault="00A658FF" w:rsidP="00177B9B">
            <w:pPr>
              <w:jc w:val="right"/>
              <w:rPr>
                <w:rFonts w:ascii="Verdana" w:eastAsia="Times New Roman" w:hAnsi="Verdana" w:cs="Arial"/>
                <w:b/>
                <w:bCs/>
                <w:color w:val="000000"/>
                <w:sz w:val="16"/>
                <w:szCs w:val="16"/>
                <w:lang w:val="ru-RU" w:eastAsia="ru-RU"/>
              </w:rPr>
            </w:pPr>
            <w:r w:rsidRPr="00177B9B">
              <w:rPr>
                <w:rFonts w:ascii="Verdana" w:eastAsia="Times New Roman" w:hAnsi="Verdana" w:cs="Arial"/>
                <w:b/>
                <w:bCs/>
                <w:color w:val="000000"/>
                <w:sz w:val="16"/>
                <w:szCs w:val="16"/>
                <w:lang w:val="ru-RU" w:eastAsia="ru-RU"/>
              </w:rPr>
              <w:t>704 676</w:t>
            </w:r>
          </w:p>
        </w:tc>
      </w:tr>
    </w:tbl>
    <w:p w:rsidR="00BF319C" w:rsidRPr="00006D84" w:rsidRDefault="00BF319C" w:rsidP="00006D84">
      <w:pPr>
        <w:rPr>
          <w:rFonts w:ascii="Verdana" w:hAnsi="Verdana" w:cs="Times New Roman"/>
          <w:i/>
          <w:iCs/>
          <w:sz w:val="18"/>
          <w:szCs w:val="18"/>
        </w:rPr>
      </w:pPr>
    </w:p>
    <w:sectPr w:rsidR="00BF319C" w:rsidRPr="00006D84" w:rsidSect="00B15327">
      <w:pgSz w:w="11906" w:h="16838"/>
      <w:pgMar w:top="709"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7C8" w:rsidRDefault="009107C8" w:rsidP="008F2F04">
      <w:r>
        <w:separator/>
      </w:r>
    </w:p>
  </w:endnote>
  <w:endnote w:type="continuationSeparator" w:id="0">
    <w:p w:rsidR="009107C8" w:rsidRDefault="009107C8" w:rsidP="008F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VictorsHand">
    <w:altName w:val="Courier New"/>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Leelawadee">
    <w:panose1 w:val="020B0502040204020203"/>
    <w:charset w:val="00"/>
    <w:family w:val="swiss"/>
    <w:pitch w:val="variable"/>
    <w:sig w:usb0="01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3EB" w:rsidRPr="00556514" w:rsidRDefault="00AE73EB" w:rsidP="005D71A5">
    <w:pPr>
      <w:pStyle w:val="a9"/>
      <w:jc w:val="right"/>
      <w:rPr>
        <w:rFonts w:ascii="Verdana" w:hAnsi="Verdana"/>
        <w:sz w:val="20"/>
        <w:szCs w:val="20"/>
        <w:lang w:val="ru-RU"/>
      </w:rPr>
    </w:pPr>
    <w:r w:rsidRPr="00556514">
      <w:rPr>
        <w:rFonts w:ascii="Verdana" w:hAnsi="Verdana"/>
        <w:noProof/>
        <w:sz w:val="20"/>
        <w:szCs w:val="20"/>
        <w:lang w:val="ru-RU" w:eastAsia="ru-RU"/>
      </w:rPr>
      <mc:AlternateContent>
        <mc:Choice Requires="wpg">
          <w:drawing>
            <wp:anchor distT="0" distB="0" distL="114300" distR="114300" simplePos="0" relativeHeight="251697152" behindDoc="0" locked="0" layoutInCell="1" allowOverlap="1" wp14:anchorId="0DEEDCE2" wp14:editId="1F9C7FE7">
              <wp:simplePos x="0" y="0"/>
              <wp:positionH relativeFrom="column">
                <wp:posOffset>69215</wp:posOffset>
              </wp:positionH>
              <wp:positionV relativeFrom="paragraph">
                <wp:posOffset>-65192</wp:posOffset>
              </wp:positionV>
              <wp:extent cx="5840730" cy="0"/>
              <wp:effectExtent l="0" t="19050" r="7620" b="19050"/>
              <wp:wrapNone/>
              <wp:docPr id="10" name="Group 10"/>
              <wp:cNvGraphicFramePr/>
              <a:graphic xmlns:a="http://schemas.openxmlformats.org/drawingml/2006/main">
                <a:graphicData uri="http://schemas.microsoft.com/office/word/2010/wordprocessingGroup">
                  <wpg:wgp>
                    <wpg:cNvGrpSpPr/>
                    <wpg:grpSpPr>
                      <a:xfrm>
                        <a:off x="0" y="0"/>
                        <a:ext cx="5840730" cy="0"/>
                        <a:chOff x="-3810" y="0"/>
                        <a:chExt cx="5840846" cy="0"/>
                      </a:xfrm>
                    </wpg:grpSpPr>
                    <wps:wsp>
                      <wps:cNvPr id="13" name="Straight Connector 13"/>
                      <wps:cNvCnPr/>
                      <wps:spPr>
                        <a:xfrm>
                          <a:off x="1212966" y="0"/>
                          <a:ext cx="4624070" cy="0"/>
                        </a:xfrm>
                        <a:prstGeom prst="line">
                          <a:avLst/>
                        </a:prstGeom>
                        <a:ln w="31750" cmpd="sng">
                          <a:solidFill>
                            <a:srgbClr val="77777B"/>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xmlns:arto="http://schemas.microsoft.com/office/word/2006/arto"/>
                          </a:ext>
                        </a:extLst>
                      </wps:spPr>
                      <wps:style>
                        <a:lnRef idx="2">
                          <a:schemeClr val="accent1"/>
                        </a:lnRef>
                        <a:fillRef idx="0">
                          <a:schemeClr val="accent1"/>
                        </a:fillRef>
                        <a:effectRef idx="1">
                          <a:schemeClr val="accent1"/>
                        </a:effectRef>
                        <a:fontRef idx="minor">
                          <a:schemeClr val="tx1"/>
                        </a:fontRef>
                      </wps:style>
                      <wps:bodyPr/>
                    </wps:wsp>
                    <wps:wsp>
                      <wps:cNvPr id="14" name="Straight Connector 14"/>
                      <wps:cNvCnPr/>
                      <wps:spPr>
                        <a:xfrm>
                          <a:off x="-3810" y="0"/>
                          <a:ext cx="1459865" cy="0"/>
                        </a:xfrm>
                        <a:prstGeom prst="line">
                          <a:avLst/>
                        </a:prstGeom>
                        <a:ln w="31750" cmpd="sng">
                          <a:solidFill>
                            <a:srgbClr val="B50029"/>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xmlns:arto="http://schemas.microsoft.com/office/word/2006/arto"/>
                          </a:ext>
                        </a:extLst>
                      </wps:spPr>
                      <wps:style>
                        <a:lnRef idx="2">
                          <a:schemeClr val="accent1"/>
                        </a:lnRef>
                        <a:fillRef idx="0">
                          <a:schemeClr val="accent1"/>
                        </a:fillRef>
                        <a:effectRef idx="1">
                          <a:schemeClr val="accent1"/>
                        </a:effectRef>
                        <a:fontRef idx="minor">
                          <a:schemeClr val="tx1"/>
                        </a:fontRef>
                      </wps:style>
                      <wps:bodyPr/>
                    </wps:wsp>
                    <wps:wsp>
                      <wps:cNvPr id="15" name="Straight Connector 15"/>
                      <wps:cNvCnPr/>
                      <wps:spPr>
                        <a:xfrm>
                          <a:off x="2916442" y="0"/>
                          <a:ext cx="1459865" cy="0"/>
                        </a:xfrm>
                        <a:prstGeom prst="line">
                          <a:avLst/>
                        </a:prstGeom>
                        <a:ln w="31750" cmpd="sng">
                          <a:solidFill>
                            <a:srgbClr val="B50029"/>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xmlns:arto="http://schemas.microsoft.com/office/word/2006/arto"/>
                          </a:ext>
                        </a:ex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10" o:spid="_x0000_s1026" style="position:absolute;margin-left:5.45pt;margin-top:-5.15pt;width:459.9pt;height:0;z-index:251697152" coordorigin="-38" coordsize="58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">
              <v:line id="Straight Connector 13" o:spid="_x0000_s1027" style="position:absolute;visibility:visible;mso-wrap-style:square" from="12129,0" to="58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Q5r8AAADbAAAADwAAAGRycy9kb3ducmV2LnhtbERPTYvCMBC9C/sfwix403RXULdrFBUE&#10;8SLqXvY2JGNbbCaliTX+eyMI3ubxPme2iLYWHbW+cqzga5iBINbOVFwo+DttBlMQPiAbrB2Tgjt5&#10;WMw/ejPMjbvxgbpjKEQKYZ+jgjKEJpfS65Is+qFriBN3dq3FkGBbSNPiLYXbWn5n2VharDg1lNjQ&#10;uiR9OV6tgh9fdat/N1mGid6d7ibGuNcrpfqfcfkLIlAMb/HLvTVp/giev6QD5P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X+Q5r8AAADbAAAADwAAAAAAAAAAAAAAAACh&#10;AgAAZHJzL2Rvd25yZXYueG1sUEsFBgAAAAAEAAQA+QAAAI0DAAAAAA==&#10;" strokecolor="#77777b" strokeweight="2.5pt"/>
              <v:line id="Straight Connector 14" o:spid="_x0000_s1028" style="position:absolute;visibility:visible;mso-wrap-style:square" from="-38,0" to="145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SksAAAADbAAAADwAAAGRycy9kb3ducmV2LnhtbERP32vCMBB+H+x/CDfYy5ipQ4Z2RhHB&#10;uVdbwdejuSbF5lKbqJ1//SIIe7uP7+fNl4NrxYX60HhWMB5lIIgrrxs2Cvbl5n0KIkRkja1nUvBL&#10;AZaL56c55tpfeUeXIhqRQjjkqMDG2OVShsqSwzDyHXHiat87jAn2RuoerynctfIjyz6lw4ZTg8WO&#10;1paqY3F2Ckx5MN+zN1ucdN1uXV2G7ngLSr2+DKsvEJGG+C9+uH90mj+B+y/pALn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ITUpLAAAAA2wAAAA8AAAAAAAAAAAAAAAAA&#10;oQIAAGRycy9kb3ducmV2LnhtbFBLBQYAAAAABAAEAPkAAACOAwAAAAA=&#10;" strokecolor="#b50029" strokeweight="2.5pt"/>
              <v:line id="Straight Connector 15" o:spid="_x0000_s1029" style="position:absolute;visibility:visible;mso-wrap-style:square" from="29164,0" to="437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3CcAAAADbAAAADwAAAGRycy9kb3ducmV2LnhtbERP32vCMBB+H+x/CDfYy5ipA4d2RhHB&#10;uVdbwdejuSbF5lKbqJ1//SIIe7uP7+fNl4NrxYX60HhWMB5lIIgrrxs2Cvbl5n0KIkRkja1nUvBL&#10;AZaL56c55tpfeUeXIhqRQjjkqMDG2OVShsqSwzDyHXHiat87jAn2RuoerynctfIjyz6lw4ZTg8WO&#10;1paqY3F2Ckx5MN+zN1ucdN1uXV2G7ngLSr2+DKsvEJGG+C9+uH90mj+B+y/pALn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1f9wnAAAAA2wAAAA8AAAAAAAAAAAAAAAAA&#10;oQIAAGRycy9kb3ducmV2LnhtbFBLBQYAAAAABAAEAPkAAACOAwAAAAA=&#10;" strokecolor="#b50029" strokeweight="2.5pt"/>
            </v:group>
          </w:pict>
        </mc:Fallback>
      </mc:AlternateContent>
    </w:r>
    <w:sdt>
      <w:sdtPr>
        <w:rPr>
          <w:rFonts w:ascii="Verdana" w:hAnsi="Verdana"/>
          <w:sz w:val="20"/>
          <w:szCs w:val="20"/>
        </w:rPr>
        <w:id w:val="-1303846941"/>
        <w:docPartObj>
          <w:docPartGallery w:val="Page Numbers (Bottom of Page)"/>
          <w:docPartUnique/>
        </w:docPartObj>
      </w:sdtPr>
      <w:sdtEndPr>
        <w:rPr>
          <w:noProof/>
        </w:rPr>
      </w:sdtEndPr>
      <w:sdtContent>
        <w:r w:rsidRPr="00556514">
          <w:rPr>
            <w:rFonts w:ascii="Verdana" w:hAnsi="Verdana"/>
            <w:sz w:val="20"/>
            <w:szCs w:val="20"/>
          </w:rPr>
          <w:fldChar w:fldCharType="begin"/>
        </w:r>
        <w:r w:rsidRPr="00556514">
          <w:rPr>
            <w:rFonts w:ascii="Verdana" w:hAnsi="Verdana"/>
            <w:sz w:val="20"/>
            <w:szCs w:val="20"/>
          </w:rPr>
          <w:instrText xml:space="preserve"> PAGE   \* MERGEFORMAT </w:instrText>
        </w:r>
        <w:r w:rsidRPr="00556514">
          <w:rPr>
            <w:rFonts w:ascii="Verdana" w:hAnsi="Verdana"/>
            <w:sz w:val="20"/>
            <w:szCs w:val="20"/>
          </w:rPr>
          <w:fldChar w:fldCharType="separate"/>
        </w:r>
        <w:r w:rsidR="00A21301">
          <w:rPr>
            <w:rFonts w:ascii="Verdana" w:hAnsi="Verdana"/>
            <w:noProof/>
            <w:sz w:val="20"/>
            <w:szCs w:val="20"/>
          </w:rPr>
          <w:t>9</w:t>
        </w:r>
        <w:r w:rsidRPr="00556514">
          <w:rPr>
            <w:rFonts w:ascii="Verdana" w:hAnsi="Verdana"/>
            <w:noProof/>
            <w:sz w:val="20"/>
            <w:szCs w:val="20"/>
          </w:rPr>
          <w:fldChar w:fldCharType="end"/>
        </w:r>
      </w:sdtContent>
    </w:sdt>
  </w:p>
  <w:p w:rsidR="00AE73EB" w:rsidRPr="00556514" w:rsidRDefault="00AE73EB" w:rsidP="00A9658A">
    <w:pPr>
      <w:pStyle w:val="a9"/>
      <w:jc w:val="right"/>
      <w:rPr>
        <w:rFonts w:ascii="Verdana" w:hAnsi="Verdana"/>
        <w:sz w:val="20"/>
        <w:szCs w:val="20"/>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7C8" w:rsidRDefault="009107C8" w:rsidP="008F2F04">
      <w:r>
        <w:separator/>
      </w:r>
    </w:p>
  </w:footnote>
  <w:footnote w:type="continuationSeparator" w:id="0">
    <w:p w:rsidR="009107C8" w:rsidRDefault="009107C8" w:rsidP="008F2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3EB" w:rsidRPr="00683BF1" w:rsidRDefault="00AE73EB" w:rsidP="00683BF1">
    <w:pPr>
      <w:pStyle w:val="a7"/>
    </w:pPr>
    <w:r>
      <w:rPr>
        <w:noProof/>
        <w:lang w:val="ru-RU" w:eastAsia="ru-RU"/>
      </w:rPr>
      <mc:AlternateContent>
        <mc:Choice Requires="wpg">
          <w:drawing>
            <wp:anchor distT="0" distB="0" distL="114300" distR="114300" simplePos="0" relativeHeight="251695104" behindDoc="0" locked="0" layoutInCell="1" allowOverlap="1" wp14:anchorId="446C790B" wp14:editId="106C8253">
              <wp:simplePos x="0" y="0"/>
              <wp:positionH relativeFrom="column">
                <wp:posOffset>70908</wp:posOffset>
              </wp:positionH>
              <wp:positionV relativeFrom="paragraph">
                <wp:posOffset>1016000</wp:posOffset>
              </wp:positionV>
              <wp:extent cx="5847555" cy="1524"/>
              <wp:effectExtent l="0" t="0" r="20320" b="36830"/>
              <wp:wrapNone/>
              <wp:docPr id="22" name="Group 22"/>
              <wp:cNvGraphicFramePr/>
              <a:graphic xmlns:a="http://schemas.openxmlformats.org/drawingml/2006/main">
                <a:graphicData uri="http://schemas.microsoft.com/office/word/2010/wordprocessingGroup">
                  <wpg:wgp>
                    <wpg:cNvGrpSpPr/>
                    <wpg:grpSpPr>
                      <a:xfrm>
                        <a:off x="0" y="0"/>
                        <a:ext cx="5847555" cy="1524"/>
                        <a:chOff x="0" y="0"/>
                        <a:chExt cx="5847555" cy="1524"/>
                      </a:xfrm>
                    </wpg:grpSpPr>
                    <wps:wsp>
                      <wps:cNvPr id="18" name="Straight Connector 18"/>
                      <wps:cNvCnPr/>
                      <wps:spPr>
                        <a:xfrm>
                          <a:off x="1223772" y="1524"/>
                          <a:ext cx="4623783" cy="0"/>
                        </a:xfrm>
                        <a:prstGeom prst="line">
                          <a:avLst/>
                        </a:prstGeom>
                        <a:ln w="19050" cmpd="sng">
                          <a:solidFill>
                            <a:srgbClr val="77777B"/>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xmlns:arto="http://schemas.microsoft.com/office/word/2006/arto"/>
                          </a:ext>
                        </a:extLst>
                      </wps:spPr>
                      <wps:style>
                        <a:lnRef idx="2">
                          <a:schemeClr val="accent1"/>
                        </a:lnRef>
                        <a:fillRef idx="0">
                          <a:schemeClr val="accent1"/>
                        </a:fillRef>
                        <a:effectRef idx="1">
                          <a:schemeClr val="accent1"/>
                        </a:effectRef>
                        <a:fontRef idx="minor">
                          <a:schemeClr val="tx1"/>
                        </a:fontRef>
                      </wps:style>
                      <wps:bodyPr/>
                    </wps:wsp>
                    <wps:wsp>
                      <wps:cNvPr id="2" name="Straight Connector 2"/>
                      <wps:cNvCnPr/>
                      <wps:spPr>
                        <a:xfrm>
                          <a:off x="0" y="0"/>
                          <a:ext cx="1762760" cy="1270"/>
                        </a:xfrm>
                        <a:prstGeom prst="line">
                          <a:avLst/>
                        </a:prstGeom>
                        <a:ln w="19050" cmpd="sng">
                          <a:solidFill>
                            <a:srgbClr val="B50029"/>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xmlns:arto="http://schemas.microsoft.com/office/word/2006/arto"/>
                          </a:ext>
                        </a:ex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22" o:spid="_x0000_s1026" style="position:absolute;margin-left:5.6pt;margin-top:80pt;width:460.45pt;height:.1pt;z-index:251695104" coordsize="584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">
              <v:line id="Straight Connector 18" o:spid="_x0000_s1027" style="position:absolute;visibility:visible;mso-wrap-style:square" from="12237,15" to="5847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1m2sYAAADbAAAADwAAAGRycy9kb3ducmV2LnhtbESPT0sDMRDF74LfIYzgRWy2UoqsTUsR&#10;CkUPtX8OHofNdHfrZpImcbv66Z2D0NsM7817v5ktBtepnmJqPRsYjwpQxJW3LdcGDvvV4zOolJEt&#10;dp7JwA8lWMxvb2ZYWn/hLfW7XCsJ4VSigSbnUGqdqoYcppEPxKIdfXSYZY21thEvEu46/VQUU+2w&#10;ZWloMNBrQ9XX7tsZ6N3kIX2sQzx9Lt83b78Zx4dwNub+bli+gMo05Kv5/3ptBV9g5RcZQ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9ZtrGAAAA2wAAAA8AAAAAAAAA&#10;AAAAAAAAoQIAAGRycy9kb3ducmV2LnhtbFBLBQYAAAAABAAEAPkAAACUAwAAAAA=&#10;" strokecolor="#77777b" strokeweight="1.5pt"/>
              <v:line id="Straight Connector 2" o:spid="_x0000_s1028" style="position:absolute;visibility:visible;mso-wrap-style:square" from="0,0" to="1762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8T5L8AAADaAAAADwAAAGRycy9kb3ducmV2LnhtbESPQYvCMBSE7wv+h/CEvSya2oNINYoI&#10;gldrf8CjeTbF5qVNolZ/vVlY2OMwM98wm91oO/EgH1rHChbzDARx7XTLjYLqcpytQISIrLFzTApe&#10;FGC3nXxtsNDuyWd6lLERCcKhQAUmxr6QMtSGLIa564mTd3XeYkzSN1J7fCa47WSeZUtpseW0YLCn&#10;g6H6Vt6tgutxqHw+hJf5ubwHX1HbH7BU6ns67tcgIo3xP/zXPmkFOfxeSTdAbj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c8T5L8AAADaAAAADwAAAAAAAAAAAAAAAACh&#10;AgAAZHJzL2Rvd25yZXYueG1sUEsFBgAAAAAEAAQA+QAAAI0DAAAAAA==&#10;" strokecolor="#b50029" strokeweight="1.5pt"/>
            </v:group>
          </w:pict>
        </mc:Fallback>
      </mc:AlternateContent>
    </w:r>
    <w:r>
      <w:rPr>
        <w:noProof/>
        <w:lang w:val="ru-RU" w:eastAsia="ru-RU"/>
      </w:rPr>
      <mc:AlternateContent>
        <mc:Choice Requires="wps">
          <w:drawing>
            <wp:anchor distT="0" distB="0" distL="114300" distR="114300" simplePos="0" relativeHeight="251661312" behindDoc="0" locked="1" layoutInCell="1" allowOverlap="1" wp14:anchorId="2DD07023" wp14:editId="306ABB38">
              <wp:simplePos x="0" y="0"/>
              <wp:positionH relativeFrom="page">
                <wp:posOffset>1203325</wp:posOffset>
              </wp:positionH>
              <wp:positionV relativeFrom="page">
                <wp:posOffset>1344930</wp:posOffset>
              </wp:positionV>
              <wp:extent cx="2979420" cy="1101090"/>
              <wp:effectExtent l="0" t="0" r="11430" b="3810"/>
              <wp:wrapNone/>
              <wp:docPr id="3" name="Text Box 3"/>
              <wp:cNvGraphicFramePr/>
              <a:graphic xmlns:a="http://schemas.openxmlformats.org/drawingml/2006/main">
                <a:graphicData uri="http://schemas.microsoft.com/office/word/2010/wordprocessingShape">
                  <wps:wsp>
                    <wps:cNvSpPr txBox="1"/>
                    <wps:spPr>
                      <a:xfrm>
                        <a:off x="0" y="0"/>
                        <a:ext cx="2979420" cy="1101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AE73EB" w:rsidRPr="00EB030B" w:rsidRDefault="00AE73EB" w:rsidP="00936470">
                          <w:pPr>
                            <w:rPr>
                              <w:rFonts w:ascii="Verdana" w:hAnsi="Verdana"/>
                              <w:sz w:val="15"/>
                              <w:szCs w:val="15"/>
                              <w:lang w:val="ru-R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4.75pt;margin-top:105.9pt;width:234.6pt;height:86.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" filled="f" stroked="f">
              <v:textbox inset="0,0,0,0">
                <w:txbxContent>
                  <w:p w:rsidR="00AE73EB" w:rsidRPr="00EB030B" w:rsidRDefault="00AE73EB" w:rsidP="00936470">
                    <w:pPr>
                      <w:rPr>
                        <w:rFonts w:ascii="Verdana" w:hAnsi="Verdana"/>
                        <w:sz w:val="15"/>
                        <w:szCs w:val="15"/>
                        <w:lang w:val="ru-RU"/>
                      </w:rPr>
                    </w:pPr>
                  </w:p>
                </w:txbxContent>
              </v:textbox>
              <w10:wrap anchorx="page" anchory="page"/>
              <w10:anchorlock/>
            </v:shape>
          </w:pict>
        </mc:Fallback>
      </mc:AlternateContent>
    </w:r>
    <w:r>
      <w:rPr>
        <w:noProof/>
        <w:lang w:val="ru-RU" w:eastAsia="ru-RU"/>
      </w:rPr>
      <w:drawing>
        <wp:anchor distT="0" distB="0" distL="114300" distR="114300" simplePos="0" relativeHeight="251691008" behindDoc="0" locked="1" layoutInCell="1" allowOverlap="1" wp14:anchorId="099D1848" wp14:editId="6AB939D3">
          <wp:simplePos x="0" y="0"/>
          <wp:positionH relativeFrom="page">
            <wp:posOffset>650875</wp:posOffset>
          </wp:positionH>
          <wp:positionV relativeFrom="page">
            <wp:posOffset>654050</wp:posOffset>
          </wp:positionV>
          <wp:extent cx="2333625" cy="538480"/>
          <wp:effectExtent l="0" t="0" r="3175" b="0"/>
          <wp:wrapNone/>
          <wp:docPr id="4" name="Picture 4" descr="WorkDcheln:Work DChelnokov:WORK Dchelnokov:Cherkizovo:CHERKIZOVO_Logos:Jpg:CHERKIZOVO_Logo-03_Eng-Hor-Colo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kDcheln:Work DChelnokov:WORK Dchelnokov:Cherkizovo:CHERKIZOVO_Logos:Jpg:CHERKIZOVO_Logo-03_Eng-Hor-Color_RGB.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5372" t="38869" r="15597" b="38927"/>
                  <a:stretch/>
                </pic:blipFill>
                <pic:spPr bwMode="auto">
                  <a:xfrm>
                    <a:off x="0" y="0"/>
                    <a:ext cx="2333625" cy="53848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1141E1A"/>
    <w:lvl w:ilvl="0">
      <w:start w:val="1"/>
      <w:numFmt w:val="decimal"/>
      <w:pStyle w:val="5"/>
      <w:lvlText w:val="%1."/>
      <w:lvlJc w:val="left"/>
      <w:pPr>
        <w:tabs>
          <w:tab w:val="num" w:pos="1492"/>
        </w:tabs>
        <w:ind w:left="1492" w:hanging="360"/>
      </w:pPr>
    </w:lvl>
  </w:abstractNum>
  <w:abstractNum w:abstractNumId="1">
    <w:nsid w:val="FFFFFF7D"/>
    <w:multiLevelType w:val="singleLevel"/>
    <w:tmpl w:val="BEEAA394"/>
    <w:lvl w:ilvl="0">
      <w:start w:val="1"/>
      <w:numFmt w:val="decimal"/>
      <w:pStyle w:val="4"/>
      <w:lvlText w:val="%1."/>
      <w:lvlJc w:val="left"/>
      <w:pPr>
        <w:tabs>
          <w:tab w:val="num" w:pos="1209"/>
        </w:tabs>
        <w:ind w:left="1209" w:hanging="360"/>
      </w:pPr>
    </w:lvl>
  </w:abstractNum>
  <w:abstractNum w:abstractNumId="2">
    <w:nsid w:val="FFFFFF7E"/>
    <w:multiLevelType w:val="singleLevel"/>
    <w:tmpl w:val="CD8E48CA"/>
    <w:lvl w:ilvl="0">
      <w:start w:val="1"/>
      <w:numFmt w:val="lowerRoman"/>
      <w:pStyle w:val="3"/>
      <w:lvlText w:val="(%1)"/>
      <w:lvlJc w:val="left"/>
      <w:pPr>
        <w:tabs>
          <w:tab w:val="num" w:pos="953"/>
        </w:tabs>
        <w:ind w:left="953" w:hanging="477"/>
      </w:pPr>
      <w:rPr>
        <w:rFonts w:hint="default"/>
      </w:rPr>
    </w:lvl>
  </w:abstractNum>
  <w:abstractNum w:abstractNumId="3">
    <w:nsid w:val="FFFFFF7F"/>
    <w:multiLevelType w:val="singleLevel"/>
    <w:tmpl w:val="3EF0D7D6"/>
    <w:lvl w:ilvl="0">
      <w:start w:val="1"/>
      <w:numFmt w:val="decimal"/>
      <w:pStyle w:val="2"/>
      <w:lvlText w:val="%1."/>
      <w:lvlJc w:val="left"/>
      <w:pPr>
        <w:tabs>
          <w:tab w:val="num" w:pos="952"/>
        </w:tabs>
        <w:ind w:left="952" w:hanging="476"/>
      </w:pPr>
      <w:rPr>
        <w:rFonts w:hint="default"/>
      </w:rPr>
    </w:lvl>
  </w:abstractNum>
  <w:abstractNum w:abstractNumId="4">
    <w:nsid w:val="FFFFFF80"/>
    <w:multiLevelType w:val="singleLevel"/>
    <w:tmpl w:val="5C76B35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8ADEFCC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54E8D53A"/>
    <w:lvl w:ilvl="0">
      <w:start w:val="1"/>
      <w:numFmt w:val="bullet"/>
      <w:pStyle w:val="30"/>
      <w:lvlText w:val="-"/>
      <w:lvlJc w:val="left"/>
      <w:pPr>
        <w:tabs>
          <w:tab w:val="num" w:pos="1247"/>
        </w:tabs>
        <w:ind w:left="1247" w:hanging="294"/>
      </w:pPr>
      <w:rPr>
        <w:rFonts w:ascii="Times New Roman" w:hAnsi="Times New Roman" w:cs="Times New Roman" w:hint="default"/>
      </w:rPr>
    </w:lvl>
  </w:abstractNum>
  <w:abstractNum w:abstractNumId="7">
    <w:nsid w:val="FFFFFF83"/>
    <w:multiLevelType w:val="singleLevel"/>
    <w:tmpl w:val="C52A50A4"/>
    <w:lvl w:ilvl="0">
      <w:start w:val="1"/>
      <w:numFmt w:val="bullet"/>
      <w:pStyle w:val="20"/>
      <w:lvlText w:val=""/>
      <w:lvlJc w:val="left"/>
      <w:pPr>
        <w:tabs>
          <w:tab w:val="num" w:pos="953"/>
        </w:tabs>
        <w:ind w:left="953" w:hanging="477"/>
      </w:pPr>
      <w:rPr>
        <w:rFonts w:ascii="Symbol" w:hAnsi="Symbol" w:hint="default"/>
      </w:rPr>
    </w:lvl>
  </w:abstractNum>
  <w:abstractNum w:abstractNumId="8">
    <w:nsid w:val="FFFFFF88"/>
    <w:multiLevelType w:val="singleLevel"/>
    <w:tmpl w:val="EECEE196"/>
    <w:lvl w:ilvl="0">
      <w:start w:val="1"/>
      <w:numFmt w:val="decimal"/>
      <w:pStyle w:val="a"/>
      <w:lvlText w:val="%1."/>
      <w:lvlJc w:val="left"/>
      <w:pPr>
        <w:tabs>
          <w:tab w:val="num" w:pos="476"/>
        </w:tabs>
        <w:ind w:left="476" w:hanging="476"/>
      </w:pPr>
      <w:rPr>
        <w:rFonts w:hint="default"/>
      </w:rPr>
    </w:lvl>
  </w:abstractNum>
  <w:abstractNum w:abstractNumId="9">
    <w:nsid w:val="FFFFFF89"/>
    <w:multiLevelType w:val="singleLevel"/>
    <w:tmpl w:val="C96240FA"/>
    <w:lvl w:ilvl="0">
      <w:start w:val="1"/>
      <w:numFmt w:val="bullet"/>
      <w:pStyle w:val="a0"/>
      <w:lvlText w:val=""/>
      <w:lvlJc w:val="left"/>
      <w:pPr>
        <w:tabs>
          <w:tab w:val="num" w:pos="476"/>
        </w:tabs>
        <w:ind w:left="476" w:hanging="476"/>
      </w:pPr>
      <w:rPr>
        <w:rFonts w:ascii="Symbol" w:hAnsi="Symbol" w:hint="default"/>
      </w:rPr>
    </w:lvl>
  </w:abstractNum>
  <w:abstractNum w:abstractNumId="10">
    <w:nsid w:val="040725B7"/>
    <w:multiLevelType w:val="hybridMultilevel"/>
    <w:tmpl w:val="5760557E"/>
    <w:lvl w:ilvl="0" w:tplc="655030FA">
      <w:start w:val="1"/>
      <w:numFmt w:val="bullet"/>
      <w:pStyle w:val="tblBullet2"/>
      <w:lvlText w:val="●"/>
      <w:lvlJc w:val="left"/>
      <w:pPr>
        <w:tabs>
          <w:tab w:val="num" w:pos="612"/>
        </w:tabs>
        <w:ind w:left="612" w:hanging="249"/>
      </w:pPr>
      <w:rPr>
        <w:rFonts w:ascii="Times New Roman" w:hAnsi="Times New Roman" w:cs="Times New Roman" w:hint="default"/>
        <w:color w:val="000066"/>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5AE0D7A"/>
    <w:multiLevelType w:val="multilevel"/>
    <w:tmpl w:val="0419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6347789"/>
    <w:multiLevelType w:val="hybridMultilevel"/>
    <w:tmpl w:val="0AEEA4A6"/>
    <w:lvl w:ilvl="0" w:tplc="46FE10A0">
      <w:start w:val="1"/>
      <w:numFmt w:val="lowerLetter"/>
      <w:pStyle w:val="21"/>
      <w:lvlText w:val="(%1)"/>
      <w:lvlJc w:val="left"/>
      <w:pPr>
        <w:tabs>
          <w:tab w:val="num" w:pos="953"/>
        </w:tabs>
        <w:ind w:left="953" w:hanging="4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69168AE"/>
    <w:multiLevelType w:val="hybridMultilevel"/>
    <w:tmpl w:val="BF5481B8"/>
    <w:lvl w:ilvl="0" w:tplc="2E60A17C">
      <w:start w:val="1"/>
      <w:numFmt w:val="bullet"/>
      <w:pStyle w:val="tblBullet"/>
      <w:lvlText w:val="●"/>
      <w:lvlJc w:val="left"/>
      <w:pPr>
        <w:tabs>
          <w:tab w:val="num" w:pos="363"/>
        </w:tabs>
        <w:ind w:left="363" w:hanging="250"/>
      </w:pPr>
      <w:rPr>
        <w:rFonts w:ascii="Times New Roman" w:hAnsi="Times New Roman" w:cs="Times New Roman" w:hint="default"/>
        <w:color w:val="000066"/>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C2621C2"/>
    <w:multiLevelType w:val="hybridMultilevel"/>
    <w:tmpl w:val="07F6A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C5713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480109D8"/>
    <w:multiLevelType w:val="hybridMultilevel"/>
    <w:tmpl w:val="859ADA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F8C6EF0"/>
    <w:multiLevelType w:val="hybridMultilevel"/>
    <w:tmpl w:val="61B4A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9B2EBD"/>
    <w:multiLevelType w:val="hybridMultilevel"/>
    <w:tmpl w:val="E85474EA"/>
    <w:lvl w:ilvl="0" w:tplc="825EE306">
      <w:start w:val="1"/>
      <w:numFmt w:val="lowerLetter"/>
      <w:pStyle w:val="a2"/>
      <w:lvlText w:val="(%1)"/>
      <w:lvlJc w:val="left"/>
      <w:pPr>
        <w:tabs>
          <w:tab w:val="num" w:pos="476"/>
        </w:tabs>
        <w:ind w:left="476" w:hanging="47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4C369FE"/>
    <w:multiLevelType w:val="hybridMultilevel"/>
    <w:tmpl w:val="3F0047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72B22E6"/>
    <w:multiLevelType w:val="multilevel"/>
    <w:tmpl w:val="0419001D"/>
    <w:styleLink w:val="1ai"/>
    <w:lvl w:ilvl="0">
      <w:start w:val="1"/>
      <w:numFmt w:val="decimal"/>
      <w:pStyle w:val="1"/>
      <w:lvlText w:val="%1)"/>
      <w:lvlJc w:val="left"/>
      <w:pPr>
        <w:tabs>
          <w:tab w:val="num" w:pos="643"/>
        </w:tabs>
        <w:ind w:left="643" w:hanging="360"/>
      </w:pPr>
    </w:lvl>
    <w:lvl w:ilvl="1">
      <w:start w:val="1"/>
      <w:numFmt w:val="lowerLetter"/>
      <w:pStyle w:val="22"/>
      <w:lvlText w:val="%2)"/>
      <w:lvlJc w:val="left"/>
      <w:pPr>
        <w:tabs>
          <w:tab w:val="num" w:pos="1003"/>
        </w:tabs>
        <w:ind w:left="1003" w:hanging="360"/>
      </w:pPr>
    </w:lvl>
    <w:lvl w:ilvl="2">
      <w:start w:val="1"/>
      <w:numFmt w:val="lowerRoman"/>
      <w:pStyle w:val="31"/>
      <w:lvlText w:val="%3)"/>
      <w:lvlJc w:val="left"/>
      <w:pPr>
        <w:tabs>
          <w:tab w:val="num" w:pos="1363"/>
        </w:tabs>
        <w:ind w:left="1363" w:hanging="360"/>
      </w:pPr>
    </w:lvl>
    <w:lvl w:ilvl="3">
      <w:start w:val="1"/>
      <w:numFmt w:val="decimal"/>
      <w:pStyle w:val="41"/>
      <w:lvlText w:val="(%4)"/>
      <w:lvlJc w:val="left"/>
      <w:pPr>
        <w:tabs>
          <w:tab w:val="num" w:pos="1723"/>
        </w:tabs>
        <w:ind w:left="1723" w:hanging="360"/>
      </w:pPr>
    </w:lvl>
    <w:lvl w:ilvl="4">
      <w:start w:val="1"/>
      <w:numFmt w:val="lowerLetter"/>
      <w:pStyle w:val="51"/>
      <w:lvlText w:val="(%5)"/>
      <w:lvlJc w:val="left"/>
      <w:pPr>
        <w:tabs>
          <w:tab w:val="num" w:pos="2083"/>
        </w:tabs>
        <w:ind w:left="2083" w:hanging="360"/>
      </w:pPr>
    </w:lvl>
    <w:lvl w:ilvl="5">
      <w:start w:val="1"/>
      <w:numFmt w:val="lowerRoman"/>
      <w:pStyle w:val="6"/>
      <w:lvlText w:val="(%6)"/>
      <w:lvlJc w:val="left"/>
      <w:pPr>
        <w:tabs>
          <w:tab w:val="num" w:pos="2443"/>
        </w:tabs>
        <w:ind w:left="2443" w:hanging="360"/>
      </w:pPr>
    </w:lvl>
    <w:lvl w:ilvl="6">
      <w:start w:val="1"/>
      <w:numFmt w:val="decimal"/>
      <w:pStyle w:val="7"/>
      <w:lvlText w:val="%7."/>
      <w:lvlJc w:val="left"/>
      <w:pPr>
        <w:tabs>
          <w:tab w:val="num" w:pos="2803"/>
        </w:tabs>
        <w:ind w:left="2803" w:hanging="360"/>
      </w:pPr>
    </w:lvl>
    <w:lvl w:ilvl="7">
      <w:start w:val="1"/>
      <w:numFmt w:val="lowerLetter"/>
      <w:pStyle w:val="8"/>
      <w:lvlText w:val="%8."/>
      <w:lvlJc w:val="left"/>
      <w:pPr>
        <w:tabs>
          <w:tab w:val="num" w:pos="3163"/>
        </w:tabs>
        <w:ind w:left="3163" w:hanging="360"/>
      </w:pPr>
    </w:lvl>
    <w:lvl w:ilvl="8">
      <w:start w:val="1"/>
      <w:numFmt w:val="lowerRoman"/>
      <w:pStyle w:val="9"/>
      <w:lvlText w:val="%9."/>
      <w:lvlJc w:val="left"/>
      <w:pPr>
        <w:tabs>
          <w:tab w:val="num" w:pos="3523"/>
        </w:tabs>
        <w:ind w:left="3523" w:hanging="360"/>
      </w:pPr>
    </w:lvl>
  </w:abstractNum>
  <w:abstractNum w:abstractNumId="21">
    <w:nsid w:val="6E241AD4"/>
    <w:multiLevelType w:val="hybridMultilevel"/>
    <w:tmpl w:val="C51C6838"/>
    <w:lvl w:ilvl="0" w:tplc="82E4E970">
      <w:start w:val="1"/>
      <w:numFmt w:val="lowerLetter"/>
      <w:pStyle w:val="32"/>
      <w:lvlText w:val="(%1)"/>
      <w:lvlJc w:val="left"/>
      <w:pPr>
        <w:tabs>
          <w:tab w:val="num" w:pos="1429"/>
        </w:tabs>
        <w:ind w:left="1429" w:hanging="47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CD67EF2"/>
    <w:multiLevelType w:val="hybridMultilevel"/>
    <w:tmpl w:val="C422D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0"/>
  </w:num>
  <w:num w:numId="4">
    <w:abstractNumId w:val="11"/>
  </w:num>
  <w:num w:numId="5">
    <w:abstractNumId w:val="5"/>
  </w:num>
  <w:num w:numId="6">
    <w:abstractNumId w:val="4"/>
  </w:num>
  <w:num w:numId="7">
    <w:abstractNumId w:val="1"/>
  </w:num>
  <w:num w:numId="8">
    <w:abstractNumId w:val="0"/>
  </w:num>
  <w:num w:numId="9">
    <w:abstractNumId w:val="9"/>
  </w:num>
  <w:num w:numId="10">
    <w:abstractNumId w:val="7"/>
  </w:num>
  <w:num w:numId="11">
    <w:abstractNumId w:val="6"/>
  </w:num>
  <w:num w:numId="12">
    <w:abstractNumId w:val="8"/>
  </w:num>
  <w:num w:numId="13">
    <w:abstractNumId w:val="3"/>
  </w:num>
  <w:num w:numId="14">
    <w:abstractNumId w:val="2"/>
  </w:num>
  <w:num w:numId="15">
    <w:abstractNumId w:val="21"/>
  </w:num>
  <w:num w:numId="16">
    <w:abstractNumId w:val="12"/>
  </w:num>
  <w:num w:numId="17">
    <w:abstractNumId w:val="18"/>
  </w:num>
  <w:num w:numId="18">
    <w:abstractNumId w:val="13"/>
  </w:num>
  <w:num w:numId="19">
    <w:abstractNumId w:val="10"/>
  </w:num>
  <w:num w:numId="20">
    <w:abstractNumId w:val="19"/>
  </w:num>
  <w:num w:numId="21">
    <w:abstractNumId w:val="17"/>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14"/>
  </w:num>
  <w:num w:numId="32">
    <w:abstractNumId w:val="14"/>
  </w:num>
  <w:num w:numId="33">
    <w:abstractNumId w:val="16"/>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73A"/>
    <w:rsid w:val="00000353"/>
    <w:rsid w:val="000014B6"/>
    <w:rsid w:val="000050B6"/>
    <w:rsid w:val="00006D84"/>
    <w:rsid w:val="000113A7"/>
    <w:rsid w:val="00012934"/>
    <w:rsid w:val="000160D6"/>
    <w:rsid w:val="00017883"/>
    <w:rsid w:val="00017E49"/>
    <w:rsid w:val="000239F1"/>
    <w:rsid w:val="00025B68"/>
    <w:rsid w:val="000276A9"/>
    <w:rsid w:val="000304CF"/>
    <w:rsid w:val="00032121"/>
    <w:rsid w:val="00032BB8"/>
    <w:rsid w:val="00033AFB"/>
    <w:rsid w:val="0003569D"/>
    <w:rsid w:val="00035F65"/>
    <w:rsid w:val="00037714"/>
    <w:rsid w:val="00042117"/>
    <w:rsid w:val="000454AF"/>
    <w:rsid w:val="000477B5"/>
    <w:rsid w:val="0005100D"/>
    <w:rsid w:val="000530FE"/>
    <w:rsid w:val="000533F5"/>
    <w:rsid w:val="00056888"/>
    <w:rsid w:val="00060683"/>
    <w:rsid w:val="00060CE3"/>
    <w:rsid w:val="00061805"/>
    <w:rsid w:val="000621D7"/>
    <w:rsid w:val="00062AD3"/>
    <w:rsid w:val="000658CF"/>
    <w:rsid w:val="00067058"/>
    <w:rsid w:val="00067F05"/>
    <w:rsid w:val="00070F97"/>
    <w:rsid w:val="000713D7"/>
    <w:rsid w:val="00072826"/>
    <w:rsid w:val="00077DA2"/>
    <w:rsid w:val="0008220E"/>
    <w:rsid w:val="0008454A"/>
    <w:rsid w:val="000872DE"/>
    <w:rsid w:val="00090618"/>
    <w:rsid w:val="00090D25"/>
    <w:rsid w:val="00093F88"/>
    <w:rsid w:val="0009660C"/>
    <w:rsid w:val="00096AEF"/>
    <w:rsid w:val="00097F5F"/>
    <w:rsid w:val="000A1D91"/>
    <w:rsid w:val="000A2D27"/>
    <w:rsid w:val="000A4132"/>
    <w:rsid w:val="000A7E56"/>
    <w:rsid w:val="000B09EE"/>
    <w:rsid w:val="000B423C"/>
    <w:rsid w:val="000C02CE"/>
    <w:rsid w:val="000D13A0"/>
    <w:rsid w:val="000D4685"/>
    <w:rsid w:val="000D5B52"/>
    <w:rsid w:val="000E0003"/>
    <w:rsid w:val="000E1FE3"/>
    <w:rsid w:val="000E3E85"/>
    <w:rsid w:val="000E6171"/>
    <w:rsid w:val="000E7056"/>
    <w:rsid w:val="000F22EC"/>
    <w:rsid w:val="000F29C3"/>
    <w:rsid w:val="000F4C99"/>
    <w:rsid w:val="00102A18"/>
    <w:rsid w:val="00102B44"/>
    <w:rsid w:val="00102C97"/>
    <w:rsid w:val="00105607"/>
    <w:rsid w:val="00105B0A"/>
    <w:rsid w:val="00106AD4"/>
    <w:rsid w:val="001116D4"/>
    <w:rsid w:val="0011580B"/>
    <w:rsid w:val="00116E50"/>
    <w:rsid w:val="00117826"/>
    <w:rsid w:val="00117CB4"/>
    <w:rsid w:val="00123460"/>
    <w:rsid w:val="00124AAF"/>
    <w:rsid w:val="00124E60"/>
    <w:rsid w:val="00125A67"/>
    <w:rsid w:val="00130B04"/>
    <w:rsid w:val="00130F1C"/>
    <w:rsid w:val="00133CAF"/>
    <w:rsid w:val="00136198"/>
    <w:rsid w:val="00144F4D"/>
    <w:rsid w:val="00145A64"/>
    <w:rsid w:val="00156B43"/>
    <w:rsid w:val="00157792"/>
    <w:rsid w:val="001579B9"/>
    <w:rsid w:val="001646FF"/>
    <w:rsid w:val="001670C7"/>
    <w:rsid w:val="0016734C"/>
    <w:rsid w:val="00172750"/>
    <w:rsid w:val="00172C98"/>
    <w:rsid w:val="001737A8"/>
    <w:rsid w:val="001768C5"/>
    <w:rsid w:val="00177B9B"/>
    <w:rsid w:val="00180C7E"/>
    <w:rsid w:val="0018676A"/>
    <w:rsid w:val="00187A21"/>
    <w:rsid w:val="00190C4F"/>
    <w:rsid w:val="0019629A"/>
    <w:rsid w:val="00196869"/>
    <w:rsid w:val="00197873"/>
    <w:rsid w:val="001A02CB"/>
    <w:rsid w:val="001B01BB"/>
    <w:rsid w:val="001B29CA"/>
    <w:rsid w:val="001B48CF"/>
    <w:rsid w:val="001B5DD7"/>
    <w:rsid w:val="001C0CC7"/>
    <w:rsid w:val="001C0D83"/>
    <w:rsid w:val="001C4D87"/>
    <w:rsid w:val="001C68BF"/>
    <w:rsid w:val="001C7C3A"/>
    <w:rsid w:val="001D192E"/>
    <w:rsid w:val="001D2FEB"/>
    <w:rsid w:val="001D3A30"/>
    <w:rsid w:val="001D3A45"/>
    <w:rsid w:val="001E04BE"/>
    <w:rsid w:val="001E485E"/>
    <w:rsid w:val="001E54D8"/>
    <w:rsid w:val="001E6B79"/>
    <w:rsid w:val="001E6BA4"/>
    <w:rsid w:val="001F0D44"/>
    <w:rsid w:val="001F4AEF"/>
    <w:rsid w:val="001F5435"/>
    <w:rsid w:val="00200E79"/>
    <w:rsid w:val="00201538"/>
    <w:rsid w:val="002032DF"/>
    <w:rsid w:val="00207901"/>
    <w:rsid w:val="00211BAC"/>
    <w:rsid w:val="002159BC"/>
    <w:rsid w:val="00225C7E"/>
    <w:rsid w:val="00227107"/>
    <w:rsid w:val="00227FAE"/>
    <w:rsid w:val="0023097E"/>
    <w:rsid w:val="0023198E"/>
    <w:rsid w:val="00236110"/>
    <w:rsid w:val="00237308"/>
    <w:rsid w:val="002400A7"/>
    <w:rsid w:val="002405C6"/>
    <w:rsid w:val="00240824"/>
    <w:rsid w:val="00241B6B"/>
    <w:rsid w:val="00243B03"/>
    <w:rsid w:val="00246247"/>
    <w:rsid w:val="002511ED"/>
    <w:rsid w:val="00251338"/>
    <w:rsid w:val="00254F7E"/>
    <w:rsid w:val="00254FE3"/>
    <w:rsid w:val="0025663A"/>
    <w:rsid w:val="002573E8"/>
    <w:rsid w:val="00261770"/>
    <w:rsid w:val="00261911"/>
    <w:rsid w:val="00261CBD"/>
    <w:rsid w:val="0026299A"/>
    <w:rsid w:val="0026304D"/>
    <w:rsid w:val="00263339"/>
    <w:rsid w:val="002720ED"/>
    <w:rsid w:val="00276EB8"/>
    <w:rsid w:val="00277CF9"/>
    <w:rsid w:val="00282039"/>
    <w:rsid w:val="0029246C"/>
    <w:rsid w:val="00294BE8"/>
    <w:rsid w:val="00294FC5"/>
    <w:rsid w:val="0029788C"/>
    <w:rsid w:val="002A2AAE"/>
    <w:rsid w:val="002A3B48"/>
    <w:rsid w:val="002A622A"/>
    <w:rsid w:val="002A62BD"/>
    <w:rsid w:val="002B4088"/>
    <w:rsid w:val="002B4E54"/>
    <w:rsid w:val="002B5ACE"/>
    <w:rsid w:val="002B67E8"/>
    <w:rsid w:val="002B68AB"/>
    <w:rsid w:val="002B6C9A"/>
    <w:rsid w:val="002B7157"/>
    <w:rsid w:val="002B779E"/>
    <w:rsid w:val="002C45E7"/>
    <w:rsid w:val="002C4B3E"/>
    <w:rsid w:val="002C5C80"/>
    <w:rsid w:val="002C6B36"/>
    <w:rsid w:val="002C763C"/>
    <w:rsid w:val="002C7952"/>
    <w:rsid w:val="002D0604"/>
    <w:rsid w:val="002D3DB2"/>
    <w:rsid w:val="002D52E1"/>
    <w:rsid w:val="002D5F66"/>
    <w:rsid w:val="002D65E1"/>
    <w:rsid w:val="002E01AD"/>
    <w:rsid w:val="002E0AAE"/>
    <w:rsid w:val="002E0CE9"/>
    <w:rsid w:val="002E3265"/>
    <w:rsid w:val="002E3566"/>
    <w:rsid w:val="002E3AFA"/>
    <w:rsid w:val="002E6227"/>
    <w:rsid w:val="002E6DD2"/>
    <w:rsid w:val="002F0C3A"/>
    <w:rsid w:val="002F1C9B"/>
    <w:rsid w:val="002F3AE6"/>
    <w:rsid w:val="002F67E5"/>
    <w:rsid w:val="002F756A"/>
    <w:rsid w:val="00306E4C"/>
    <w:rsid w:val="00316DBF"/>
    <w:rsid w:val="003235D5"/>
    <w:rsid w:val="003235FE"/>
    <w:rsid w:val="00325317"/>
    <w:rsid w:val="00326E0C"/>
    <w:rsid w:val="0032764F"/>
    <w:rsid w:val="00331391"/>
    <w:rsid w:val="00332B0A"/>
    <w:rsid w:val="00332E6C"/>
    <w:rsid w:val="00334392"/>
    <w:rsid w:val="003451C6"/>
    <w:rsid w:val="003462F9"/>
    <w:rsid w:val="00346865"/>
    <w:rsid w:val="00347A2E"/>
    <w:rsid w:val="00350FE0"/>
    <w:rsid w:val="00351F52"/>
    <w:rsid w:val="003601EB"/>
    <w:rsid w:val="00360750"/>
    <w:rsid w:val="0036078B"/>
    <w:rsid w:val="00360A87"/>
    <w:rsid w:val="00361663"/>
    <w:rsid w:val="00362C75"/>
    <w:rsid w:val="0036325E"/>
    <w:rsid w:val="0036457A"/>
    <w:rsid w:val="0037617E"/>
    <w:rsid w:val="003766EA"/>
    <w:rsid w:val="00377C5C"/>
    <w:rsid w:val="00384170"/>
    <w:rsid w:val="003846B0"/>
    <w:rsid w:val="003910D0"/>
    <w:rsid w:val="0039425B"/>
    <w:rsid w:val="00394861"/>
    <w:rsid w:val="00397317"/>
    <w:rsid w:val="003A05EC"/>
    <w:rsid w:val="003A173A"/>
    <w:rsid w:val="003A2593"/>
    <w:rsid w:val="003A5965"/>
    <w:rsid w:val="003A5F8F"/>
    <w:rsid w:val="003A6F7D"/>
    <w:rsid w:val="003A7A69"/>
    <w:rsid w:val="003B27F5"/>
    <w:rsid w:val="003B58AD"/>
    <w:rsid w:val="003B5DEA"/>
    <w:rsid w:val="003B651A"/>
    <w:rsid w:val="003B7C7B"/>
    <w:rsid w:val="003C2B9D"/>
    <w:rsid w:val="003C3CEA"/>
    <w:rsid w:val="003C65CF"/>
    <w:rsid w:val="003C6AF2"/>
    <w:rsid w:val="003C7771"/>
    <w:rsid w:val="003D13CE"/>
    <w:rsid w:val="003D160B"/>
    <w:rsid w:val="003D455F"/>
    <w:rsid w:val="003D6786"/>
    <w:rsid w:val="003D7B76"/>
    <w:rsid w:val="003E01C1"/>
    <w:rsid w:val="003E0945"/>
    <w:rsid w:val="003E097C"/>
    <w:rsid w:val="003E37F1"/>
    <w:rsid w:val="003E582B"/>
    <w:rsid w:val="003E5C49"/>
    <w:rsid w:val="003E5D13"/>
    <w:rsid w:val="003E6031"/>
    <w:rsid w:val="003F0F80"/>
    <w:rsid w:val="003F16BD"/>
    <w:rsid w:val="003F3068"/>
    <w:rsid w:val="003F3864"/>
    <w:rsid w:val="003F6D1C"/>
    <w:rsid w:val="0040132C"/>
    <w:rsid w:val="00402050"/>
    <w:rsid w:val="004039C6"/>
    <w:rsid w:val="00405BE6"/>
    <w:rsid w:val="00407E6A"/>
    <w:rsid w:val="00412578"/>
    <w:rsid w:val="00413480"/>
    <w:rsid w:val="00413DF9"/>
    <w:rsid w:val="00414504"/>
    <w:rsid w:val="00415C92"/>
    <w:rsid w:val="00415D98"/>
    <w:rsid w:val="00416837"/>
    <w:rsid w:val="0042031D"/>
    <w:rsid w:val="00424361"/>
    <w:rsid w:val="0042437C"/>
    <w:rsid w:val="004278B2"/>
    <w:rsid w:val="00427BD5"/>
    <w:rsid w:val="004319EC"/>
    <w:rsid w:val="00434AC6"/>
    <w:rsid w:val="00435CF7"/>
    <w:rsid w:val="0043686F"/>
    <w:rsid w:val="00437292"/>
    <w:rsid w:val="00440364"/>
    <w:rsid w:val="00441C25"/>
    <w:rsid w:val="00441DAC"/>
    <w:rsid w:val="0044244C"/>
    <w:rsid w:val="00443C5D"/>
    <w:rsid w:val="00443D13"/>
    <w:rsid w:val="004463A8"/>
    <w:rsid w:val="004470F4"/>
    <w:rsid w:val="004506E8"/>
    <w:rsid w:val="00451400"/>
    <w:rsid w:val="00453121"/>
    <w:rsid w:val="00453714"/>
    <w:rsid w:val="00454D1D"/>
    <w:rsid w:val="00457A69"/>
    <w:rsid w:val="00462747"/>
    <w:rsid w:val="00464EEA"/>
    <w:rsid w:val="004744F8"/>
    <w:rsid w:val="004753A5"/>
    <w:rsid w:val="0047651E"/>
    <w:rsid w:val="00476A9A"/>
    <w:rsid w:val="00482BB2"/>
    <w:rsid w:val="0048539C"/>
    <w:rsid w:val="00490080"/>
    <w:rsid w:val="00492AB9"/>
    <w:rsid w:val="004950D8"/>
    <w:rsid w:val="00495A50"/>
    <w:rsid w:val="00495E93"/>
    <w:rsid w:val="0049621E"/>
    <w:rsid w:val="004A07E5"/>
    <w:rsid w:val="004A2221"/>
    <w:rsid w:val="004A4677"/>
    <w:rsid w:val="004A651B"/>
    <w:rsid w:val="004A6613"/>
    <w:rsid w:val="004A6D56"/>
    <w:rsid w:val="004A70C0"/>
    <w:rsid w:val="004B05BA"/>
    <w:rsid w:val="004B5B9D"/>
    <w:rsid w:val="004C0C5C"/>
    <w:rsid w:val="004C27FC"/>
    <w:rsid w:val="004C4C39"/>
    <w:rsid w:val="004D33E0"/>
    <w:rsid w:val="004D3C89"/>
    <w:rsid w:val="004D4A4E"/>
    <w:rsid w:val="004D5B3D"/>
    <w:rsid w:val="004D6869"/>
    <w:rsid w:val="004E00D6"/>
    <w:rsid w:val="004E18CE"/>
    <w:rsid w:val="004E391F"/>
    <w:rsid w:val="004E3E77"/>
    <w:rsid w:val="004E53FE"/>
    <w:rsid w:val="004E605A"/>
    <w:rsid w:val="004E6A0C"/>
    <w:rsid w:val="004E6DDD"/>
    <w:rsid w:val="004E7237"/>
    <w:rsid w:val="004F361F"/>
    <w:rsid w:val="004F4647"/>
    <w:rsid w:val="004F5894"/>
    <w:rsid w:val="004F78DE"/>
    <w:rsid w:val="00504D9F"/>
    <w:rsid w:val="00505A24"/>
    <w:rsid w:val="00506686"/>
    <w:rsid w:val="00511E47"/>
    <w:rsid w:val="00512CF5"/>
    <w:rsid w:val="0051306E"/>
    <w:rsid w:val="00515560"/>
    <w:rsid w:val="005227D5"/>
    <w:rsid w:val="0052434C"/>
    <w:rsid w:val="005277FE"/>
    <w:rsid w:val="00530E30"/>
    <w:rsid w:val="00532F33"/>
    <w:rsid w:val="0053385D"/>
    <w:rsid w:val="00533C29"/>
    <w:rsid w:val="00535793"/>
    <w:rsid w:val="00537B5B"/>
    <w:rsid w:val="0054192E"/>
    <w:rsid w:val="00551F5C"/>
    <w:rsid w:val="0055205E"/>
    <w:rsid w:val="005526DD"/>
    <w:rsid w:val="0055309F"/>
    <w:rsid w:val="00555E37"/>
    <w:rsid w:val="00556514"/>
    <w:rsid w:val="0055695E"/>
    <w:rsid w:val="0055704C"/>
    <w:rsid w:val="00563D35"/>
    <w:rsid w:val="00564E1F"/>
    <w:rsid w:val="00565C03"/>
    <w:rsid w:val="0056685A"/>
    <w:rsid w:val="00566D92"/>
    <w:rsid w:val="00570BD2"/>
    <w:rsid w:val="00571537"/>
    <w:rsid w:val="00572D07"/>
    <w:rsid w:val="0057607B"/>
    <w:rsid w:val="00583DA1"/>
    <w:rsid w:val="00584587"/>
    <w:rsid w:val="00585535"/>
    <w:rsid w:val="0058619F"/>
    <w:rsid w:val="00586725"/>
    <w:rsid w:val="00587341"/>
    <w:rsid w:val="00587D44"/>
    <w:rsid w:val="00593A34"/>
    <w:rsid w:val="0059567E"/>
    <w:rsid w:val="005A0609"/>
    <w:rsid w:val="005A113D"/>
    <w:rsid w:val="005A2153"/>
    <w:rsid w:val="005A2BED"/>
    <w:rsid w:val="005A2FD7"/>
    <w:rsid w:val="005A5FD2"/>
    <w:rsid w:val="005A64FA"/>
    <w:rsid w:val="005A77BE"/>
    <w:rsid w:val="005B21F0"/>
    <w:rsid w:val="005B2B86"/>
    <w:rsid w:val="005B2DAB"/>
    <w:rsid w:val="005B7694"/>
    <w:rsid w:val="005B7A4E"/>
    <w:rsid w:val="005C15B0"/>
    <w:rsid w:val="005C1F50"/>
    <w:rsid w:val="005C4AD4"/>
    <w:rsid w:val="005C4C49"/>
    <w:rsid w:val="005C4C95"/>
    <w:rsid w:val="005C6D26"/>
    <w:rsid w:val="005C7AC6"/>
    <w:rsid w:val="005D0AC1"/>
    <w:rsid w:val="005D1EBB"/>
    <w:rsid w:val="005D6798"/>
    <w:rsid w:val="005D71A5"/>
    <w:rsid w:val="005D77BA"/>
    <w:rsid w:val="005E0924"/>
    <w:rsid w:val="005E252C"/>
    <w:rsid w:val="005E2E93"/>
    <w:rsid w:val="005E363F"/>
    <w:rsid w:val="005E4197"/>
    <w:rsid w:val="005E58FE"/>
    <w:rsid w:val="005E7511"/>
    <w:rsid w:val="005F320B"/>
    <w:rsid w:val="005F4723"/>
    <w:rsid w:val="005F4DD0"/>
    <w:rsid w:val="005F5B48"/>
    <w:rsid w:val="005F6014"/>
    <w:rsid w:val="006005AC"/>
    <w:rsid w:val="0060101A"/>
    <w:rsid w:val="00606818"/>
    <w:rsid w:val="0060689D"/>
    <w:rsid w:val="006068AC"/>
    <w:rsid w:val="0061117F"/>
    <w:rsid w:val="00613B5E"/>
    <w:rsid w:val="00616D43"/>
    <w:rsid w:val="00617FBC"/>
    <w:rsid w:val="00624924"/>
    <w:rsid w:val="00627AA5"/>
    <w:rsid w:val="0063448C"/>
    <w:rsid w:val="0063519F"/>
    <w:rsid w:val="00636244"/>
    <w:rsid w:val="00637183"/>
    <w:rsid w:val="00637890"/>
    <w:rsid w:val="00640FFD"/>
    <w:rsid w:val="0064116D"/>
    <w:rsid w:val="00641EB2"/>
    <w:rsid w:val="0064600E"/>
    <w:rsid w:val="0064766C"/>
    <w:rsid w:val="006500D7"/>
    <w:rsid w:val="00650609"/>
    <w:rsid w:val="00650CF5"/>
    <w:rsid w:val="00652177"/>
    <w:rsid w:val="00653977"/>
    <w:rsid w:val="00653989"/>
    <w:rsid w:val="006541B8"/>
    <w:rsid w:val="00655ADD"/>
    <w:rsid w:val="006563B5"/>
    <w:rsid w:val="006600D7"/>
    <w:rsid w:val="00662398"/>
    <w:rsid w:val="0067208B"/>
    <w:rsid w:val="006728A5"/>
    <w:rsid w:val="006754D5"/>
    <w:rsid w:val="006761D6"/>
    <w:rsid w:val="0068142A"/>
    <w:rsid w:val="00681959"/>
    <w:rsid w:val="00682E1B"/>
    <w:rsid w:val="00683BF1"/>
    <w:rsid w:val="006855D9"/>
    <w:rsid w:val="00687769"/>
    <w:rsid w:val="006925A5"/>
    <w:rsid w:val="00696870"/>
    <w:rsid w:val="00696D49"/>
    <w:rsid w:val="006A27D5"/>
    <w:rsid w:val="006A67F1"/>
    <w:rsid w:val="006A6A8D"/>
    <w:rsid w:val="006A76AD"/>
    <w:rsid w:val="006B1806"/>
    <w:rsid w:val="006B1EAF"/>
    <w:rsid w:val="006B29F1"/>
    <w:rsid w:val="006C167E"/>
    <w:rsid w:val="006C2B8A"/>
    <w:rsid w:val="006C2BBA"/>
    <w:rsid w:val="006C2DCA"/>
    <w:rsid w:val="006C37F3"/>
    <w:rsid w:val="006C4471"/>
    <w:rsid w:val="006C63C0"/>
    <w:rsid w:val="006C6C9F"/>
    <w:rsid w:val="006C6E37"/>
    <w:rsid w:val="006C7F72"/>
    <w:rsid w:val="006D13E1"/>
    <w:rsid w:val="006D3310"/>
    <w:rsid w:val="006D7F44"/>
    <w:rsid w:val="006E188A"/>
    <w:rsid w:val="006E2416"/>
    <w:rsid w:val="006E3267"/>
    <w:rsid w:val="006E4FDD"/>
    <w:rsid w:val="006E5957"/>
    <w:rsid w:val="006F0B22"/>
    <w:rsid w:val="006F1C8A"/>
    <w:rsid w:val="006F205F"/>
    <w:rsid w:val="006F58E5"/>
    <w:rsid w:val="00702070"/>
    <w:rsid w:val="007032B1"/>
    <w:rsid w:val="00703611"/>
    <w:rsid w:val="00704059"/>
    <w:rsid w:val="00704DD4"/>
    <w:rsid w:val="00707D0F"/>
    <w:rsid w:val="00707D3A"/>
    <w:rsid w:val="00710F2B"/>
    <w:rsid w:val="00711DE4"/>
    <w:rsid w:val="007125B0"/>
    <w:rsid w:val="007161A4"/>
    <w:rsid w:val="0072313C"/>
    <w:rsid w:val="007240C2"/>
    <w:rsid w:val="00726983"/>
    <w:rsid w:val="00726C9C"/>
    <w:rsid w:val="00726F5C"/>
    <w:rsid w:val="007274AC"/>
    <w:rsid w:val="00732033"/>
    <w:rsid w:val="00732CAB"/>
    <w:rsid w:val="00737832"/>
    <w:rsid w:val="00740397"/>
    <w:rsid w:val="007436AD"/>
    <w:rsid w:val="00744BE6"/>
    <w:rsid w:val="0074653E"/>
    <w:rsid w:val="007543AD"/>
    <w:rsid w:val="00755566"/>
    <w:rsid w:val="007572B5"/>
    <w:rsid w:val="0075736E"/>
    <w:rsid w:val="00757485"/>
    <w:rsid w:val="00762354"/>
    <w:rsid w:val="00762D7C"/>
    <w:rsid w:val="00762F7F"/>
    <w:rsid w:val="00764D87"/>
    <w:rsid w:val="007651A1"/>
    <w:rsid w:val="007702E4"/>
    <w:rsid w:val="00776A23"/>
    <w:rsid w:val="00780EEB"/>
    <w:rsid w:val="00787011"/>
    <w:rsid w:val="0078708C"/>
    <w:rsid w:val="007907FD"/>
    <w:rsid w:val="00791C81"/>
    <w:rsid w:val="00791DB7"/>
    <w:rsid w:val="00793BAB"/>
    <w:rsid w:val="00795D63"/>
    <w:rsid w:val="00796601"/>
    <w:rsid w:val="007A5B4D"/>
    <w:rsid w:val="007B00A4"/>
    <w:rsid w:val="007B1689"/>
    <w:rsid w:val="007B689E"/>
    <w:rsid w:val="007B762E"/>
    <w:rsid w:val="007C086C"/>
    <w:rsid w:val="007C1D65"/>
    <w:rsid w:val="007C2A51"/>
    <w:rsid w:val="007C3F09"/>
    <w:rsid w:val="007C4930"/>
    <w:rsid w:val="007D02AA"/>
    <w:rsid w:val="007D2A5B"/>
    <w:rsid w:val="007D494B"/>
    <w:rsid w:val="007D5F17"/>
    <w:rsid w:val="007D7A45"/>
    <w:rsid w:val="007E03B5"/>
    <w:rsid w:val="007E09EC"/>
    <w:rsid w:val="007E3C2D"/>
    <w:rsid w:val="007F0FA1"/>
    <w:rsid w:val="007F3B5F"/>
    <w:rsid w:val="007F7E33"/>
    <w:rsid w:val="00800350"/>
    <w:rsid w:val="00800712"/>
    <w:rsid w:val="0080114B"/>
    <w:rsid w:val="0080180A"/>
    <w:rsid w:val="008068AE"/>
    <w:rsid w:val="0080773A"/>
    <w:rsid w:val="008117AD"/>
    <w:rsid w:val="00813446"/>
    <w:rsid w:val="008142E5"/>
    <w:rsid w:val="008161A5"/>
    <w:rsid w:val="0081681D"/>
    <w:rsid w:val="00820ED9"/>
    <w:rsid w:val="008226B7"/>
    <w:rsid w:val="00826DC1"/>
    <w:rsid w:val="00831092"/>
    <w:rsid w:val="008329AF"/>
    <w:rsid w:val="00836FCE"/>
    <w:rsid w:val="00840724"/>
    <w:rsid w:val="00840E42"/>
    <w:rsid w:val="0084569B"/>
    <w:rsid w:val="0085009E"/>
    <w:rsid w:val="00850495"/>
    <w:rsid w:val="00851BBD"/>
    <w:rsid w:val="00853C0D"/>
    <w:rsid w:val="0085447C"/>
    <w:rsid w:val="00856ED2"/>
    <w:rsid w:val="00857895"/>
    <w:rsid w:val="008609BC"/>
    <w:rsid w:val="00867ADC"/>
    <w:rsid w:val="008711AD"/>
    <w:rsid w:val="008732FF"/>
    <w:rsid w:val="00875AA0"/>
    <w:rsid w:val="008814F2"/>
    <w:rsid w:val="00884A15"/>
    <w:rsid w:val="00890BDC"/>
    <w:rsid w:val="008921BF"/>
    <w:rsid w:val="008974CA"/>
    <w:rsid w:val="008A0093"/>
    <w:rsid w:val="008A16B9"/>
    <w:rsid w:val="008B2A1C"/>
    <w:rsid w:val="008B3016"/>
    <w:rsid w:val="008B318C"/>
    <w:rsid w:val="008B59E8"/>
    <w:rsid w:val="008B61DD"/>
    <w:rsid w:val="008B74E3"/>
    <w:rsid w:val="008C028B"/>
    <w:rsid w:val="008C0DD8"/>
    <w:rsid w:val="008C0E53"/>
    <w:rsid w:val="008C5C1B"/>
    <w:rsid w:val="008C7C66"/>
    <w:rsid w:val="008D01FF"/>
    <w:rsid w:val="008D525E"/>
    <w:rsid w:val="008D7BB5"/>
    <w:rsid w:val="008E0D90"/>
    <w:rsid w:val="008E1199"/>
    <w:rsid w:val="008E19E5"/>
    <w:rsid w:val="008E49CE"/>
    <w:rsid w:val="008E7141"/>
    <w:rsid w:val="008F2F04"/>
    <w:rsid w:val="008F7985"/>
    <w:rsid w:val="0090638B"/>
    <w:rsid w:val="00907B65"/>
    <w:rsid w:val="00910527"/>
    <w:rsid w:val="009107C8"/>
    <w:rsid w:val="009126E9"/>
    <w:rsid w:val="009133E2"/>
    <w:rsid w:val="0091464B"/>
    <w:rsid w:val="009206D8"/>
    <w:rsid w:val="009206E3"/>
    <w:rsid w:val="00924C1A"/>
    <w:rsid w:val="00933635"/>
    <w:rsid w:val="0093442B"/>
    <w:rsid w:val="00935683"/>
    <w:rsid w:val="00936470"/>
    <w:rsid w:val="00940E93"/>
    <w:rsid w:val="00943056"/>
    <w:rsid w:val="00947D07"/>
    <w:rsid w:val="0095044B"/>
    <w:rsid w:val="00954510"/>
    <w:rsid w:val="00962854"/>
    <w:rsid w:val="009656BA"/>
    <w:rsid w:val="00970606"/>
    <w:rsid w:val="009708CB"/>
    <w:rsid w:val="009713C8"/>
    <w:rsid w:val="00971804"/>
    <w:rsid w:val="009721C6"/>
    <w:rsid w:val="00973649"/>
    <w:rsid w:val="00973A6E"/>
    <w:rsid w:val="00973FC9"/>
    <w:rsid w:val="0097443E"/>
    <w:rsid w:val="00975DD8"/>
    <w:rsid w:val="00975E1E"/>
    <w:rsid w:val="00982A30"/>
    <w:rsid w:val="0098391F"/>
    <w:rsid w:val="00986906"/>
    <w:rsid w:val="00990625"/>
    <w:rsid w:val="00990632"/>
    <w:rsid w:val="00993506"/>
    <w:rsid w:val="00993F59"/>
    <w:rsid w:val="00995DF0"/>
    <w:rsid w:val="0099726B"/>
    <w:rsid w:val="00997301"/>
    <w:rsid w:val="009A4411"/>
    <w:rsid w:val="009B2449"/>
    <w:rsid w:val="009B2EBA"/>
    <w:rsid w:val="009B3323"/>
    <w:rsid w:val="009B3D8E"/>
    <w:rsid w:val="009B4E3F"/>
    <w:rsid w:val="009C6EDB"/>
    <w:rsid w:val="009C770F"/>
    <w:rsid w:val="009D2079"/>
    <w:rsid w:val="009D2E30"/>
    <w:rsid w:val="009D33C8"/>
    <w:rsid w:val="009D4774"/>
    <w:rsid w:val="009D47C8"/>
    <w:rsid w:val="009D4A7A"/>
    <w:rsid w:val="009E0427"/>
    <w:rsid w:val="009E17D5"/>
    <w:rsid w:val="009E4250"/>
    <w:rsid w:val="009E6CD5"/>
    <w:rsid w:val="009E71CA"/>
    <w:rsid w:val="009F1F8A"/>
    <w:rsid w:val="009F397F"/>
    <w:rsid w:val="009F661F"/>
    <w:rsid w:val="009F797C"/>
    <w:rsid w:val="00A00289"/>
    <w:rsid w:val="00A02FD4"/>
    <w:rsid w:val="00A1134A"/>
    <w:rsid w:val="00A11518"/>
    <w:rsid w:val="00A12BD2"/>
    <w:rsid w:val="00A14C6F"/>
    <w:rsid w:val="00A16086"/>
    <w:rsid w:val="00A16823"/>
    <w:rsid w:val="00A1791B"/>
    <w:rsid w:val="00A20855"/>
    <w:rsid w:val="00A20926"/>
    <w:rsid w:val="00A21301"/>
    <w:rsid w:val="00A24C27"/>
    <w:rsid w:val="00A33608"/>
    <w:rsid w:val="00A358CB"/>
    <w:rsid w:val="00A40FAB"/>
    <w:rsid w:val="00A4124C"/>
    <w:rsid w:val="00A42D73"/>
    <w:rsid w:val="00A472E9"/>
    <w:rsid w:val="00A47A8B"/>
    <w:rsid w:val="00A5419B"/>
    <w:rsid w:val="00A55FA8"/>
    <w:rsid w:val="00A5627E"/>
    <w:rsid w:val="00A565CF"/>
    <w:rsid w:val="00A61D57"/>
    <w:rsid w:val="00A64555"/>
    <w:rsid w:val="00A658FF"/>
    <w:rsid w:val="00A67330"/>
    <w:rsid w:val="00A70C96"/>
    <w:rsid w:val="00A71278"/>
    <w:rsid w:val="00A71A3D"/>
    <w:rsid w:val="00A74C31"/>
    <w:rsid w:val="00A755D7"/>
    <w:rsid w:val="00A76605"/>
    <w:rsid w:val="00A77946"/>
    <w:rsid w:val="00A77DAC"/>
    <w:rsid w:val="00A811B3"/>
    <w:rsid w:val="00A8422D"/>
    <w:rsid w:val="00A84A0B"/>
    <w:rsid w:val="00A913A2"/>
    <w:rsid w:val="00A94299"/>
    <w:rsid w:val="00A94652"/>
    <w:rsid w:val="00A9658A"/>
    <w:rsid w:val="00A971D5"/>
    <w:rsid w:val="00AA0795"/>
    <w:rsid w:val="00AA20DA"/>
    <w:rsid w:val="00AA492D"/>
    <w:rsid w:val="00AA57C9"/>
    <w:rsid w:val="00AB182F"/>
    <w:rsid w:val="00AB1BF8"/>
    <w:rsid w:val="00AB3D76"/>
    <w:rsid w:val="00AC0589"/>
    <w:rsid w:val="00AC15E2"/>
    <w:rsid w:val="00AC2787"/>
    <w:rsid w:val="00AC6AD3"/>
    <w:rsid w:val="00AC6DF4"/>
    <w:rsid w:val="00AD00FC"/>
    <w:rsid w:val="00AD2EF0"/>
    <w:rsid w:val="00AD40EC"/>
    <w:rsid w:val="00AD4828"/>
    <w:rsid w:val="00AD502E"/>
    <w:rsid w:val="00AD5913"/>
    <w:rsid w:val="00AE092C"/>
    <w:rsid w:val="00AE0B4B"/>
    <w:rsid w:val="00AE0BDA"/>
    <w:rsid w:val="00AE25B0"/>
    <w:rsid w:val="00AE426F"/>
    <w:rsid w:val="00AE4B1B"/>
    <w:rsid w:val="00AE58C8"/>
    <w:rsid w:val="00AE593F"/>
    <w:rsid w:val="00AE73EB"/>
    <w:rsid w:val="00AF2322"/>
    <w:rsid w:val="00AF2757"/>
    <w:rsid w:val="00AF7244"/>
    <w:rsid w:val="00B017B6"/>
    <w:rsid w:val="00B02095"/>
    <w:rsid w:val="00B14A66"/>
    <w:rsid w:val="00B14D49"/>
    <w:rsid w:val="00B14E30"/>
    <w:rsid w:val="00B15327"/>
    <w:rsid w:val="00B159EC"/>
    <w:rsid w:val="00B17FF4"/>
    <w:rsid w:val="00B20C64"/>
    <w:rsid w:val="00B22178"/>
    <w:rsid w:val="00B24218"/>
    <w:rsid w:val="00B24DEB"/>
    <w:rsid w:val="00B27605"/>
    <w:rsid w:val="00B30440"/>
    <w:rsid w:val="00B36F76"/>
    <w:rsid w:val="00B42D00"/>
    <w:rsid w:val="00B5056F"/>
    <w:rsid w:val="00B512A9"/>
    <w:rsid w:val="00B52185"/>
    <w:rsid w:val="00B543AB"/>
    <w:rsid w:val="00B61F0C"/>
    <w:rsid w:val="00B6209D"/>
    <w:rsid w:val="00B64E01"/>
    <w:rsid w:val="00B6619A"/>
    <w:rsid w:val="00B71A37"/>
    <w:rsid w:val="00B7299D"/>
    <w:rsid w:val="00B76920"/>
    <w:rsid w:val="00B823D5"/>
    <w:rsid w:val="00B826BE"/>
    <w:rsid w:val="00B82CB1"/>
    <w:rsid w:val="00B83117"/>
    <w:rsid w:val="00B835E6"/>
    <w:rsid w:val="00B877BA"/>
    <w:rsid w:val="00B87E18"/>
    <w:rsid w:val="00B90046"/>
    <w:rsid w:val="00B908B7"/>
    <w:rsid w:val="00B90FC8"/>
    <w:rsid w:val="00B94DD6"/>
    <w:rsid w:val="00B95D73"/>
    <w:rsid w:val="00B96B7D"/>
    <w:rsid w:val="00B971C3"/>
    <w:rsid w:val="00B97C51"/>
    <w:rsid w:val="00BA055D"/>
    <w:rsid w:val="00BA18D4"/>
    <w:rsid w:val="00BA6F09"/>
    <w:rsid w:val="00BA727C"/>
    <w:rsid w:val="00BB04BC"/>
    <w:rsid w:val="00BB17D8"/>
    <w:rsid w:val="00BB29D8"/>
    <w:rsid w:val="00BB3D8A"/>
    <w:rsid w:val="00BB5E1F"/>
    <w:rsid w:val="00BC04E5"/>
    <w:rsid w:val="00BC056F"/>
    <w:rsid w:val="00BC10D2"/>
    <w:rsid w:val="00BD10D0"/>
    <w:rsid w:val="00BD16FE"/>
    <w:rsid w:val="00BD5036"/>
    <w:rsid w:val="00BD6C22"/>
    <w:rsid w:val="00BD73FA"/>
    <w:rsid w:val="00BE2EA2"/>
    <w:rsid w:val="00BE5838"/>
    <w:rsid w:val="00BF19EF"/>
    <w:rsid w:val="00BF319C"/>
    <w:rsid w:val="00BF40DF"/>
    <w:rsid w:val="00BF6FE0"/>
    <w:rsid w:val="00C01ED2"/>
    <w:rsid w:val="00C0512A"/>
    <w:rsid w:val="00C06F87"/>
    <w:rsid w:val="00C0788E"/>
    <w:rsid w:val="00C07C78"/>
    <w:rsid w:val="00C105C5"/>
    <w:rsid w:val="00C12EA3"/>
    <w:rsid w:val="00C151E7"/>
    <w:rsid w:val="00C15C4E"/>
    <w:rsid w:val="00C2012A"/>
    <w:rsid w:val="00C22F0F"/>
    <w:rsid w:val="00C25617"/>
    <w:rsid w:val="00C257D2"/>
    <w:rsid w:val="00C30FE7"/>
    <w:rsid w:val="00C34B0E"/>
    <w:rsid w:val="00C34BE7"/>
    <w:rsid w:val="00C407F4"/>
    <w:rsid w:val="00C41D03"/>
    <w:rsid w:val="00C41FD9"/>
    <w:rsid w:val="00C422DC"/>
    <w:rsid w:val="00C44494"/>
    <w:rsid w:val="00C461B9"/>
    <w:rsid w:val="00C511BB"/>
    <w:rsid w:val="00C520B9"/>
    <w:rsid w:val="00C548F8"/>
    <w:rsid w:val="00C5660C"/>
    <w:rsid w:val="00C61091"/>
    <w:rsid w:val="00C61100"/>
    <w:rsid w:val="00C61768"/>
    <w:rsid w:val="00C644D2"/>
    <w:rsid w:val="00C65EBE"/>
    <w:rsid w:val="00C70854"/>
    <w:rsid w:val="00C7479F"/>
    <w:rsid w:val="00C75BAA"/>
    <w:rsid w:val="00C80551"/>
    <w:rsid w:val="00C80BC5"/>
    <w:rsid w:val="00C81E5F"/>
    <w:rsid w:val="00C827C7"/>
    <w:rsid w:val="00C837C2"/>
    <w:rsid w:val="00C87704"/>
    <w:rsid w:val="00C87E02"/>
    <w:rsid w:val="00C93010"/>
    <w:rsid w:val="00C9744D"/>
    <w:rsid w:val="00C9745C"/>
    <w:rsid w:val="00CA0736"/>
    <w:rsid w:val="00CA2AA3"/>
    <w:rsid w:val="00CA2D2C"/>
    <w:rsid w:val="00CA2D50"/>
    <w:rsid w:val="00CB1998"/>
    <w:rsid w:val="00CB1DBF"/>
    <w:rsid w:val="00CB39E4"/>
    <w:rsid w:val="00CB4764"/>
    <w:rsid w:val="00CB5D17"/>
    <w:rsid w:val="00CB628E"/>
    <w:rsid w:val="00CC3D3B"/>
    <w:rsid w:val="00CC4CBB"/>
    <w:rsid w:val="00CC7DC9"/>
    <w:rsid w:val="00CC7E7B"/>
    <w:rsid w:val="00CD44A4"/>
    <w:rsid w:val="00CD6F49"/>
    <w:rsid w:val="00CD7256"/>
    <w:rsid w:val="00CE22F8"/>
    <w:rsid w:val="00CE4143"/>
    <w:rsid w:val="00CE6DCF"/>
    <w:rsid w:val="00CF3D40"/>
    <w:rsid w:val="00CF5A15"/>
    <w:rsid w:val="00D01FB3"/>
    <w:rsid w:val="00D02901"/>
    <w:rsid w:val="00D05D88"/>
    <w:rsid w:val="00D0611A"/>
    <w:rsid w:val="00D13855"/>
    <w:rsid w:val="00D15285"/>
    <w:rsid w:val="00D20992"/>
    <w:rsid w:val="00D20C04"/>
    <w:rsid w:val="00D221F2"/>
    <w:rsid w:val="00D350FE"/>
    <w:rsid w:val="00D362AA"/>
    <w:rsid w:val="00D37DB2"/>
    <w:rsid w:val="00D400CD"/>
    <w:rsid w:val="00D40824"/>
    <w:rsid w:val="00D415F9"/>
    <w:rsid w:val="00D423E3"/>
    <w:rsid w:val="00D451E7"/>
    <w:rsid w:val="00D47804"/>
    <w:rsid w:val="00D51014"/>
    <w:rsid w:val="00D5470D"/>
    <w:rsid w:val="00D550C8"/>
    <w:rsid w:val="00D57B19"/>
    <w:rsid w:val="00D67DD6"/>
    <w:rsid w:val="00D710C5"/>
    <w:rsid w:val="00D74511"/>
    <w:rsid w:val="00D7472E"/>
    <w:rsid w:val="00D74819"/>
    <w:rsid w:val="00D74CD7"/>
    <w:rsid w:val="00D7672A"/>
    <w:rsid w:val="00D7700E"/>
    <w:rsid w:val="00D817FB"/>
    <w:rsid w:val="00D86403"/>
    <w:rsid w:val="00D86FE0"/>
    <w:rsid w:val="00D879AA"/>
    <w:rsid w:val="00D91D27"/>
    <w:rsid w:val="00D9447B"/>
    <w:rsid w:val="00D94FA7"/>
    <w:rsid w:val="00D97430"/>
    <w:rsid w:val="00DA2378"/>
    <w:rsid w:val="00DA3EF5"/>
    <w:rsid w:val="00DB040F"/>
    <w:rsid w:val="00DC1DE9"/>
    <w:rsid w:val="00DC47A6"/>
    <w:rsid w:val="00DC49F0"/>
    <w:rsid w:val="00DC4E66"/>
    <w:rsid w:val="00DD0757"/>
    <w:rsid w:val="00DD163B"/>
    <w:rsid w:val="00DE03C8"/>
    <w:rsid w:val="00DE4CA2"/>
    <w:rsid w:val="00DE7818"/>
    <w:rsid w:val="00DF3DB2"/>
    <w:rsid w:val="00DF43F9"/>
    <w:rsid w:val="00DF71A4"/>
    <w:rsid w:val="00E01401"/>
    <w:rsid w:val="00E1052C"/>
    <w:rsid w:val="00E139D0"/>
    <w:rsid w:val="00E15886"/>
    <w:rsid w:val="00E215B1"/>
    <w:rsid w:val="00E25116"/>
    <w:rsid w:val="00E25BC0"/>
    <w:rsid w:val="00E2666C"/>
    <w:rsid w:val="00E329A5"/>
    <w:rsid w:val="00E345A6"/>
    <w:rsid w:val="00E379A6"/>
    <w:rsid w:val="00E430A1"/>
    <w:rsid w:val="00E45847"/>
    <w:rsid w:val="00E45E1B"/>
    <w:rsid w:val="00E47F21"/>
    <w:rsid w:val="00E5302C"/>
    <w:rsid w:val="00E56AA8"/>
    <w:rsid w:val="00E56EC1"/>
    <w:rsid w:val="00E577F8"/>
    <w:rsid w:val="00E67175"/>
    <w:rsid w:val="00E70AB6"/>
    <w:rsid w:val="00E72D81"/>
    <w:rsid w:val="00E75B34"/>
    <w:rsid w:val="00E83BDE"/>
    <w:rsid w:val="00E861C4"/>
    <w:rsid w:val="00E86235"/>
    <w:rsid w:val="00E869D2"/>
    <w:rsid w:val="00E86F0C"/>
    <w:rsid w:val="00E91BD1"/>
    <w:rsid w:val="00E91F77"/>
    <w:rsid w:val="00E9281F"/>
    <w:rsid w:val="00E97EF4"/>
    <w:rsid w:val="00EA487B"/>
    <w:rsid w:val="00EA4959"/>
    <w:rsid w:val="00EA5016"/>
    <w:rsid w:val="00EA5FB5"/>
    <w:rsid w:val="00EA7921"/>
    <w:rsid w:val="00EB030B"/>
    <w:rsid w:val="00EB0F93"/>
    <w:rsid w:val="00EB2586"/>
    <w:rsid w:val="00EB2612"/>
    <w:rsid w:val="00EB4F58"/>
    <w:rsid w:val="00EC1561"/>
    <w:rsid w:val="00EC25C1"/>
    <w:rsid w:val="00EC32CB"/>
    <w:rsid w:val="00EC3BA5"/>
    <w:rsid w:val="00ED0005"/>
    <w:rsid w:val="00ED227F"/>
    <w:rsid w:val="00ED2D19"/>
    <w:rsid w:val="00ED3835"/>
    <w:rsid w:val="00ED48D1"/>
    <w:rsid w:val="00ED7714"/>
    <w:rsid w:val="00EE1186"/>
    <w:rsid w:val="00EE18CB"/>
    <w:rsid w:val="00EE1F2E"/>
    <w:rsid w:val="00EE5AE8"/>
    <w:rsid w:val="00EE7159"/>
    <w:rsid w:val="00EF1622"/>
    <w:rsid w:val="00EF3ADE"/>
    <w:rsid w:val="00EF5D91"/>
    <w:rsid w:val="00EF6694"/>
    <w:rsid w:val="00EF6EF1"/>
    <w:rsid w:val="00F04E0A"/>
    <w:rsid w:val="00F05FF8"/>
    <w:rsid w:val="00F06510"/>
    <w:rsid w:val="00F11112"/>
    <w:rsid w:val="00F1267B"/>
    <w:rsid w:val="00F13A5D"/>
    <w:rsid w:val="00F17211"/>
    <w:rsid w:val="00F17389"/>
    <w:rsid w:val="00F20037"/>
    <w:rsid w:val="00F2034D"/>
    <w:rsid w:val="00F20509"/>
    <w:rsid w:val="00F206D7"/>
    <w:rsid w:val="00F22B4E"/>
    <w:rsid w:val="00F259CF"/>
    <w:rsid w:val="00F25D3F"/>
    <w:rsid w:val="00F26EC0"/>
    <w:rsid w:val="00F300C7"/>
    <w:rsid w:val="00F30B44"/>
    <w:rsid w:val="00F31091"/>
    <w:rsid w:val="00F312CB"/>
    <w:rsid w:val="00F3247E"/>
    <w:rsid w:val="00F33DAB"/>
    <w:rsid w:val="00F33FE1"/>
    <w:rsid w:val="00F37061"/>
    <w:rsid w:val="00F37461"/>
    <w:rsid w:val="00F41272"/>
    <w:rsid w:val="00F43370"/>
    <w:rsid w:val="00F43E69"/>
    <w:rsid w:val="00F5016B"/>
    <w:rsid w:val="00F50426"/>
    <w:rsid w:val="00F515A7"/>
    <w:rsid w:val="00F544BB"/>
    <w:rsid w:val="00F55D77"/>
    <w:rsid w:val="00F5638D"/>
    <w:rsid w:val="00F569EB"/>
    <w:rsid w:val="00F56AED"/>
    <w:rsid w:val="00F56C7A"/>
    <w:rsid w:val="00F60C5F"/>
    <w:rsid w:val="00F6254C"/>
    <w:rsid w:val="00F644D7"/>
    <w:rsid w:val="00F6599D"/>
    <w:rsid w:val="00F67A21"/>
    <w:rsid w:val="00F71576"/>
    <w:rsid w:val="00F7214B"/>
    <w:rsid w:val="00F72FBC"/>
    <w:rsid w:val="00F736C9"/>
    <w:rsid w:val="00F74555"/>
    <w:rsid w:val="00F7516C"/>
    <w:rsid w:val="00F76109"/>
    <w:rsid w:val="00F766AA"/>
    <w:rsid w:val="00F76938"/>
    <w:rsid w:val="00F8019F"/>
    <w:rsid w:val="00F806A8"/>
    <w:rsid w:val="00F81FD3"/>
    <w:rsid w:val="00F822E9"/>
    <w:rsid w:val="00F8281E"/>
    <w:rsid w:val="00F8299A"/>
    <w:rsid w:val="00F83743"/>
    <w:rsid w:val="00F8453D"/>
    <w:rsid w:val="00F85564"/>
    <w:rsid w:val="00F92316"/>
    <w:rsid w:val="00F95FD7"/>
    <w:rsid w:val="00FA1AD0"/>
    <w:rsid w:val="00FA2AB5"/>
    <w:rsid w:val="00FA594A"/>
    <w:rsid w:val="00FA6CA9"/>
    <w:rsid w:val="00FB137E"/>
    <w:rsid w:val="00FB4903"/>
    <w:rsid w:val="00FB657C"/>
    <w:rsid w:val="00FB6897"/>
    <w:rsid w:val="00FC2DC2"/>
    <w:rsid w:val="00FC4ABC"/>
    <w:rsid w:val="00FD1E6E"/>
    <w:rsid w:val="00FD3616"/>
    <w:rsid w:val="00FD3A92"/>
    <w:rsid w:val="00FD5572"/>
    <w:rsid w:val="00FD6A24"/>
    <w:rsid w:val="00FD6D56"/>
    <w:rsid w:val="00FD7A0D"/>
    <w:rsid w:val="00FE0D5C"/>
    <w:rsid w:val="00FE1347"/>
    <w:rsid w:val="00FE2FAE"/>
    <w:rsid w:val="00FE3352"/>
    <w:rsid w:val="00FE56CC"/>
    <w:rsid w:val="00FF1332"/>
    <w:rsid w:val="00FF1339"/>
    <w:rsid w:val="00FF6325"/>
    <w:rsid w:val="00FF6FF8"/>
    <w:rsid w:val="00FF7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caption" w:qFormat="1"/>
    <w:lsdException w:name="annotation reference" w:uiPriority="0"/>
    <w:lsdException w:name="line number" w:uiPriority="0"/>
    <w:lsdException w:name="page number" w:uiPriority="0"/>
    <w:lsdException w:name="endnote reference" w:uiPriority="0"/>
    <w:lsdException w:name="Title" w:semiHidden="0" w:unhideWhenUsed="0" w:qFormat="1"/>
    <w:lsdException w:name="Default Paragraph Font" w:uiPriority="1"/>
    <w:lsdException w:name="Subtitle" w:semiHidden="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E391F"/>
  </w:style>
  <w:style w:type="paragraph" w:styleId="1">
    <w:name w:val="heading 1"/>
    <w:basedOn w:val="a3"/>
    <w:next w:val="a3"/>
    <w:link w:val="10"/>
    <w:qFormat/>
    <w:rsid w:val="00093F88"/>
    <w:pPr>
      <w:keepNext/>
      <w:numPr>
        <w:numId w:val="3"/>
      </w:numPr>
      <w:spacing w:before="240" w:after="60"/>
      <w:ind w:left="0" w:firstLine="0"/>
      <w:outlineLvl w:val="0"/>
    </w:pPr>
    <w:rPr>
      <w:rFonts w:ascii="Arial" w:eastAsia="Times New Roman" w:hAnsi="Arial" w:cs="Arial"/>
      <w:b/>
      <w:bCs/>
      <w:kern w:val="32"/>
      <w:sz w:val="32"/>
      <w:szCs w:val="32"/>
      <w:lang w:eastAsia="ru-RU"/>
    </w:rPr>
  </w:style>
  <w:style w:type="paragraph" w:styleId="22">
    <w:name w:val="heading 2"/>
    <w:basedOn w:val="1"/>
    <w:next w:val="23"/>
    <w:link w:val="24"/>
    <w:qFormat/>
    <w:rsid w:val="00093F88"/>
    <w:pPr>
      <w:numPr>
        <w:ilvl w:val="1"/>
      </w:numPr>
      <w:spacing w:before="0" w:after="0"/>
      <w:ind w:left="0" w:firstLine="0"/>
      <w:outlineLvl w:val="1"/>
    </w:pPr>
    <w:rPr>
      <w:rFonts w:ascii="Times New Roman" w:eastAsia="Arial Unicode MS" w:hAnsi="Times New Roman"/>
      <w:bCs w:val="0"/>
      <w:iCs/>
      <w:kern w:val="0"/>
      <w:sz w:val="22"/>
      <w:szCs w:val="22"/>
    </w:rPr>
  </w:style>
  <w:style w:type="paragraph" w:styleId="31">
    <w:name w:val="heading 3"/>
    <w:basedOn w:val="22"/>
    <w:next w:val="23"/>
    <w:link w:val="33"/>
    <w:qFormat/>
    <w:rsid w:val="00093F88"/>
    <w:pPr>
      <w:numPr>
        <w:ilvl w:val="2"/>
      </w:numPr>
      <w:ind w:left="720" w:hanging="432"/>
      <w:outlineLvl w:val="2"/>
    </w:pPr>
    <w:rPr>
      <w:bCs/>
      <w:i/>
      <w:szCs w:val="26"/>
    </w:rPr>
  </w:style>
  <w:style w:type="paragraph" w:styleId="41">
    <w:name w:val="heading 4"/>
    <w:basedOn w:val="31"/>
    <w:next w:val="23"/>
    <w:link w:val="42"/>
    <w:qFormat/>
    <w:rsid w:val="00093F88"/>
    <w:pPr>
      <w:numPr>
        <w:ilvl w:val="3"/>
      </w:numPr>
      <w:ind w:left="864" w:hanging="144"/>
      <w:outlineLvl w:val="3"/>
    </w:pPr>
    <w:rPr>
      <w:rFonts w:cs="Times New Roman"/>
      <w:b w:val="0"/>
      <w:bCs w:val="0"/>
      <w:i w:val="0"/>
      <w:szCs w:val="28"/>
      <w:u w:val="single"/>
      <w:lang w:eastAsia="x-none"/>
    </w:rPr>
  </w:style>
  <w:style w:type="paragraph" w:styleId="51">
    <w:name w:val="heading 5"/>
    <w:basedOn w:val="a3"/>
    <w:next w:val="a3"/>
    <w:link w:val="52"/>
    <w:qFormat/>
    <w:rsid w:val="00093F88"/>
    <w:pPr>
      <w:numPr>
        <w:ilvl w:val="4"/>
        <w:numId w:val="3"/>
      </w:numPr>
      <w:spacing w:before="240" w:after="60"/>
      <w:ind w:left="1008" w:hanging="432"/>
      <w:outlineLvl w:val="4"/>
    </w:pPr>
    <w:rPr>
      <w:rFonts w:ascii="Times New Roman" w:eastAsia="MS Mincho" w:hAnsi="Times New Roman" w:cs="Times New Roman"/>
      <w:b/>
      <w:bCs/>
      <w:i/>
      <w:iCs/>
      <w:sz w:val="26"/>
      <w:szCs w:val="26"/>
      <w:lang w:eastAsia="ja-JP"/>
    </w:rPr>
  </w:style>
  <w:style w:type="paragraph" w:styleId="6">
    <w:name w:val="heading 6"/>
    <w:basedOn w:val="a3"/>
    <w:next w:val="a3"/>
    <w:link w:val="60"/>
    <w:qFormat/>
    <w:rsid w:val="00093F88"/>
    <w:pPr>
      <w:numPr>
        <w:ilvl w:val="5"/>
        <w:numId w:val="3"/>
      </w:numPr>
      <w:spacing w:before="240" w:after="60"/>
      <w:ind w:left="1152" w:hanging="432"/>
      <w:outlineLvl w:val="5"/>
    </w:pPr>
    <w:rPr>
      <w:rFonts w:ascii="Times New Roman" w:eastAsia="MS Mincho" w:hAnsi="Times New Roman" w:cs="Times New Roman"/>
      <w:b/>
      <w:bCs/>
      <w:sz w:val="22"/>
      <w:szCs w:val="22"/>
      <w:lang w:eastAsia="ja-JP"/>
    </w:rPr>
  </w:style>
  <w:style w:type="paragraph" w:styleId="7">
    <w:name w:val="heading 7"/>
    <w:basedOn w:val="a3"/>
    <w:next w:val="a3"/>
    <w:link w:val="70"/>
    <w:uiPriority w:val="99"/>
    <w:qFormat/>
    <w:rsid w:val="00093F88"/>
    <w:pPr>
      <w:numPr>
        <w:ilvl w:val="6"/>
        <w:numId w:val="3"/>
      </w:numPr>
      <w:spacing w:before="240" w:after="60"/>
      <w:ind w:left="1296" w:hanging="288"/>
      <w:outlineLvl w:val="6"/>
    </w:pPr>
    <w:rPr>
      <w:rFonts w:ascii="Times New Roman" w:eastAsia="MS Mincho" w:hAnsi="Times New Roman" w:cs="Times New Roman"/>
      <w:lang w:eastAsia="ja-JP"/>
    </w:rPr>
  </w:style>
  <w:style w:type="paragraph" w:styleId="8">
    <w:name w:val="heading 8"/>
    <w:basedOn w:val="a3"/>
    <w:next w:val="a3"/>
    <w:link w:val="80"/>
    <w:uiPriority w:val="99"/>
    <w:qFormat/>
    <w:rsid w:val="00093F88"/>
    <w:pPr>
      <w:numPr>
        <w:ilvl w:val="7"/>
        <w:numId w:val="3"/>
      </w:numPr>
      <w:spacing w:before="240" w:after="60"/>
      <w:ind w:left="1440" w:hanging="432"/>
      <w:outlineLvl w:val="7"/>
    </w:pPr>
    <w:rPr>
      <w:rFonts w:ascii="Times New Roman" w:eastAsia="MS Mincho" w:hAnsi="Times New Roman" w:cs="Times New Roman"/>
      <w:i/>
      <w:iCs/>
      <w:lang w:eastAsia="ja-JP"/>
    </w:rPr>
  </w:style>
  <w:style w:type="paragraph" w:styleId="9">
    <w:name w:val="heading 9"/>
    <w:basedOn w:val="a3"/>
    <w:next w:val="a3"/>
    <w:link w:val="90"/>
    <w:uiPriority w:val="99"/>
    <w:qFormat/>
    <w:rsid w:val="00093F88"/>
    <w:pPr>
      <w:numPr>
        <w:ilvl w:val="8"/>
        <w:numId w:val="3"/>
      </w:numPr>
      <w:spacing w:before="240" w:after="60"/>
      <w:ind w:left="1584" w:hanging="144"/>
      <w:outlineLvl w:val="8"/>
    </w:pPr>
    <w:rPr>
      <w:rFonts w:ascii="Arial" w:eastAsia="MS Mincho" w:hAnsi="Arial" w:cs="Arial"/>
      <w:sz w:val="22"/>
      <w:szCs w:val="22"/>
      <w:lang w:eastAsia="ja-JP"/>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8F2F04"/>
    <w:pPr>
      <w:tabs>
        <w:tab w:val="center" w:pos="4320"/>
        <w:tab w:val="right" w:pos="8640"/>
      </w:tabs>
    </w:pPr>
  </w:style>
  <w:style w:type="character" w:customStyle="1" w:styleId="a8">
    <w:name w:val="Верхний колонтитул Знак"/>
    <w:basedOn w:val="a4"/>
    <w:link w:val="a7"/>
    <w:uiPriority w:val="99"/>
    <w:rsid w:val="008F2F04"/>
  </w:style>
  <w:style w:type="paragraph" w:styleId="a9">
    <w:name w:val="footer"/>
    <w:basedOn w:val="a3"/>
    <w:link w:val="aa"/>
    <w:uiPriority w:val="99"/>
    <w:unhideWhenUsed/>
    <w:rsid w:val="008F2F04"/>
    <w:pPr>
      <w:tabs>
        <w:tab w:val="center" w:pos="4320"/>
        <w:tab w:val="right" w:pos="8640"/>
      </w:tabs>
    </w:pPr>
  </w:style>
  <w:style w:type="character" w:customStyle="1" w:styleId="aa">
    <w:name w:val="Нижний колонтитул Знак"/>
    <w:basedOn w:val="a4"/>
    <w:link w:val="a9"/>
    <w:uiPriority w:val="99"/>
    <w:rsid w:val="008F2F04"/>
  </w:style>
  <w:style w:type="paragraph" w:styleId="ab">
    <w:name w:val="Balloon Text"/>
    <w:basedOn w:val="a3"/>
    <w:link w:val="ac"/>
    <w:uiPriority w:val="99"/>
    <w:semiHidden/>
    <w:unhideWhenUsed/>
    <w:rsid w:val="008F2F04"/>
    <w:rPr>
      <w:rFonts w:ascii="Lucida Grande" w:hAnsi="Lucida Grande" w:cs="Lucida Grande"/>
      <w:sz w:val="18"/>
      <w:szCs w:val="18"/>
    </w:rPr>
  </w:style>
  <w:style w:type="character" w:customStyle="1" w:styleId="ac">
    <w:name w:val="Текст выноски Знак"/>
    <w:basedOn w:val="a4"/>
    <w:link w:val="ab"/>
    <w:uiPriority w:val="99"/>
    <w:semiHidden/>
    <w:rsid w:val="008F2F04"/>
    <w:rPr>
      <w:rFonts w:ascii="Lucida Grande" w:hAnsi="Lucida Grande" w:cs="Lucida Grande"/>
      <w:sz w:val="18"/>
      <w:szCs w:val="18"/>
    </w:rPr>
  </w:style>
  <w:style w:type="character" w:styleId="ad">
    <w:name w:val="Hyperlink"/>
    <w:basedOn w:val="a4"/>
    <w:unhideWhenUsed/>
    <w:rsid w:val="003F0F80"/>
    <w:rPr>
      <w:color w:val="0000FF" w:themeColor="hyperlink"/>
      <w:u w:val="single"/>
    </w:rPr>
  </w:style>
  <w:style w:type="paragraph" w:styleId="ae">
    <w:name w:val="Normal (Web)"/>
    <w:basedOn w:val="a3"/>
    <w:uiPriority w:val="99"/>
    <w:rsid w:val="00C30FE7"/>
    <w:rPr>
      <w:rFonts w:ascii="Times New Roman" w:eastAsia="MS Mincho" w:hAnsi="Times New Roman" w:cs="Times New Roman"/>
      <w:lang w:eastAsia="ja-JP"/>
    </w:rPr>
  </w:style>
  <w:style w:type="paragraph" w:styleId="af">
    <w:name w:val="footnote text"/>
    <w:basedOn w:val="a3"/>
    <w:link w:val="af0"/>
    <w:uiPriority w:val="99"/>
    <w:unhideWhenUsed/>
    <w:rsid w:val="00EC3BA5"/>
    <w:rPr>
      <w:rFonts w:eastAsiaTheme="minorHAnsi"/>
      <w:sz w:val="20"/>
      <w:szCs w:val="20"/>
      <w:lang w:val="ru-RU"/>
    </w:rPr>
  </w:style>
  <w:style w:type="character" w:customStyle="1" w:styleId="af0">
    <w:name w:val="Текст сноски Знак"/>
    <w:basedOn w:val="a4"/>
    <w:link w:val="af"/>
    <w:uiPriority w:val="99"/>
    <w:rsid w:val="00EC3BA5"/>
    <w:rPr>
      <w:rFonts w:eastAsiaTheme="minorHAnsi"/>
      <w:sz w:val="20"/>
      <w:szCs w:val="20"/>
      <w:lang w:val="ru-RU"/>
    </w:rPr>
  </w:style>
  <w:style w:type="character" w:styleId="af1">
    <w:name w:val="footnote reference"/>
    <w:basedOn w:val="a4"/>
    <w:uiPriority w:val="99"/>
    <w:unhideWhenUsed/>
    <w:rsid w:val="00EC3BA5"/>
    <w:rPr>
      <w:vertAlign w:val="superscript"/>
    </w:rPr>
  </w:style>
  <w:style w:type="character" w:customStyle="1" w:styleId="10">
    <w:name w:val="Заголовок 1 Знак"/>
    <w:basedOn w:val="a4"/>
    <w:link w:val="1"/>
    <w:rsid w:val="00093F88"/>
    <w:rPr>
      <w:rFonts w:ascii="Arial" w:eastAsia="Times New Roman" w:hAnsi="Arial" w:cs="Arial"/>
      <w:b/>
      <w:bCs/>
      <w:kern w:val="32"/>
      <w:sz w:val="32"/>
      <w:szCs w:val="32"/>
      <w:lang w:eastAsia="ru-RU"/>
    </w:rPr>
  </w:style>
  <w:style w:type="character" w:customStyle="1" w:styleId="24">
    <w:name w:val="Заголовок 2 Знак"/>
    <w:basedOn w:val="a4"/>
    <w:link w:val="22"/>
    <w:rsid w:val="00093F88"/>
    <w:rPr>
      <w:rFonts w:ascii="Times New Roman" w:eastAsia="Arial Unicode MS" w:hAnsi="Times New Roman" w:cs="Arial"/>
      <w:b/>
      <w:iCs/>
      <w:sz w:val="22"/>
      <w:szCs w:val="22"/>
      <w:lang w:eastAsia="ru-RU"/>
    </w:rPr>
  </w:style>
  <w:style w:type="character" w:customStyle="1" w:styleId="33">
    <w:name w:val="Заголовок 3 Знак"/>
    <w:basedOn w:val="a4"/>
    <w:link w:val="31"/>
    <w:rsid w:val="00093F88"/>
    <w:rPr>
      <w:rFonts w:ascii="Times New Roman" w:eastAsia="Arial Unicode MS" w:hAnsi="Times New Roman" w:cs="Arial"/>
      <w:b/>
      <w:bCs/>
      <w:i/>
      <w:iCs/>
      <w:sz w:val="22"/>
      <w:szCs w:val="26"/>
      <w:lang w:eastAsia="ru-RU"/>
    </w:rPr>
  </w:style>
  <w:style w:type="character" w:customStyle="1" w:styleId="42">
    <w:name w:val="Заголовок 4 Знак"/>
    <w:basedOn w:val="a4"/>
    <w:link w:val="41"/>
    <w:rsid w:val="00093F88"/>
    <w:rPr>
      <w:rFonts w:ascii="Times New Roman" w:eastAsia="Arial Unicode MS" w:hAnsi="Times New Roman" w:cs="Times New Roman"/>
      <w:iCs/>
      <w:sz w:val="22"/>
      <w:szCs w:val="28"/>
      <w:u w:val="single"/>
      <w:lang w:eastAsia="x-none"/>
    </w:rPr>
  </w:style>
  <w:style w:type="character" w:customStyle="1" w:styleId="52">
    <w:name w:val="Заголовок 5 Знак"/>
    <w:basedOn w:val="a4"/>
    <w:link w:val="51"/>
    <w:rsid w:val="00093F88"/>
    <w:rPr>
      <w:rFonts w:ascii="Times New Roman" w:eastAsia="MS Mincho" w:hAnsi="Times New Roman" w:cs="Times New Roman"/>
      <w:b/>
      <w:bCs/>
      <w:i/>
      <w:iCs/>
      <w:sz w:val="26"/>
      <w:szCs w:val="26"/>
      <w:lang w:eastAsia="ja-JP"/>
    </w:rPr>
  </w:style>
  <w:style w:type="character" w:customStyle="1" w:styleId="60">
    <w:name w:val="Заголовок 6 Знак"/>
    <w:basedOn w:val="a4"/>
    <w:link w:val="6"/>
    <w:rsid w:val="00093F88"/>
    <w:rPr>
      <w:rFonts w:ascii="Times New Roman" w:eastAsia="MS Mincho" w:hAnsi="Times New Roman" w:cs="Times New Roman"/>
      <w:b/>
      <w:bCs/>
      <w:sz w:val="22"/>
      <w:szCs w:val="22"/>
      <w:lang w:eastAsia="ja-JP"/>
    </w:rPr>
  </w:style>
  <w:style w:type="character" w:customStyle="1" w:styleId="70">
    <w:name w:val="Заголовок 7 Знак"/>
    <w:basedOn w:val="a4"/>
    <w:link w:val="7"/>
    <w:uiPriority w:val="99"/>
    <w:rsid w:val="00093F88"/>
    <w:rPr>
      <w:rFonts w:ascii="Times New Roman" w:eastAsia="MS Mincho" w:hAnsi="Times New Roman" w:cs="Times New Roman"/>
      <w:lang w:eastAsia="ja-JP"/>
    </w:rPr>
  </w:style>
  <w:style w:type="character" w:customStyle="1" w:styleId="80">
    <w:name w:val="Заголовок 8 Знак"/>
    <w:basedOn w:val="a4"/>
    <w:link w:val="8"/>
    <w:uiPriority w:val="99"/>
    <w:rsid w:val="00093F88"/>
    <w:rPr>
      <w:rFonts w:ascii="Times New Roman" w:eastAsia="MS Mincho" w:hAnsi="Times New Roman" w:cs="Times New Roman"/>
      <w:i/>
      <w:iCs/>
      <w:lang w:eastAsia="ja-JP"/>
    </w:rPr>
  </w:style>
  <w:style w:type="character" w:customStyle="1" w:styleId="90">
    <w:name w:val="Заголовок 9 Знак"/>
    <w:basedOn w:val="a4"/>
    <w:link w:val="9"/>
    <w:uiPriority w:val="99"/>
    <w:rsid w:val="00093F88"/>
    <w:rPr>
      <w:rFonts w:ascii="Arial" w:eastAsia="MS Mincho" w:hAnsi="Arial" w:cs="Arial"/>
      <w:sz w:val="22"/>
      <w:szCs w:val="22"/>
      <w:lang w:eastAsia="ja-JP"/>
    </w:rPr>
  </w:style>
  <w:style w:type="paragraph" w:styleId="af2">
    <w:name w:val="List Paragraph"/>
    <w:basedOn w:val="a3"/>
    <w:uiPriority w:val="34"/>
    <w:qFormat/>
    <w:rsid w:val="00093F88"/>
    <w:pPr>
      <w:spacing w:after="200" w:line="276" w:lineRule="auto"/>
      <w:ind w:left="720"/>
      <w:contextualSpacing/>
    </w:pPr>
    <w:rPr>
      <w:rFonts w:eastAsiaTheme="minorHAnsi"/>
      <w:sz w:val="22"/>
      <w:szCs w:val="22"/>
      <w:lang w:val="ru-RU"/>
    </w:rPr>
  </w:style>
  <w:style w:type="table" w:styleId="-6">
    <w:name w:val="Light List Accent 6"/>
    <w:basedOn w:val="a5"/>
    <w:uiPriority w:val="61"/>
    <w:rsid w:val="00093F88"/>
    <w:rPr>
      <w:rFonts w:eastAsiaTheme="minorHAnsi"/>
      <w:sz w:val="22"/>
      <w:szCs w:val="22"/>
      <w:lang w:val="ru-R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af3">
    <w:name w:val="annotation reference"/>
    <w:basedOn w:val="a4"/>
    <w:semiHidden/>
    <w:unhideWhenUsed/>
    <w:rsid w:val="00093F88"/>
    <w:rPr>
      <w:sz w:val="16"/>
      <w:szCs w:val="16"/>
    </w:rPr>
  </w:style>
  <w:style w:type="paragraph" w:styleId="af4">
    <w:name w:val="annotation text"/>
    <w:basedOn w:val="a3"/>
    <w:link w:val="af5"/>
    <w:uiPriority w:val="99"/>
    <w:semiHidden/>
    <w:unhideWhenUsed/>
    <w:rsid w:val="00093F88"/>
    <w:pPr>
      <w:spacing w:after="200"/>
    </w:pPr>
    <w:rPr>
      <w:rFonts w:eastAsiaTheme="minorHAnsi"/>
      <w:sz w:val="20"/>
      <w:szCs w:val="20"/>
      <w:lang w:val="ru-RU"/>
    </w:rPr>
  </w:style>
  <w:style w:type="character" w:customStyle="1" w:styleId="af5">
    <w:name w:val="Текст примечания Знак"/>
    <w:basedOn w:val="a4"/>
    <w:link w:val="af4"/>
    <w:uiPriority w:val="99"/>
    <w:semiHidden/>
    <w:rsid w:val="00093F88"/>
    <w:rPr>
      <w:rFonts w:eastAsiaTheme="minorHAnsi"/>
      <w:sz w:val="20"/>
      <w:szCs w:val="20"/>
      <w:lang w:val="ru-RU"/>
    </w:rPr>
  </w:style>
  <w:style w:type="paragraph" w:styleId="af6">
    <w:name w:val="annotation subject"/>
    <w:basedOn w:val="af4"/>
    <w:next w:val="af4"/>
    <w:link w:val="af7"/>
    <w:uiPriority w:val="99"/>
    <w:semiHidden/>
    <w:unhideWhenUsed/>
    <w:rsid w:val="00093F88"/>
    <w:rPr>
      <w:b/>
      <w:bCs/>
    </w:rPr>
  </w:style>
  <w:style w:type="character" w:customStyle="1" w:styleId="af7">
    <w:name w:val="Тема примечания Знак"/>
    <w:basedOn w:val="af5"/>
    <w:link w:val="af6"/>
    <w:uiPriority w:val="99"/>
    <w:semiHidden/>
    <w:rsid w:val="00093F88"/>
    <w:rPr>
      <w:rFonts w:eastAsiaTheme="minorHAnsi"/>
      <w:b/>
      <w:bCs/>
      <w:sz w:val="20"/>
      <w:szCs w:val="20"/>
      <w:lang w:val="ru-RU"/>
    </w:rPr>
  </w:style>
  <w:style w:type="paragraph" w:styleId="af8">
    <w:name w:val="Revision"/>
    <w:hidden/>
    <w:uiPriority w:val="99"/>
    <w:semiHidden/>
    <w:rsid w:val="00093F88"/>
    <w:rPr>
      <w:rFonts w:eastAsiaTheme="minorHAnsi"/>
      <w:sz w:val="22"/>
      <w:szCs w:val="22"/>
      <w:lang w:val="ru-RU"/>
    </w:rPr>
  </w:style>
  <w:style w:type="character" w:styleId="af9">
    <w:name w:val="page number"/>
    <w:basedOn w:val="a4"/>
    <w:rsid w:val="00093F88"/>
  </w:style>
  <w:style w:type="table" w:styleId="afa">
    <w:name w:val="Table Grid"/>
    <w:aliases w:val="Cherkizovo"/>
    <w:basedOn w:val="a5"/>
    <w:rsid w:val="00093F88"/>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93F88"/>
    <w:pPr>
      <w:autoSpaceDE w:val="0"/>
      <w:autoSpaceDN w:val="0"/>
      <w:adjustRightInd w:val="0"/>
    </w:pPr>
    <w:rPr>
      <w:rFonts w:ascii="Times New Roman" w:eastAsia="Times New Roman" w:hAnsi="Times New Roman" w:cs="Times New Roman"/>
      <w:color w:val="000000"/>
      <w:lang w:val="ru-RU" w:eastAsia="ru-RU"/>
    </w:rPr>
  </w:style>
  <w:style w:type="paragraph" w:customStyle="1" w:styleId="tblHeaderText">
    <w:name w:val="tbl'HeaderText"/>
    <w:basedOn w:val="a3"/>
    <w:rsid w:val="00093F88"/>
    <w:pPr>
      <w:jc w:val="center"/>
    </w:pPr>
    <w:rPr>
      <w:rFonts w:ascii="Times New Roman" w:eastAsia="Arial Unicode MS" w:hAnsi="Times New Roman" w:cs="Times New Roman"/>
      <w:b/>
      <w:spacing w:val="-2"/>
      <w:sz w:val="20"/>
      <w:szCs w:val="20"/>
    </w:rPr>
  </w:style>
  <w:style w:type="paragraph" w:customStyle="1" w:styleId="tblNumber00">
    <w:name w:val="tbl'Number_00"/>
    <w:basedOn w:val="a3"/>
    <w:rsid w:val="00093F88"/>
    <w:pPr>
      <w:jc w:val="right"/>
    </w:pPr>
    <w:rPr>
      <w:rFonts w:ascii="Times New Roman" w:eastAsia="Arial Unicode MS" w:hAnsi="Times New Roman" w:cs="Times New Roman"/>
      <w:sz w:val="20"/>
      <w:szCs w:val="20"/>
    </w:rPr>
  </w:style>
  <w:style w:type="paragraph" w:customStyle="1" w:styleId="tblNumber01">
    <w:name w:val="tbl'Number_01"/>
    <w:basedOn w:val="a3"/>
    <w:link w:val="tblNumber01Char"/>
    <w:rsid w:val="00093F88"/>
    <w:pPr>
      <w:ind w:right="57"/>
      <w:jc w:val="right"/>
    </w:pPr>
    <w:rPr>
      <w:rFonts w:ascii="Times New Roman" w:eastAsia="Arial Unicode MS" w:hAnsi="Times New Roman" w:cs="Times New Roman"/>
      <w:sz w:val="20"/>
      <w:szCs w:val="20"/>
    </w:rPr>
  </w:style>
  <w:style w:type="paragraph" w:customStyle="1" w:styleId="tblNumberDash">
    <w:name w:val="tbl'Number_Dash"/>
    <w:basedOn w:val="a3"/>
    <w:rsid w:val="00093F88"/>
    <w:pPr>
      <w:ind w:right="74"/>
      <w:jc w:val="right"/>
    </w:pPr>
    <w:rPr>
      <w:rFonts w:ascii="Times New Roman" w:eastAsia="Arial Unicode MS" w:hAnsi="Times New Roman" w:cs="Times New Roman"/>
      <w:sz w:val="20"/>
      <w:szCs w:val="20"/>
    </w:rPr>
  </w:style>
  <w:style w:type="paragraph" w:customStyle="1" w:styleId="tblText02">
    <w:name w:val="tbl'Text_02"/>
    <w:basedOn w:val="a3"/>
    <w:link w:val="tblText02Char"/>
    <w:rsid w:val="00093F88"/>
    <w:pPr>
      <w:ind w:left="113" w:hanging="113"/>
    </w:pPr>
    <w:rPr>
      <w:rFonts w:ascii="Times New Roman" w:eastAsia="Arial Unicode MS" w:hAnsi="Times New Roman" w:cs="Times New Roman"/>
      <w:sz w:val="20"/>
      <w:szCs w:val="20"/>
    </w:rPr>
  </w:style>
  <w:style w:type="paragraph" w:customStyle="1" w:styleId="tblText05">
    <w:name w:val="tbl'Text_05"/>
    <w:basedOn w:val="tblText02"/>
    <w:rsid w:val="00093F88"/>
    <w:pPr>
      <w:ind w:left="397"/>
    </w:pPr>
  </w:style>
  <w:style w:type="character" w:customStyle="1" w:styleId="tblNumber01Char">
    <w:name w:val="tbl'Number_01 Char"/>
    <w:link w:val="tblNumber01"/>
    <w:rsid w:val="00093F88"/>
    <w:rPr>
      <w:rFonts w:ascii="Times New Roman" w:eastAsia="Arial Unicode MS" w:hAnsi="Times New Roman" w:cs="Times New Roman"/>
      <w:sz w:val="20"/>
      <w:szCs w:val="20"/>
    </w:rPr>
  </w:style>
  <w:style w:type="paragraph" w:customStyle="1" w:styleId="Z03Arial11">
    <w:name w:val="Z0_3Arial11"/>
    <w:basedOn w:val="afb"/>
    <w:uiPriority w:val="99"/>
    <w:rsid w:val="00093F88"/>
    <w:rPr>
      <w:rFonts w:ascii="Arial" w:hAnsi="Arial" w:cs="Arial"/>
    </w:rPr>
  </w:style>
  <w:style w:type="paragraph" w:styleId="afb">
    <w:name w:val="Body Text"/>
    <w:link w:val="afc"/>
    <w:uiPriority w:val="99"/>
    <w:rsid w:val="00093F88"/>
    <w:rPr>
      <w:rFonts w:ascii="Times New Roman" w:eastAsia="Arial Unicode MS" w:hAnsi="Times New Roman" w:cs="Times New Roman"/>
      <w:sz w:val="22"/>
      <w:szCs w:val="22"/>
      <w:lang w:eastAsia="ru-RU"/>
    </w:rPr>
  </w:style>
  <w:style w:type="character" w:customStyle="1" w:styleId="afc">
    <w:name w:val="Основной текст Знак"/>
    <w:basedOn w:val="a4"/>
    <w:link w:val="afb"/>
    <w:uiPriority w:val="99"/>
    <w:rsid w:val="00093F88"/>
    <w:rPr>
      <w:rFonts w:ascii="Times New Roman" w:eastAsia="Arial Unicode MS" w:hAnsi="Times New Roman" w:cs="Times New Roman"/>
      <w:sz w:val="22"/>
      <w:szCs w:val="22"/>
      <w:lang w:eastAsia="ru-RU"/>
    </w:rPr>
  </w:style>
  <w:style w:type="paragraph" w:customStyle="1" w:styleId="Z01Arial22CompanyName">
    <w:name w:val="Z0_1Arial22_CompanyName"/>
    <w:basedOn w:val="Z03Arial11"/>
    <w:next w:val="Z02Arial16Blank"/>
    <w:uiPriority w:val="99"/>
    <w:rsid w:val="00093F88"/>
    <w:rPr>
      <w:b/>
      <w:spacing w:val="-2"/>
      <w:sz w:val="44"/>
      <w:szCs w:val="44"/>
    </w:rPr>
  </w:style>
  <w:style w:type="paragraph" w:customStyle="1" w:styleId="Z02Arial16Blank">
    <w:name w:val="Z0_2Arial16_Blank"/>
    <w:basedOn w:val="Z03Arial11"/>
    <w:next w:val="Z03Arial11"/>
    <w:uiPriority w:val="99"/>
    <w:rsid w:val="00093F88"/>
    <w:rPr>
      <w:sz w:val="32"/>
      <w:szCs w:val="32"/>
    </w:rPr>
  </w:style>
  <w:style w:type="paragraph" w:customStyle="1" w:styleId="Z1CompanyName14">
    <w:name w:val="Z1_CompanyName_14"/>
    <w:basedOn w:val="Z03Arial11"/>
    <w:next w:val="Z03Arial11"/>
    <w:uiPriority w:val="99"/>
    <w:rsid w:val="00093F88"/>
    <w:rPr>
      <w:b/>
      <w:caps/>
      <w:sz w:val="28"/>
      <w:szCs w:val="28"/>
    </w:rPr>
  </w:style>
  <w:style w:type="paragraph" w:customStyle="1" w:styleId="Z1Contents">
    <w:name w:val="Z1_Contents"/>
    <w:basedOn w:val="Z03Arial11"/>
    <w:next w:val="Z03Arial11"/>
    <w:uiPriority w:val="99"/>
    <w:rsid w:val="00093F88"/>
    <w:pPr>
      <w:pBdr>
        <w:bottom w:val="single" w:sz="6" w:space="2" w:color="auto"/>
      </w:pBdr>
      <w:ind w:right="28"/>
    </w:pPr>
    <w:rPr>
      <w:b/>
      <w:caps/>
    </w:rPr>
  </w:style>
  <w:style w:type="paragraph" w:customStyle="1" w:styleId="Z1Pagewd">
    <w:name w:val="Z1_Page_wd"/>
    <w:basedOn w:val="Z03Arial11"/>
    <w:next w:val="11"/>
    <w:uiPriority w:val="99"/>
    <w:rsid w:val="00093F88"/>
    <w:pPr>
      <w:jc w:val="right"/>
    </w:pPr>
    <w:rPr>
      <w:b/>
    </w:rPr>
  </w:style>
  <w:style w:type="paragraph" w:styleId="11">
    <w:name w:val="toc 1"/>
    <w:basedOn w:val="afb"/>
    <w:next w:val="a3"/>
    <w:uiPriority w:val="99"/>
    <w:rsid w:val="00093F88"/>
    <w:pPr>
      <w:tabs>
        <w:tab w:val="right" w:pos="9412"/>
      </w:tabs>
      <w:ind w:right="680"/>
    </w:pPr>
    <w:rPr>
      <w:caps/>
    </w:rPr>
  </w:style>
  <w:style w:type="paragraph" w:customStyle="1" w:styleId="Z2Opinion">
    <w:name w:val="Z2_Opinion"/>
    <w:basedOn w:val="Z03Arial11"/>
    <w:next w:val="afb"/>
    <w:uiPriority w:val="99"/>
    <w:rsid w:val="00093F88"/>
    <w:rPr>
      <w:b/>
      <w:caps/>
    </w:rPr>
  </w:style>
  <w:style w:type="paragraph" w:customStyle="1" w:styleId="ZX1CompanyName12">
    <w:name w:val="ZX_1CompanyName_12"/>
    <w:basedOn w:val="Z03Arial11"/>
    <w:uiPriority w:val="99"/>
    <w:rsid w:val="00093F88"/>
    <w:rPr>
      <w:b/>
      <w:caps/>
      <w:sz w:val="24"/>
      <w:szCs w:val="24"/>
    </w:rPr>
  </w:style>
  <w:style w:type="paragraph" w:customStyle="1" w:styleId="ZX2Subhead">
    <w:name w:val="ZX_2Subhead"/>
    <w:basedOn w:val="Z03Arial11"/>
    <w:next w:val="afb"/>
    <w:uiPriority w:val="99"/>
    <w:rsid w:val="00093F88"/>
    <w:rPr>
      <w:b/>
      <w:caps/>
      <w:sz w:val="20"/>
      <w:szCs w:val="20"/>
    </w:rPr>
  </w:style>
  <w:style w:type="paragraph" w:customStyle="1" w:styleId="ZX3Currency">
    <w:name w:val="ZX_3Currency"/>
    <w:basedOn w:val="Z03Arial11"/>
    <w:next w:val="afb"/>
    <w:uiPriority w:val="99"/>
    <w:rsid w:val="00093F88"/>
    <w:pPr>
      <w:pBdr>
        <w:bottom w:val="single" w:sz="6" w:space="0" w:color="auto"/>
      </w:pBdr>
      <w:ind w:right="28"/>
    </w:pPr>
    <w:rPr>
      <w:b/>
      <w:i/>
      <w:sz w:val="20"/>
      <w:szCs w:val="20"/>
    </w:rPr>
  </w:style>
  <w:style w:type="paragraph" w:customStyle="1" w:styleId="tblText00">
    <w:name w:val="tbl'Text_00"/>
    <w:basedOn w:val="afb"/>
    <w:link w:val="tblText00Char"/>
    <w:rsid w:val="00093F88"/>
    <w:rPr>
      <w:lang w:eastAsia="en-US"/>
    </w:rPr>
  </w:style>
  <w:style w:type="paragraph" w:customStyle="1" w:styleId="tblText10">
    <w:name w:val="tbl'Text_10"/>
    <w:basedOn w:val="tblText05"/>
    <w:rsid w:val="00093F88"/>
    <w:pPr>
      <w:ind w:left="680"/>
    </w:pPr>
  </w:style>
  <w:style w:type="paragraph" w:customStyle="1" w:styleId="tblText15">
    <w:name w:val="tbl'Text_15"/>
    <w:basedOn w:val="tblText10"/>
    <w:uiPriority w:val="99"/>
    <w:rsid w:val="00093F88"/>
  </w:style>
  <w:style w:type="paragraph" w:customStyle="1" w:styleId="tblTextRegCaps">
    <w:name w:val="tbl'Text_Reg_Caps"/>
    <w:basedOn w:val="tblText02"/>
    <w:uiPriority w:val="99"/>
    <w:rsid w:val="00093F88"/>
    <w:rPr>
      <w:caps/>
    </w:rPr>
  </w:style>
  <w:style w:type="table" w:customStyle="1" w:styleId="MLTable">
    <w:name w:val="ML Table"/>
    <w:basedOn w:val="afa"/>
    <w:semiHidden/>
    <w:rsid w:val="00093F88"/>
    <w:pPr>
      <w:spacing w:before="40" w:after="40"/>
    </w:pPr>
    <w:rPr>
      <w:rFonts w:eastAsia="MS Mincho"/>
      <w:lang w:val="en-US"/>
    </w:rPr>
    <w:tblPr>
      <w:jc w:val="center"/>
      <w:tblCellMar>
        <w:left w:w="28" w:type="dxa"/>
        <w:right w:w="28" w:type="dxa"/>
      </w:tblCellMar>
    </w:tblPr>
    <w:trPr>
      <w:jc w:val="center"/>
    </w:trPr>
    <w:tblStylePr w:type="firstRow">
      <w:pPr>
        <w:jc w:val="center"/>
      </w:pPr>
      <w:rPr>
        <w:b/>
        <w:sz w:val="20"/>
      </w:rPr>
      <w:tblPr/>
      <w:tcPr>
        <w:tcBorders>
          <w:top w:val="double" w:sz="4" w:space="0" w:color="auto"/>
          <w:bottom w:val="double" w:sz="4" w:space="0" w:color="auto"/>
        </w:tcBorders>
      </w:tcPr>
    </w:tblStylePr>
  </w:style>
  <w:style w:type="paragraph" w:styleId="23">
    <w:name w:val="Body Text 2"/>
    <w:basedOn w:val="afb"/>
    <w:link w:val="25"/>
    <w:uiPriority w:val="99"/>
    <w:rsid w:val="00093F88"/>
    <w:pPr>
      <w:ind w:left="476"/>
    </w:pPr>
  </w:style>
  <w:style w:type="character" w:customStyle="1" w:styleId="25">
    <w:name w:val="Основной текст 2 Знак"/>
    <w:basedOn w:val="a4"/>
    <w:link w:val="23"/>
    <w:uiPriority w:val="99"/>
    <w:rsid w:val="00093F88"/>
    <w:rPr>
      <w:rFonts w:ascii="Times New Roman" w:eastAsia="Arial Unicode MS" w:hAnsi="Times New Roman" w:cs="Times New Roman"/>
      <w:sz w:val="22"/>
      <w:szCs w:val="22"/>
      <w:lang w:eastAsia="ru-RU"/>
    </w:rPr>
  </w:style>
  <w:style w:type="paragraph" w:styleId="34">
    <w:name w:val="Body Text 3"/>
    <w:basedOn w:val="afb"/>
    <w:link w:val="35"/>
    <w:uiPriority w:val="99"/>
    <w:rsid w:val="00093F88"/>
    <w:rPr>
      <w:sz w:val="20"/>
      <w:szCs w:val="16"/>
    </w:rPr>
  </w:style>
  <w:style w:type="character" w:customStyle="1" w:styleId="35">
    <w:name w:val="Основной текст 3 Знак"/>
    <w:basedOn w:val="a4"/>
    <w:link w:val="34"/>
    <w:uiPriority w:val="99"/>
    <w:rsid w:val="00093F88"/>
    <w:rPr>
      <w:rFonts w:ascii="Times New Roman" w:eastAsia="Arial Unicode MS" w:hAnsi="Times New Roman" w:cs="Times New Roman"/>
      <w:sz w:val="20"/>
      <w:szCs w:val="16"/>
      <w:lang w:eastAsia="ru-RU"/>
    </w:rPr>
  </w:style>
  <w:style w:type="paragraph" w:customStyle="1" w:styleId="Deloitte">
    <w:name w:val="Deloitte"/>
    <w:basedOn w:val="afb"/>
    <w:uiPriority w:val="99"/>
    <w:rsid w:val="00093F88"/>
    <w:rPr>
      <w:rFonts w:ascii="VictorsHand" w:hAnsi="VictorsHand"/>
      <w:b/>
      <w:color w:val="99CC33"/>
    </w:rPr>
  </w:style>
  <w:style w:type="paragraph" w:customStyle="1" w:styleId="Disclaimer">
    <w:name w:val="Disclaimer"/>
    <w:basedOn w:val="afb"/>
    <w:uiPriority w:val="99"/>
    <w:rsid w:val="00093F88"/>
    <w:pPr>
      <w:jc w:val="center"/>
    </w:pPr>
    <w:rPr>
      <w:caps/>
      <w:sz w:val="14"/>
      <w:szCs w:val="16"/>
    </w:rPr>
  </w:style>
  <w:style w:type="character" w:styleId="afd">
    <w:name w:val="Emphasis"/>
    <w:uiPriority w:val="20"/>
    <w:qFormat/>
    <w:rsid w:val="00093F88"/>
    <w:rPr>
      <w:b/>
      <w:i/>
      <w:iCs/>
      <w:lang w:val="en-US"/>
    </w:rPr>
  </w:style>
  <w:style w:type="paragraph" w:customStyle="1" w:styleId="GreyBox">
    <w:name w:val="GreyBox"/>
    <w:basedOn w:val="afb"/>
    <w:uiPriority w:val="99"/>
    <w:rsid w:val="00093F88"/>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spacing w:before="240" w:line="360" w:lineRule="auto"/>
      <w:ind w:left="57" w:right="57"/>
      <w:jc w:val="center"/>
    </w:pPr>
    <w:rPr>
      <w:b/>
      <w:caps/>
    </w:rPr>
  </w:style>
  <w:style w:type="paragraph" w:customStyle="1" w:styleId="MLFooter">
    <w:name w:val="ML Footer"/>
    <w:basedOn w:val="afb"/>
    <w:uiPriority w:val="99"/>
    <w:semiHidden/>
    <w:rsid w:val="00093F88"/>
    <w:pPr>
      <w:pBdr>
        <w:top w:val="single" w:sz="6" w:space="0" w:color="auto"/>
      </w:pBdr>
      <w:tabs>
        <w:tab w:val="right" w:pos="8789"/>
      </w:tabs>
      <w:spacing w:before="240"/>
      <w:ind w:right="28"/>
      <w:jc w:val="both"/>
    </w:pPr>
    <w:rPr>
      <w:i/>
      <w:sz w:val="24"/>
    </w:rPr>
  </w:style>
  <w:style w:type="paragraph" w:customStyle="1" w:styleId="MLHeader">
    <w:name w:val="ML Header"/>
    <w:basedOn w:val="afb"/>
    <w:uiPriority w:val="99"/>
    <w:semiHidden/>
    <w:rsid w:val="00093F88"/>
    <w:pPr>
      <w:pBdr>
        <w:bottom w:val="single" w:sz="6" w:space="0" w:color="auto"/>
      </w:pBdr>
      <w:spacing w:after="220"/>
      <w:ind w:right="28"/>
      <w:jc w:val="both"/>
    </w:pPr>
    <w:rPr>
      <w:b/>
      <w:i/>
    </w:rPr>
  </w:style>
  <w:style w:type="numbering" w:styleId="111111">
    <w:name w:val="Outline List 2"/>
    <w:basedOn w:val="a6"/>
    <w:semiHidden/>
    <w:rsid w:val="00093F88"/>
    <w:pPr>
      <w:numPr>
        <w:numId w:val="2"/>
      </w:numPr>
    </w:pPr>
  </w:style>
  <w:style w:type="numbering" w:styleId="1ai">
    <w:name w:val="Outline List 1"/>
    <w:basedOn w:val="a6"/>
    <w:semiHidden/>
    <w:rsid w:val="00093F88"/>
    <w:pPr>
      <w:numPr>
        <w:numId w:val="3"/>
      </w:numPr>
    </w:pPr>
  </w:style>
  <w:style w:type="numbering" w:styleId="a1">
    <w:name w:val="Outline List 3"/>
    <w:basedOn w:val="a6"/>
    <w:semiHidden/>
    <w:rsid w:val="00093F88"/>
    <w:pPr>
      <w:numPr>
        <w:numId w:val="4"/>
      </w:numPr>
    </w:pPr>
  </w:style>
  <w:style w:type="paragraph" w:styleId="afe">
    <w:name w:val="Block Text"/>
    <w:basedOn w:val="a3"/>
    <w:uiPriority w:val="99"/>
    <w:semiHidden/>
    <w:rsid w:val="00093F88"/>
    <w:pPr>
      <w:spacing w:after="120"/>
      <w:ind w:left="1440" w:right="1440"/>
    </w:pPr>
    <w:rPr>
      <w:rFonts w:ascii="Times New Roman" w:eastAsia="MS Mincho" w:hAnsi="Times New Roman" w:cs="Times New Roman"/>
      <w:sz w:val="22"/>
      <w:lang w:eastAsia="ja-JP"/>
    </w:rPr>
  </w:style>
  <w:style w:type="paragraph" w:styleId="aff">
    <w:name w:val="Body Text First Indent"/>
    <w:basedOn w:val="afb"/>
    <w:link w:val="aff0"/>
    <w:uiPriority w:val="99"/>
    <w:semiHidden/>
    <w:rsid w:val="00093F88"/>
    <w:pPr>
      <w:spacing w:after="120"/>
      <w:ind w:firstLine="210"/>
    </w:pPr>
    <w:rPr>
      <w:szCs w:val="24"/>
    </w:rPr>
  </w:style>
  <w:style w:type="character" w:customStyle="1" w:styleId="aff0">
    <w:name w:val="Красная строка Знак"/>
    <w:basedOn w:val="afc"/>
    <w:link w:val="aff"/>
    <w:uiPriority w:val="99"/>
    <w:semiHidden/>
    <w:rsid w:val="00093F88"/>
    <w:rPr>
      <w:rFonts w:ascii="Times New Roman" w:eastAsia="Arial Unicode MS" w:hAnsi="Times New Roman" w:cs="Times New Roman"/>
      <w:sz w:val="22"/>
      <w:szCs w:val="22"/>
      <w:lang w:eastAsia="ru-RU"/>
    </w:rPr>
  </w:style>
  <w:style w:type="paragraph" w:styleId="aff1">
    <w:name w:val="Body Text Indent"/>
    <w:basedOn w:val="a3"/>
    <w:link w:val="aff2"/>
    <w:uiPriority w:val="99"/>
    <w:semiHidden/>
    <w:rsid w:val="00093F88"/>
    <w:pPr>
      <w:spacing w:after="120"/>
      <w:ind w:left="283"/>
    </w:pPr>
    <w:rPr>
      <w:rFonts w:ascii="Times New Roman" w:eastAsia="MS Mincho" w:hAnsi="Times New Roman" w:cs="Times New Roman"/>
      <w:sz w:val="22"/>
      <w:lang w:eastAsia="ja-JP"/>
    </w:rPr>
  </w:style>
  <w:style w:type="character" w:customStyle="1" w:styleId="aff2">
    <w:name w:val="Основной текст с отступом Знак"/>
    <w:basedOn w:val="a4"/>
    <w:link w:val="aff1"/>
    <w:uiPriority w:val="99"/>
    <w:semiHidden/>
    <w:rsid w:val="00093F88"/>
    <w:rPr>
      <w:rFonts w:ascii="Times New Roman" w:eastAsia="MS Mincho" w:hAnsi="Times New Roman" w:cs="Times New Roman"/>
      <w:sz w:val="22"/>
      <w:lang w:eastAsia="ja-JP"/>
    </w:rPr>
  </w:style>
  <w:style w:type="paragraph" w:styleId="26">
    <w:name w:val="Body Text First Indent 2"/>
    <w:basedOn w:val="aff1"/>
    <w:link w:val="27"/>
    <w:uiPriority w:val="99"/>
    <w:semiHidden/>
    <w:rsid w:val="00093F88"/>
    <w:pPr>
      <w:ind w:firstLine="210"/>
    </w:pPr>
  </w:style>
  <w:style w:type="character" w:customStyle="1" w:styleId="27">
    <w:name w:val="Красная строка 2 Знак"/>
    <w:basedOn w:val="aff2"/>
    <w:link w:val="26"/>
    <w:uiPriority w:val="99"/>
    <w:semiHidden/>
    <w:rsid w:val="00093F88"/>
    <w:rPr>
      <w:rFonts w:ascii="Times New Roman" w:eastAsia="MS Mincho" w:hAnsi="Times New Roman" w:cs="Times New Roman"/>
      <w:sz w:val="22"/>
      <w:lang w:eastAsia="ja-JP"/>
    </w:rPr>
  </w:style>
  <w:style w:type="paragraph" w:styleId="28">
    <w:name w:val="Body Text Indent 2"/>
    <w:basedOn w:val="a3"/>
    <w:link w:val="29"/>
    <w:uiPriority w:val="99"/>
    <w:semiHidden/>
    <w:rsid w:val="00093F88"/>
    <w:pPr>
      <w:spacing w:after="120" w:line="480" w:lineRule="auto"/>
      <w:ind w:left="283"/>
    </w:pPr>
    <w:rPr>
      <w:rFonts w:ascii="Times New Roman" w:eastAsia="MS Mincho" w:hAnsi="Times New Roman" w:cs="Times New Roman"/>
      <w:sz w:val="22"/>
      <w:lang w:eastAsia="ja-JP"/>
    </w:rPr>
  </w:style>
  <w:style w:type="character" w:customStyle="1" w:styleId="29">
    <w:name w:val="Основной текст с отступом 2 Знак"/>
    <w:basedOn w:val="a4"/>
    <w:link w:val="28"/>
    <w:uiPriority w:val="99"/>
    <w:semiHidden/>
    <w:rsid w:val="00093F88"/>
    <w:rPr>
      <w:rFonts w:ascii="Times New Roman" w:eastAsia="MS Mincho" w:hAnsi="Times New Roman" w:cs="Times New Roman"/>
      <w:sz w:val="22"/>
      <w:lang w:eastAsia="ja-JP"/>
    </w:rPr>
  </w:style>
  <w:style w:type="paragraph" w:styleId="36">
    <w:name w:val="Body Text Indent 3"/>
    <w:basedOn w:val="a3"/>
    <w:link w:val="37"/>
    <w:uiPriority w:val="99"/>
    <w:semiHidden/>
    <w:rsid w:val="00093F88"/>
    <w:pPr>
      <w:spacing w:after="120"/>
      <w:ind w:left="283"/>
    </w:pPr>
    <w:rPr>
      <w:rFonts w:ascii="Times New Roman" w:eastAsia="MS Mincho" w:hAnsi="Times New Roman" w:cs="Times New Roman"/>
      <w:sz w:val="16"/>
      <w:szCs w:val="16"/>
      <w:lang w:eastAsia="ja-JP"/>
    </w:rPr>
  </w:style>
  <w:style w:type="character" w:customStyle="1" w:styleId="37">
    <w:name w:val="Основной текст с отступом 3 Знак"/>
    <w:basedOn w:val="a4"/>
    <w:link w:val="36"/>
    <w:uiPriority w:val="99"/>
    <w:semiHidden/>
    <w:rsid w:val="00093F88"/>
    <w:rPr>
      <w:rFonts w:ascii="Times New Roman" w:eastAsia="MS Mincho" w:hAnsi="Times New Roman" w:cs="Times New Roman"/>
      <w:sz w:val="16"/>
      <w:szCs w:val="16"/>
      <w:lang w:eastAsia="ja-JP"/>
    </w:rPr>
  </w:style>
  <w:style w:type="paragraph" w:styleId="aff3">
    <w:name w:val="Closing"/>
    <w:basedOn w:val="a3"/>
    <w:link w:val="aff4"/>
    <w:uiPriority w:val="99"/>
    <w:semiHidden/>
    <w:rsid w:val="00093F88"/>
    <w:pPr>
      <w:ind w:left="4252"/>
    </w:pPr>
    <w:rPr>
      <w:rFonts w:ascii="Times New Roman" w:eastAsia="MS Mincho" w:hAnsi="Times New Roman" w:cs="Times New Roman"/>
      <w:sz w:val="22"/>
      <w:lang w:eastAsia="ja-JP"/>
    </w:rPr>
  </w:style>
  <w:style w:type="character" w:customStyle="1" w:styleId="aff4">
    <w:name w:val="Прощание Знак"/>
    <w:basedOn w:val="a4"/>
    <w:link w:val="aff3"/>
    <w:uiPriority w:val="99"/>
    <w:semiHidden/>
    <w:rsid w:val="00093F88"/>
    <w:rPr>
      <w:rFonts w:ascii="Times New Roman" w:eastAsia="MS Mincho" w:hAnsi="Times New Roman" w:cs="Times New Roman"/>
      <w:sz w:val="22"/>
      <w:lang w:eastAsia="ja-JP"/>
    </w:rPr>
  </w:style>
  <w:style w:type="paragraph" w:styleId="aff5">
    <w:name w:val="Date"/>
    <w:basedOn w:val="a3"/>
    <w:next w:val="a3"/>
    <w:link w:val="aff6"/>
    <w:uiPriority w:val="99"/>
    <w:semiHidden/>
    <w:rsid w:val="00093F88"/>
    <w:rPr>
      <w:rFonts w:ascii="Times New Roman" w:eastAsia="MS Mincho" w:hAnsi="Times New Roman" w:cs="Times New Roman"/>
      <w:sz w:val="22"/>
      <w:lang w:eastAsia="ja-JP"/>
    </w:rPr>
  </w:style>
  <w:style w:type="character" w:customStyle="1" w:styleId="aff6">
    <w:name w:val="Дата Знак"/>
    <w:basedOn w:val="a4"/>
    <w:link w:val="aff5"/>
    <w:uiPriority w:val="99"/>
    <w:semiHidden/>
    <w:rsid w:val="00093F88"/>
    <w:rPr>
      <w:rFonts w:ascii="Times New Roman" w:eastAsia="MS Mincho" w:hAnsi="Times New Roman" w:cs="Times New Roman"/>
      <w:sz w:val="22"/>
      <w:lang w:eastAsia="ja-JP"/>
    </w:rPr>
  </w:style>
  <w:style w:type="paragraph" w:styleId="aff7">
    <w:name w:val="E-mail Signature"/>
    <w:basedOn w:val="a3"/>
    <w:link w:val="aff8"/>
    <w:uiPriority w:val="99"/>
    <w:semiHidden/>
    <w:rsid w:val="00093F88"/>
    <w:rPr>
      <w:rFonts w:ascii="Times New Roman" w:eastAsia="MS Mincho" w:hAnsi="Times New Roman" w:cs="Times New Roman"/>
      <w:sz w:val="22"/>
      <w:lang w:eastAsia="ja-JP"/>
    </w:rPr>
  </w:style>
  <w:style w:type="character" w:customStyle="1" w:styleId="aff8">
    <w:name w:val="Электронная подпись Знак"/>
    <w:basedOn w:val="a4"/>
    <w:link w:val="aff7"/>
    <w:uiPriority w:val="99"/>
    <w:semiHidden/>
    <w:rsid w:val="00093F88"/>
    <w:rPr>
      <w:rFonts w:ascii="Times New Roman" w:eastAsia="MS Mincho" w:hAnsi="Times New Roman" w:cs="Times New Roman"/>
      <w:sz w:val="22"/>
      <w:lang w:eastAsia="ja-JP"/>
    </w:rPr>
  </w:style>
  <w:style w:type="paragraph" w:styleId="aff9">
    <w:name w:val="envelope address"/>
    <w:basedOn w:val="a3"/>
    <w:uiPriority w:val="99"/>
    <w:semiHidden/>
    <w:rsid w:val="00093F88"/>
    <w:pPr>
      <w:framePr w:w="7920" w:h="1980" w:hRule="exact" w:hSpace="180" w:wrap="auto" w:hAnchor="page" w:xAlign="center" w:yAlign="bottom"/>
      <w:ind w:left="2880"/>
    </w:pPr>
    <w:rPr>
      <w:rFonts w:ascii="Arial" w:eastAsia="MS Mincho" w:hAnsi="Arial" w:cs="Arial"/>
      <w:lang w:eastAsia="ja-JP"/>
    </w:rPr>
  </w:style>
  <w:style w:type="paragraph" w:styleId="2a">
    <w:name w:val="envelope return"/>
    <w:basedOn w:val="a3"/>
    <w:uiPriority w:val="99"/>
    <w:semiHidden/>
    <w:rsid w:val="00093F88"/>
    <w:rPr>
      <w:rFonts w:ascii="Arial" w:eastAsia="MS Mincho" w:hAnsi="Arial" w:cs="Arial"/>
      <w:sz w:val="20"/>
      <w:szCs w:val="20"/>
      <w:lang w:eastAsia="ja-JP"/>
    </w:rPr>
  </w:style>
  <w:style w:type="character" w:styleId="affa">
    <w:name w:val="FollowedHyperlink"/>
    <w:semiHidden/>
    <w:rsid w:val="00093F88"/>
    <w:rPr>
      <w:color w:val="800080"/>
      <w:u w:val="single"/>
      <w:lang w:val="en-US"/>
    </w:rPr>
  </w:style>
  <w:style w:type="character" w:styleId="HTML">
    <w:name w:val="HTML Acronym"/>
    <w:semiHidden/>
    <w:rsid w:val="00093F88"/>
    <w:rPr>
      <w:lang w:val="en-US"/>
    </w:rPr>
  </w:style>
  <w:style w:type="paragraph" w:styleId="HTML0">
    <w:name w:val="HTML Address"/>
    <w:basedOn w:val="a3"/>
    <w:link w:val="HTML1"/>
    <w:semiHidden/>
    <w:rsid w:val="00093F88"/>
    <w:rPr>
      <w:rFonts w:ascii="Times New Roman" w:eastAsia="MS Mincho" w:hAnsi="Times New Roman" w:cs="Times New Roman"/>
      <w:i/>
      <w:iCs/>
      <w:sz w:val="22"/>
      <w:lang w:eastAsia="ja-JP"/>
    </w:rPr>
  </w:style>
  <w:style w:type="character" w:customStyle="1" w:styleId="HTML1">
    <w:name w:val="Адрес HTML Знак"/>
    <w:basedOn w:val="a4"/>
    <w:link w:val="HTML0"/>
    <w:semiHidden/>
    <w:rsid w:val="00093F88"/>
    <w:rPr>
      <w:rFonts w:ascii="Times New Roman" w:eastAsia="MS Mincho" w:hAnsi="Times New Roman" w:cs="Times New Roman"/>
      <w:i/>
      <w:iCs/>
      <w:sz w:val="22"/>
      <w:lang w:eastAsia="ja-JP"/>
    </w:rPr>
  </w:style>
  <w:style w:type="character" w:styleId="HTML2">
    <w:name w:val="HTML Cite"/>
    <w:semiHidden/>
    <w:rsid w:val="00093F88"/>
    <w:rPr>
      <w:i/>
      <w:iCs/>
      <w:lang w:val="en-US"/>
    </w:rPr>
  </w:style>
  <w:style w:type="character" w:styleId="HTML3">
    <w:name w:val="HTML Code"/>
    <w:semiHidden/>
    <w:rsid w:val="00093F88"/>
    <w:rPr>
      <w:rFonts w:ascii="Courier New" w:hAnsi="Courier New" w:cs="Courier New"/>
      <w:sz w:val="20"/>
      <w:szCs w:val="20"/>
      <w:lang w:val="en-US"/>
    </w:rPr>
  </w:style>
  <w:style w:type="character" w:styleId="HTML4">
    <w:name w:val="HTML Definition"/>
    <w:semiHidden/>
    <w:rsid w:val="00093F88"/>
    <w:rPr>
      <w:i/>
      <w:iCs/>
      <w:lang w:val="en-US"/>
    </w:rPr>
  </w:style>
  <w:style w:type="character" w:styleId="HTML5">
    <w:name w:val="HTML Keyboard"/>
    <w:semiHidden/>
    <w:rsid w:val="00093F88"/>
    <w:rPr>
      <w:rFonts w:ascii="Courier New" w:hAnsi="Courier New" w:cs="Courier New"/>
      <w:sz w:val="20"/>
      <w:szCs w:val="20"/>
      <w:lang w:val="en-US"/>
    </w:rPr>
  </w:style>
  <w:style w:type="paragraph" w:styleId="HTML6">
    <w:name w:val="HTML Preformatted"/>
    <w:basedOn w:val="a3"/>
    <w:link w:val="HTML7"/>
    <w:semiHidden/>
    <w:rsid w:val="00093F88"/>
    <w:rPr>
      <w:rFonts w:ascii="Courier New" w:eastAsia="MS Mincho" w:hAnsi="Courier New" w:cs="Courier New"/>
      <w:sz w:val="20"/>
      <w:szCs w:val="20"/>
      <w:lang w:eastAsia="ja-JP"/>
    </w:rPr>
  </w:style>
  <w:style w:type="character" w:customStyle="1" w:styleId="HTML7">
    <w:name w:val="Стандартный HTML Знак"/>
    <w:basedOn w:val="a4"/>
    <w:link w:val="HTML6"/>
    <w:semiHidden/>
    <w:rsid w:val="00093F88"/>
    <w:rPr>
      <w:rFonts w:ascii="Courier New" w:eastAsia="MS Mincho" w:hAnsi="Courier New" w:cs="Courier New"/>
      <w:sz w:val="20"/>
      <w:szCs w:val="20"/>
      <w:lang w:eastAsia="ja-JP"/>
    </w:rPr>
  </w:style>
  <w:style w:type="character" w:styleId="HTML8">
    <w:name w:val="HTML Sample"/>
    <w:semiHidden/>
    <w:rsid w:val="00093F88"/>
    <w:rPr>
      <w:rFonts w:ascii="Courier New" w:hAnsi="Courier New" w:cs="Courier New"/>
      <w:lang w:val="en-US"/>
    </w:rPr>
  </w:style>
  <w:style w:type="character" w:styleId="HTML9">
    <w:name w:val="HTML Typewriter"/>
    <w:semiHidden/>
    <w:rsid w:val="00093F88"/>
    <w:rPr>
      <w:rFonts w:ascii="Courier New" w:hAnsi="Courier New" w:cs="Courier New"/>
      <w:sz w:val="20"/>
      <w:szCs w:val="20"/>
      <w:lang w:val="en-US"/>
    </w:rPr>
  </w:style>
  <w:style w:type="character" w:styleId="HTMLa">
    <w:name w:val="HTML Variable"/>
    <w:semiHidden/>
    <w:rsid w:val="00093F88"/>
    <w:rPr>
      <w:i/>
      <w:iCs/>
      <w:lang w:val="en-US"/>
    </w:rPr>
  </w:style>
  <w:style w:type="character" w:styleId="affb">
    <w:name w:val="line number"/>
    <w:semiHidden/>
    <w:rsid w:val="00093F88"/>
    <w:rPr>
      <w:lang w:val="en-US"/>
    </w:rPr>
  </w:style>
  <w:style w:type="paragraph" w:styleId="43">
    <w:name w:val="List 4"/>
    <w:basedOn w:val="a3"/>
    <w:uiPriority w:val="99"/>
    <w:semiHidden/>
    <w:rsid w:val="00093F88"/>
    <w:pPr>
      <w:ind w:left="1132" w:hanging="283"/>
    </w:pPr>
    <w:rPr>
      <w:rFonts w:ascii="Times New Roman" w:eastAsia="MS Mincho" w:hAnsi="Times New Roman" w:cs="Times New Roman"/>
      <w:sz w:val="22"/>
      <w:lang w:eastAsia="ja-JP"/>
    </w:rPr>
  </w:style>
  <w:style w:type="paragraph" w:styleId="53">
    <w:name w:val="List 5"/>
    <w:basedOn w:val="a3"/>
    <w:uiPriority w:val="99"/>
    <w:semiHidden/>
    <w:rsid w:val="00093F88"/>
    <w:pPr>
      <w:ind w:left="1415" w:hanging="283"/>
    </w:pPr>
    <w:rPr>
      <w:rFonts w:ascii="Times New Roman" w:eastAsia="MS Mincho" w:hAnsi="Times New Roman" w:cs="Times New Roman"/>
      <w:sz w:val="22"/>
      <w:lang w:eastAsia="ja-JP"/>
    </w:rPr>
  </w:style>
  <w:style w:type="paragraph" w:styleId="40">
    <w:name w:val="List Bullet 4"/>
    <w:basedOn w:val="a3"/>
    <w:autoRedefine/>
    <w:uiPriority w:val="99"/>
    <w:semiHidden/>
    <w:rsid w:val="00093F88"/>
    <w:pPr>
      <w:numPr>
        <w:numId w:val="5"/>
      </w:numPr>
    </w:pPr>
    <w:rPr>
      <w:rFonts w:ascii="Times New Roman" w:eastAsia="MS Mincho" w:hAnsi="Times New Roman" w:cs="Times New Roman"/>
      <w:sz w:val="22"/>
      <w:lang w:eastAsia="ja-JP"/>
    </w:rPr>
  </w:style>
  <w:style w:type="paragraph" w:styleId="50">
    <w:name w:val="List Bullet 5"/>
    <w:basedOn w:val="a3"/>
    <w:autoRedefine/>
    <w:uiPriority w:val="99"/>
    <w:semiHidden/>
    <w:rsid w:val="00093F88"/>
    <w:pPr>
      <w:numPr>
        <w:numId w:val="6"/>
      </w:numPr>
    </w:pPr>
    <w:rPr>
      <w:rFonts w:ascii="Times New Roman" w:eastAsia="MS Mincho" w:hAnsi="Times New Roman" w:cs="Times New Roman"/>
      <w:sz w:val="22"/>
      <w:lang w:eastAsia="ja-JP"/>
    </w:rPr>
  </w:style>
  <w:style w:type="paragraph" w:styleId="affc">
    <w:name w:val="List Continue"/>
    <w:basedOn w:val="a3"/>
    <w:uiPriority w:val="99"/>
    <w:semiHidden/>
    <w:rsid w:val="00093F88"/>
    <w:pPr>
      <w:spacing w:after="120"/>
      <w:ind w:left="283"/>
    </w:pPr>
    <w:rPr>
      <w:rFonts w:ascii="Times New Roman" w:eastAsia="MS Mincho" w:hAnsi="Times New Roman" w:cs="Times New Roman"/>
      <w:sz w:val="22"/>
      <w:lang w:eastAsia="ja-JP"/>
    </w:rPr>
  </w:style>
  <w:style w:type="paragraph" w:styleId="2b">
    <w:name w:val="List Continue 2"/>
    <w:basedOn w:val="a3"/>
    <w:uiPriority w:val="99"/>
    <w:semiHidden/>
    <w:rsid w:val="00093F88"/>
    <w:pPr>
      <w:spacing w:after="120"/>
      <w:ind w:left="566"/>
    </w:pPr>
    <w:rPr>
      <w:rFonts w:ascii="Times New Roman" w:eastAsia="MS Mincho" w:hAnsi="Times New Roman" w:cs="Times New Roman"/>
      <w:sz w:val="22"/>
      <w:lang w:eastAsia="ja-JP"/>
    </w:rPr>
  </w:style>
  <w:style w:type="paragraph" w:styleId="38">
    <w:name w:val="List Continue 3"/>
    <w:basedOn w:val="a3"/>
    <w:uiPriority w:val="99"/>
    <w:semiHidden/>
    <w:rsid w:val="00093F88"/>
    <w:pPr>
      <w:spacing w:after="120"/>
      <w:ind w:left="849"/>
    </w:pPr>
    <w:rPr>
      <w:rFonts w:ascii="Times New Roman" w:eastAsia="MS Mincho" w:hAnsi="Times New Roman" w:cs="Times New Roman"/>
      <w:sz w:val="22"/>
      <w:lang w:eastAsia="ja-JP"/>
    </w:rPr>
  </w:style>
  <w:style w:type="paragraph" w:styleId="44">
    <w:name w:val="List Continue 4"/>
    <w:basedOn w:val="a3"/>
    <w:uiPriority w:val="99"/>
    <w:semiHidden/>
    <w:rsid w:val="00093F88"/>
    <w:pPr>
      <w:spacing w:after="120"/>
      <w:ind w:left="1132"/>
    </w:pPr>
    <w:rPr>
      <w:rFonts w:ascii="Times New Roman" w:eastAsia="MS Mincho" w:hAnsi="Times New Roman" w:cs="Times New Roman"/>
      <w:sz w:val="22"/>
      <w:lang w:eastAsia="ja-JP"/>
    </w:rPr>
  </w:style>
  <w:style w:type="paragraph" w:styleId="54">
    <w:name w:val="List Continue 5"/>
    <w:basedOn w:val="a3"/>
    <w:uiPriority w:val="99"/>
    <w:semiHidden/>
    <w:rsid w:val="00093F88"/>
    <w:pPr>
      <w:spacing w:after="120"/>
      <w:ind w:left="1415"/>
    </w:pPr>
    <w:rPr>
      <w:rFonts w:ascii="Times New Roman" w:eastAsia="MS Mincho" w:hAnsi="Times New Roman" w:cs="Times New Roman"/>
      <w:sz w:val="22"/>
      <w:lang w:eastAsia="ja-JP"/>
    </w:rPr>
  </w:style>
  <w:style w:type="paragraph" w:styleId="4">
    <w:name w:val="List Number 4"/>
    <w:basedOn w:val="a3"/>
    <w:uiPriority w:val="99"/>
    <w:semiHidden/>
    <w:rsid w:val="00093F88"/>
    <w:pPr>
      <w:numPr>
        <w:numId w:val="7"/>
      </w:numPr>
    </w:pPr>
    <w:rPr>
      <w:rFonts w:ascii="Times New Roman" w:eastAsia="MS Mincho" w:hAnsi="Times New Roman" w:cs="Times New Roman"/>
      <w:sz w:val="22"/>
      <w:lang w:eastAsia="ja-JP"/>
    </w:rPr>
  </w:style>
  <w:style w:type="paragraph" w:styleId="5">
    <w:name w:val="List Number 5"/>
    <w:basedOn w:val="a3"/>
    <w:uiPriority w:val="99"/>
    <w:semiHidden/>
    <w:rsid w:val="00093F88"/>
    <w:pPr>
      <w:numPr>
        <w:numId w:val="8"/>
      </w:numPr>
    </w:pPr>
    <w:rPr>
      <w:rFonts w:ascii="Times New Roman" w:eastAsia="MS Mincho" w:hAnsi="Times New Roman" w:cs="Times New Roman"/>
      <w:sz w:val="22"/>
      <w:lang w:eastAsia="ja-JP"/>
    </w:rPr>
  </w:style>
  <w:style w:type="paragraph" w:styleId="affd">
    <w:name w:val="Message Header"/>
    <w:basedOn w:val="a3"/>
    <w:link w:val="affe"/>
    <w:uiPriority w:val="99"/>
    <w:semiHidden/>
    <w:rsid w:val="00093F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MS Mincho" w:hAnsi="Arial" w:cs="Arial"/>
      <w:lang w:eastAsia="ja-JP"/>
    </w:rPr>
  </w:style>
  <w:style w:type="character" w:customStyle="1" w:styleId="affe">
    <w:name w:val="Шапка Знак"/>
    <w:basedOn w:val="a4"/>
    <w:link w:val="affd"/>
    <w:uiPriority w:val="99"/>
    <w:semiHidden/>
    <w:rsid w:val="00093F88"/>
    <w:rPr>
      <w:rFonts w:ascii="Arial" w:eastAsia="MS Mincho" w:hAnsi="Arial" w:cs="Arial"/>
      <w:shd w:val="pct20" w:color="auto" w:fill="auto"/>
      <w:lang w:eastAsia="ja-JP"/>
    </w:rPr>
  </w:style>
  <w:style w:type="paragraph" w:styleId="afff">
    <w:name w:val="Normal Indent"/>
    <w:basedOn w:val="a3"/>
    <w:uiPriority w:val="99"/>
    <w:semiHidden/>
    <w:rsid w:val="00093F88"/>
    <w:pPr>
      <w:ind w:left="708"/>
    </w:pPr>
    <w:rPr>
      <w:rFonts w:ascii="Times New Roman" w:eastAsia="MS Mincho" w:hAnsi="Times New Roman" w:cs="Times New Roman"/>
      <w:sz w:val="22"/>
      <w:lang w:eastAsia="ja-JP"/>
    </w:rPr>
  </w:style>
  <w:style w:type="paragraph" w:styleId="afff0">
    <w:name w:val="Note Heading"/>
    <w:basedOn w:val="a3"/>
    <w:next w:val="a3"/>
    <w:link w:val="afff1"/>
    <w:uiPriority w:val="99"/>
    <w:semiHidden/>
    <w:rsid w:val="00093F88"/>
    <w:rPr>
      <w:rFonts w:ascii="Times New Roman" w:eastAsia="MS Mincho" w:hAnsi="Times New Roman" w:cs="Times New Roman"/>
      <w:sz w:val="22"/>
      <w:lang w:eastAsia="ja-JP"/>
    </w:rPr>
  </w:style>
  <w:style w:type="character" w:customStyle="1" w:styleId="afff1">
    <w:name w:val="Заголовок записки Знак"/>
    <w:basedOn w:val="a4"/>
    <w:link w:val="afff0"/>
    <w:uiPriority w:val="99"/>
    <w:semiHidden/>
    <w:rsid w:val="00093F88"/>
    <w:rPr>
      <w:rFonts w:ascii="Times New Roman" w:eastAsia="MS Mincho" w:hAnsi="Times New Roman" w:cs="Times New Roman"/>
      <w:sz w:val="22"/>
      <w:lang w:eastAsia="ja-JP"/>
    </w:rPr>
  </w:style>
  <w:style w:type="paragraph" w:styleId="afff2">
    <w:name w:val="Plain Text"/>
    <w:basedOn w:val="a3"/>
    <w:link w:val="afff3"/>
    <w:uiPriority w:val="99"/>
    <w:semiHidden/>
    <w:rsid w:val="00093F88"/>
    <w:rPr>
      <w:rFonts w:ascii="Courier New" w:eastAsia="MS Mincho" w:hAnsi="Courier New" w:cs="Courier New"/>
      <w:sz w:val="20"/>
      <w:szCs w:val="20"/>
      <w:lang w:eastAsia="ja-JP"/>
    </w:rPr>
  </w:style>
  <w:style w:type="character" w:customStyle="1" w:styleId="afff3">
    <w:name w:val="Текст Знак"/>
    <w:basedOn w:val="a4"/>
    <w:link w:val="afff2"/>
    <w:uiPriority w:val="99"/>
    <w:semiHidden/>
    <w:rsid w:val="00093F88"/>
    <w:rPr>
      <w:rFonts w:ascii="Courier New" w:eastAsia="MS Mincho" w:hAnsi="Courier New" w:cs="Courier New"/>
      <w:sz w:val="20"/>
      <w:szCs w:val="20"/>
      <w:lang w:eastAsia="ja-JP"/>
    </w:rPr>
  </w:style>
  <w:style w:type="paragraph" w:styleId="afff4">
    <w:name w:val="Salutation"/>
    <w:basedOn w:val="a3"/>
    <w:next w:val="a3"/>
    <w:link w:val="afff5"/>
    <w:uiPriority w:val="99"/>
    <w:semiHidden/>
    <w:rsid w:val="00093F88"/>
    <w:rPr>
      <w:rFonts w:ascii="Times New Roman" w:eastAsia="MS Mincho" w:hAnsi="Times New Roman" w:cs="Times New Roman"/>
      <w:sz w:val="22"/>
      <w:lang w:eastAsia="ja-JP"/>
    </w:rPr>
  </w:style>
  <w:style w:type="character" w:customStyle="1" w:styleId="afff5">
    <w:name w:val="Приветствие Знак"/>
    <w:basedOn w:val="a4"/>
    <w:link w:val="afff4"/>
    <w:uiPriority w:val="99"/>
    <w:semiHidden/>
    <w:rsid w:val="00093F88"/>
    <w:rPr>
      <w:rFonts w:ascii="Times New Roman" w:eastAsia="MS Mincho" w:hAnsi="Times New Roman" w:cs="Times New Roman"/>
      <w:sz w:val="22"/>
      <w:lang w:eastAsia="ja-JP"/>
    </w:rPr>
  </w:style>
  <w:style w:type="paragraph" w:styleId="afff6">
    <w:name w:val="Signature"/>
    <w:basedOn w:val="a3"/>
    <w:link w:val="afff7"/>
    <w:uiPriority w:val="99"/>
    <w:semiHidden/>
    <w:rsid w:val="00093F88"/>
    <w:pPr>
      <w:ind w:left="4252"/>
    </w:pPr>
    <w:rPr>
      <w:rFonts w:ascii="Times New Roman" w:eastAsia="MS Mincho" w:hAnsi="Times New Roman" w:cs="Times New Roman"/>
      <w:sz w:val="22"/>
      <w:lang w:eastAsia="ja-JP"/>
    </w:rPr>
  </w:style>
  <w:style w:type="character" w:customStyle="1" w:styleId="afff7">
    <w:name w:val="Подпись Знак"/>
    <w:basedOn w:val="a4"/>
    <w:link w:val="afff6"/>
    <w:uiPriority w:val="99"/>
    <w:semiHidden/>
    <w:rsid w:val="00093F88"/>
    <w:rPr>
      <w:rFonts w:ascii="Times New Roman" w:eastAsia="MS Mincho" w:hAnsi="Times New Roman" w:cs="Times New Roman"/>
      <w:sz w:val="22"/>
      <w:lang w:eastAsia="ja-JP"/>
    </w:rPr>
  </w:style>
  <w:style w:type="paragraph" w:styleId="afff8">
    <w:name w:val="Subtitle"/>
    <w:basedOn w:val="a3"/>
    <w:link w:val="afff9"/>
    <w:uiPriority w:val="99"/>
    <w:qFormat/>
    <w:rsid w:val="00093F88"/>
    <w:pPr>
      <w:spacing w:after="60"/>
      <w:jc w:val="center"/>
      <w:outlineLvl w:val="1"/>
    </w:pPr>
    <w:rPr>
      <w:rFonts w:ascii="Arial" w:eastAsia="MS Mincho" w:hAnsi="Arial" w:cs="Arial"/>
      <w:lang w:eastAsia="ja-JP"/>
    </w:rPr>
  </w:style>
  <w:style w:type="character" w:customStyle="1" w:styleId="afff9">
    <w:name w:val="Подзаголовок Знак"/>
    <w:basedOn w:val="a4"/>
    <w:link w:val="afff8"/>
    <w:uiPriority w:val="99"/>
    <w:rsid w:val="00093F88"/>
    <w:rPr>
      <w:rFonts w:ascii="Arial" w:eastAsia="MS Mincho" w:hAnsi="Arial" w:cs="Arial"/>
      <w:lang w:eastAsia="ja-JP"/>
    </w:rPr>
  </w:style>
  <w:style w:type="table" w:styleId="12">
    <w:name w:val="Table 3D effects 1"/>
    <w:basedOn w:val="a5"/>
    <w:semiHidden/>
    <w:rsid w:val="00093F88"/>
    <w:rPr>
      <w:rFonts w:ascii="Times New Roman" w:eastAsia="MS Mincho"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5"/>
    <w:semiHidden/>
    <w:rsid w:val="00093F88"/>
    <w:rPr>
      <w:rFonts w:ascii="Times New Roman" w:eastAsia="MS Mincho"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5"/>
    <w:semiHidden/>
    <w:rsid w:val="00093F88"/>
    <w:rPr>
      <w:rFonts w:ascii="Times New Roman" w:eastAsia="MS Mincho"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Classic 1"/>
    <w:basedOn w:val="a5"/>
    <w:semiHidden/>
    <w:rsid w:val="00093F88"/>
    <w:rPr>
      <w:rFonts w:ascii="Times New Roman" w:eastAsia="MS Mincho"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5"/>
    <w:semiHidden/>
    <w:rsid w:val="00093F88"/>
    <w:rPr>
      <w:rFonts w:ascii="Times New Roman" w:eastAsia="MS Mincho"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093F88"/>
    <w:rPr>
      <w:rFonts w:ascii="Times New Roman" w:eastAsia="MS Mincho"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5"/>
    <w:semiHidden/>
    <w:rsid w:val="00093F88"/>
    <w:rPr>
      <w:rFonts w:ascii="Times New Roman" w:eastAsia="MS Mincho"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4">
    <w:name w:val="Table Colorful 1"/>
    <w:basedOn w:val="a5"/>
    <w:semiHidden/>
    <w:rsid w:val="00093F88"/>
    <w:rPr>
      <w:rFonts w:ascii="Times New Roman" w:eastAsia="MS Mincho"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e">
    <w:name w:val="Table Colorful 2"/>
    <w:basedOn w:val="a5"/>
    <w:semiHidden/>
    <w:rsid w:val="00093F88"/>
    <w:rPr>
      <w:rFonts w:ascii="Times New Roman" w:eastAsia="MS Mincho"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5"/>
    <w:semiHidden/>
    <w:rsid w:val="00093F88"/>
    <w:rPr>
      <w:rFonts w:ascii="Times New Roman" w:eastAsia="MS Mincho"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olumns 1"/>
    <w:basedOn w:val="a5"/>
    <w:semiHidden/>
    <w:rsid w:val="00093F88"/>
    <w:rPr>
      <w:rFonts w:ascii="Times New Roman" w:eastAsia="MS Mincho"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5"/>
    <w:semiHidden/>
    <w:rsid w:val="00093F88"/>
    <w:rPr>
      <w:rFonts w:ascii="Times New Roman" w:eastAsia="MS Mincho"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5"/>
    <w:semiHidden/>
    <w:rsid w:val="00093F88"/>
    <w:rPr>
      <w:rFonts w:ascii="Times New Roman" w:eastAsia="MS Mincho"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5"/>
    <w:semiHidden/>
    <w:rsid w:val="00093F88"/>
    <w:rPr>
      <w:rFonts w:ascii="Times New Roman" w:eastAsia="MS Mincho"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5"/>
    <w:semiHidden/>
    <w:rsid w:val="00093F88"/>
    <w:rPr>
      <w:rFonts w:ascii="Times New Roman" w:eastAsia="MS Mincho"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a">
    <w:name w:val="Table Contemporary"/>
    <w:basedOn w:val="a5"/>
    <w:semiHidden/>
    <w:rsid w:val="00093F88"/>
    <w:rPr>
      <w:rFonts w:ascii="Times New Roman" w:eastAsia="MS Mincho"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b">
    <w:name w:val="Table Elegant"/>
    <w:basedOn w:val="a5"/>
    <w:semiHidden/>
    <w:rsid w:val="00093F88"/>
    <w:rPr>
      <w:rFonts w:ascii="Times New Roman" w:eastAsia="MS Mincho"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Grid 1"/>
    <w:basedOn w:val="a5"/>
    <w:semiHidden/>
    <w:rsid w:val="00093F88"/>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0">
    <w:name w:val="Table Grid 2"/>
    <w:basedOn w:val="a5"/>
    <w:semiHidden/>
    <w:rsid w:val="00093F88"/>
    <w:rPr>
      <w:rFonts w:ascii="Times New Roman" w:eastAsia="MS Mincho"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5"/>
    <w:semiHidden/>
    <w:rsid w:val="00093F88"/>
    <w:rPr>
      <w:rFonts w:ascii="Times New Roman" w:eastAsia="MS Mincho"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5"/>
    <w:semiHidden/>
    <w:rsid w:val="00093F88"/>
    <w:rPr>
      <w:rFonts w:ascii="Times New Roman" w:eastAsia="MS Mincho"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5"/>
    <w:semiHidden/>
    <w:rsid w:val="00093F88"/>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093F88"/>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093F88"/>
    <w:rPr>
      <w:rFonts w:ascii="Times New Roman" w:eastAsia="MS Mincho"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093F88"/>
    <w:rPr>
      <w:rFonts w:ascii="Times New Roman" w:eastAsia="MS Mincho"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5"/>
    <w:semiHidden/>
    <w:rsid w:val="00093F88"/>
    <w:rPr>
      <w:rFonts w:ascii="Times New Roman" w:eastAsia="MS Mincho"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semiHidden/>
    <w:rsid w:val="00093F88"/>
    <w:rPr>
      <w:rFonts w:ascii="Times New Roman" w:eastAsia="MS Mincho"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5"/>
    <w:semiHidden/>
    <w:rsid w:val="00093F88"/>
    <w:rPr>
      <w:rFonts w:ascii="Times New Roman" w:eastAsia="MS Mincho"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093F88"/>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093F88"/>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5"/>
    <w:semiHidden/>
    <w:rsid w:val="00093F88"/>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093F88"/>
    <w:rPr>
      <w:rFonts w:ascii="Times New Roman" w:eastAsia="MS Mincho"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093F88"/>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Professional"/>
    <w:basedOn w:val="a5"/>
    <w:semiHidden/>
    <w:rsid w:val="00093F88"/>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7">
    <w:name w:val="Table Simple 1"/>
    <w:basedOn w:val="a5"/>
    <w:semiHidden/>
    <w:rsid w:val="00093F88"/>
    <w:rPr>
      <w:rFonts w:ascii="Times New Roman" w:eastAsia="MS Mincho"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093F88"/>
    <w:rPr>
      <w:rFonts w:ascii="Times New Roman" w:eastAsia="MS Mincho"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5"/>
    <w:semiHidden/>
    <w:rsid w:val="00093F88"/>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8">
    <w:name w:val="Table Subtle 1"/>
    <w:basedOn w:val="a5"/>
    <w:semiHidden/>
    <w:rsid w:val="00093F88"/>
    <w:rPr>
      <w:rFonts w:ascii="Times New Roman" w:eastAsia="MS Mincho"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5"/>
    <w:semiHidden/>
    <w:rsid w:val="00093F88"/>
    <w:rPr>
      <w:rFonts w:ascii="Times New Roman" w:eastAsia="MS Mincho"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d">
    <w:name w:val="Table Theme"/>
    <w:basedOn w:val="a5"/>
    <w:semiHidden/>
    <w:rsid w:val="00093F88"/>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5"/>
    <w:semiHidden/>
    <w:rsid w:val="00093F88"/>
    <w:rPr>
      <w:rFonts w:ascii="Times New Roman" w:eastAsia="MS Mincho"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semiHidden/>
    <w:rsid w:val="00093F88"/>
    <w:rPr>
      <w:rFonts w:ascii="Times New Roman" w:eastAsia="MS Mincho"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5"/>
    <w:semiHidden/>
    <w:rsid w:val="00093F88"/>
    <w:rPr>
      <w:rFonts w:ascii="Times New Roman" w:eastAsia="MS Mincho"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e">
    <w:name w:val="Title"/>
    <w:basedOn w:val="a3"/>
    <w:link w:val="affff"/>
    <w:uiPriority w:val="99"/>
    <w:qFormat/>
    <w:rsid w:val="00093F88"/>
    <w:pPr>
      <w:spacing w:before="240" w:after="60"/>
      <w:jc w:val="center"/>
      <w:outlineLvl w:val="0"/>
    </w:pPr>
    <w:rPr>
      <w:rFonts w:ascii="Arial" w:eastAsia="MS Mincho" w:hAnsi="Arial" w:cs="Arial"/>
      <w:b/>
      <w:bCs/>
      <w:kern w:val="28"/>
      <w:sz w:val="32"/>
      <w:szCs w:val="32"/>
      <w:lang w:eastAsia="ja-JP"/>
    </w:rPr>
  </w:style>
  <w:style w:type="character" w:customStyle="1" w:styleId="affff">
    <w:name w:val="Название Знак"/>
    <w:basedOn w:val="a4"/>
    <w:link w:val="afffe"/>
    <w:uiPriority w:val="99"/>
    <w:rsid w:val="00093F88"/>
    <w:rPr>
      <w:rFonts w:ascii="Arial" w:eastAsia="MS Mincho" w:hAnsi="Arial" w:cs="Arial"/>
      <w:b/>
      <w:bCs/>
      <w:kern w:val="28"/>
      <w:sz w:val="32"/>
      <w:szCs w:val="32"/>
      <w:lang w:eastAsia="ja-JP"/>
    </w:rPr>
  </w:style>
  <w:style w:type="paragraph" w:styleId="2f3">
    <w:name w:val="toc 2"/>
    <w:basedOn w:val="11"/>
    <w:next w:val="a3"/>
    <w:uiPriority w:val="99"/>
    <w:rsid w:val="00093F88"/>
    <w:pPr>
      <w:ind w:left="397" w:hanging="113"/>
    </w:pPr>
    <w:rPr>
      <w:caps w:val="0"/>
    </w:rPr>
  </w:style>
  <w:style w:type="paragraph" w:styleId="a0">
    <w:name w:val="List Bullet"/>
    <w:basedOn w:val="afb"/>
    <w:uiPriority w:val="99"/>
    <w:rsid w:val="00093F88"/>
    <w:pPr>
      <w:numPr>
        <w:numId w:val="9"/>
      </w:numPr>
      <w:tabs>
        <w:tab w:val="clear" w:pos="476"/>
        <w:tab w:val="num" w:pos="1080"/>
      </w:tabs>
      <w:spacing w:after="60"/>
      <w:ind w:left="1080" w:hanging="360"/>
    </w:pPr>
  </w:style>
  <w:style w:type="paragraph" w:styleId="20">
    <w:name w:val="List Bullet 2"/>
    <w:basedOn w:val="a0"/>
    <w:uiPriority w:val="99"/>
    <w:rsid w:val="00093F88"/>
    <w:pPr>
      <w:numPr>
        <w:numId w:val="10"/>
      </w:numPr>
      <w:tabs>
        <w:tab w:val="clear" w:pos="953"/>
        <w:tab w:val="num" w:pos="476"/>
        <w:tab w:val="num" w:pos="1247"/>
      </w:tabs>
      <w:ind w:left="476" w:hanging="476"/>
    </w:pPr>
  </w:style>
  <w:style w:type="paragraph" w:styleId="30">
    <w:name w:val="List Bullet 3"/>
    <w:basedOn w:val="20"/>
    <w:uiPriority w:val="99"/>
    <w:rsid w:val="00093F88"/>
    <w:pPr>
      <w:numPr>
        <w:numId w:val="11"/>
      </w:numPr>
      <w:tabs>
        <w:tab w:val="clear" w:pos="1247"/>
        <w:tab w:val="num" w:pos="360"/>
        <w:tab w:val="num" w:pos="476"/>
      </w:tabs>
      <w:ind w:left="476" w:hanging="476"/>
    </w:pPr>
  </w:style>
  <w:style w:type="paragraph" w:styleId="a">
    <w:name w:val="List Number"/>
    <w:basedOn w:val="afb"/>
    <w:next w:val="23"/>
    <w:uiPriority w:val="99"/>
    <w:rsid w:val="00093F88"/>
    <w:pPr>
      <w:numPr>
        <w:numId w:val="12"/>
      </w:numPr>
      <w:tabs>
        <w:tab w:val="clear" w:pos="476"/>
        <w:tab w:val="num" w:pos="360"/>
      </w:tabs>
      <w:ind w:left="0" w:firstLine="0"/>
    </w:pPr>
  </w:style>
  <w:style w:type="paragraph" w:styleId="2">
    <w:name w:val="List Number 2"/>
    <w:basedOn w:val="a"/>
    <w:uiPriority w:val="99"/>
    <w:rsid w:val="00093F88"/>
    <w:pPr>
      <w:numPr>
        <w:numId w:val="13"/>
      </w:numPr>
      <w:tabs>
        <w:tab w:val="clear" w:pos="952"/>
        <w:tab w:val="num" w:pos="360"/>
      </w:tabs>
      <w:ind w:left="0" w:firstLine="0"/>
    </w:pPr>
  </w:style>
  <w:style w:type="paragraph" w:styleId="3">
    <w:name w:val="List Number 3"/>
    <w:basedOn w:val="2"/>
    <w:uiPriority w:val="99"/>
    <w:rsid w:val="00093F88"/>
    <w:pPr>
      <w:numPr>
        <w:numId w:val="14"/>
      </w:numPr>
      <w:tabs>
        <w:tab w:val="clear" w:pos="953"/>
        <w:tab w:val="num" w:pos="360"/>
      </w:tabs>
      <w:ind w:left="0" w:firstLine="0"/>
    </w:pPr>
  </w:style>
  <w:style w:type="paragraph" w:styleId="a2">
    <w:name w:val="List"/>
    <w:basedOn w:val="afb"/>
    <w:uiPriority w:val="99"/>
    <w:rsid w:val="00093F88"/>
    <w:pPr>
      <w:numPr>
        <w:numId w:val="17"/>
      </w:numPr>
      <w:tabs>
        <w:tab w:val="clear" w:pos="476"/>
        <w:tab w:val="num" w:pos="360"/>
      </w:tabs>
      <w:spacing w:after="60"/>
      <w:ind w:left="0" w:firstLine="0"/>
    </w:pPr>
  </w:style>
  <w:style w:type="paragraph" w:styleId="21">
    <w:name w:val="List 2"/>
    <w:basedOn w:val="a2"/>
    <w:uiPriority w:val="99"/>
    <w:rsid w:val="00093F88"/>
    <w:pPr>
      <w:numPr>
        <w:numId w:val="16"/>
      </w:numPr>
      <w:tabs>
        <w:tab w:val="clear" w:pos="953"/>
        <w:tab w:val="num" w:pos="360"/>
      </w:tabs>
      <w:ind w:left="0" w:firstLine="0"/>
    </w:pPr>
  </w:style>
  <w:style w:type="paragraph" w:styleId="32">
    <w:name w:val="List 3"/>
    <w:basedOn w:val="21"/>
    <w:uiPriority w:val="99"/>
    <w:rsid w:val="00093F88"/>
    <w:pPr>
      <w:numPr>
        <w:numId w:val="15"/>
      </w:numPr>
      <w:tabs>
        <w:tab w:val="clear" w:pos="1429"/>
        <w:tab w:val="num" w:pos="360"/>
      </w:tabs>
      <w:ind w:left="0" w:firstLine="0"/>
    </w:pPr>
  </w:style>
  <w:style w:type="paragraph" w:styleId="affff0">
    <w:name w:val="caption"/>
    <w:basedOn w:val="a3"/>
    <w:next w:val="a3"/>
    <w:uiPriority w:val="99"/>
    <w:qFormat/>
    <w:rsid w:val="00093F88"/>
    <w:pPr>
      <w:spacing w:before="120" w:after="120"/>
    </w:pPr>
    <w:rPr>
      <w:rFonts w:ascii="Times New Roman" w:eastAsia="MS Mincho" w:hAnsi="Times New Roman" w:cs="Times New Roman"/>
      <w:b/>
      <w:bCs/>
      <w:sz w:val="20"/>
      <w:szCs w:val="20"/>
      <w:lang w:eastAsia="ja-JP"/>
    </w:rPr>
  </w:style>
  <w:style w:type="paragraph" w:styleId="affff1">
    <w:name w:val="Document Map"/>
    <w:basedOn w:val="a3"/>
    <w:link w:val="affff2"/>
    <w:uiPriority w:val="99"/>
    <w:semiHidden/>
    <w:rsid w:val="00093F88"/>
    <w:pPr>
      <w:shd w:val="clear" w:color="auto" w:fill="000080"/>
    </w:pPr>
    <w:rPr>
      <w:rFonts w:ascii="Tahoma" w:eastAsia="MS Mincho" w:hAnsi="Tahoma" w:cs="Tahoma"/>
      <w:sz w:val="22"/>
      <w:lang w:eastAsia="ja-JP"/>
    </w:rPr>
  </w:style>
  <w:style w:type="character" w:customStyle="1" w:styleId="affff2">
    <w:name w:val="Схема документа Знак"/>
    <w:basedOn w:val="a4"/>
    <w:link w:val="affff1"/>
    <w:uiPriority w:val="99"/>
    <w:semiHidden/>
    <w:rsid w:val="00093F88"/>
    <w:rPr>
      <w:rFonts w:ascii="Tahoma" w:eastAsia="MS Mincho" w:hAnsi="Tahoma" w:cs="Tahoma"/>
      <w:sz w:val="22"/>
      <w:shd w:val="clear" w:color="auto" w:fill="000080"/>
      <w:lang w:eastAsia="ja-JP"/>
    </w:rPr>
  </w:style>
  <w:style w:type="character" w:styleId="affff3">
    <w:name w:val="endnote reference"/>
    <w:semiHidden/>
    <w:rsid w:val="00093F88"/>
    <w:rPr>
      <w:vertAlign w:val="superscript"/>
      <w:lang w:val="en-US"/>
    </w:rPr>
  </w:style>
  <w:style w:type="paragraph" w:styleId="affff4">
    <w:name w:val="endnote text"/>
    <w:basedOn w:val="a3"/>
    <w:link w:val="affff5"/>
    <w:uiPriority w:val="99"/>
    <w:semiHidden/>
    <w:rsid w:val="00093F88"/>
    <w:rPr>
      <w:rFonts w:ascii="Times New Roman" w:eastAsia="MS Mincho" w:hAnsi="Times New Roman" w:cs="Times New Roman"/>
      <w:sz w:val="20"/>
      <w:szCs w:val="20"/>
      <w:lang w:eastAsia="ja-JP"/>
    </w:rPr>
  </w:style>
  <w:style w:type="character" w:customStyle="1" w:styleId="affff5">
    <w:name w:val="Текст концевой сноски Знак"/>
    <w:basedOn w:val="a4"/>
    <w:link w:val="affff4"/>
    <w:uiPriority w:val="99"/>
    <w:semiHidden/>
    <w:rsid w:val="00093F88"/>
    <w:rPr>
      <w:rFonts w:ascii="Times New Roman" w:eastAsia="MS Mincho" w:hAnsi="Times New Roman" w:cs="Times New Roman"/>
      <w:sz w:val="20"/>
      <w:szCs w:val="20"/>
      <w:lang w:eastAsia="ja-JP"/>
    </w:rPr>
  </w:style>
  <w:style w:type="paragraph" w:styleId="19">
    <w:name w:val="index 1"/>
    <w:basedOn w:val="a3"/>
    <w:next w:val="a3"/>
    <w:autoRedefine/>
    <w:uiPriority w:val="99"/>
    <w:semiHidden/>
    <w:rsid w:val="00093F88"/>
    <w:pPr>
      <w:ind w:left="220" w:hanging="220"/>
    </w:pPr>
    <w:rPr>
      <w:rFonts w:ascii="Times New Roman" w:eastAsia="MS Mincho" w:hAnsi="Times New Roman" w:cs="Times New Roman"/>
      <w:sz w:val="22"/>
      <w:lang w:eastAsia="ja-JP"/>
    </w:rPr>
  </w:style>
  <w:style w:type="paragraph" w:styleId="2f4">
    <w:name w:val="index 2"/>
    <w:basedOn w:val="a3"/>
    <w:next w:val="a3"/>
    <w:autoRedefine/>
    <w:uiPriority w:val="99"/>
    <w:semiHidden/>
    <w:rsid w:val="00093F88"/>
    <w:pPr>
      <w:ind w:left="440" w:hanging="220"/>
    </w:pPr>
    <w:rPr>
      <w:rFonts w:ascii="Times New Roman" w:eastAsia="MS Mincho" w:hAnsi="Times New Roman" w:cs="Times New Roman"/>
      <w:sz w:val="22"/>
      <w:lang w:eastAsia="ja-JP"/>
    </w:rPr>
  </w:style>
  <w:style w:type="paragraph" w:styleId="3f">
    <w:name w:val="index 3"/>
    <w:basedOn w:val="a3"/>
    <w:next w:val="a3"/>
    <w:autoRedefine/>
    <w:uiPriority w:val="99"/>
    <w:semiHidden/>
    <w:rsid w:val="00093F88"/>
    <w:pPr>
      <w:ind w:left="660" w:hanging="220"/>
    </w:pPr>
    <w:rPr>
      <w:rFonts w:ascii="Times New Roman" w:eastAsia="MS Mincho" w:hAnsi="Times New Roman" w:cs="Times New Roman"/>
      <w:sz w:val="22"/>
      <w:lang w:eastAsia="ja-JP"/>
    </w:rPr>
  </w:style>
  <w:style w:type="paragraph" w:styleId="48">
    <w:name w:val="index 4"/>
    <w:basedOn w:val="a3"/>
    <w:next w:val="a3"/>
    <w:autoRedefine/>
    <w:uiPriority w:val="99"/>
    <w:semiHidden/>
    <w:rsid w:val="00093F88"/>
    <w:pPr>
      <w:ind w:left="880" w:hanging="220"/>
    </w:pPr>
    <w:rPr>
      <w:rFonts w:ascii="Times New Roman" w:eastAsia="MS Mincho" w:hAnsi="Times New Roman" w:cs="Times New Roman"/>
      <w:sz w:val="22"/>
      <w:lang w:eastAsia="ja-JP"/>
    </w:rPr>
  </w:style>
  <w:style w:type="paragraph" w:styleId="57">
    <w:name w:val="index 5"/>
    <w:basedOn w:val="a3"/>
    <w:next w:val="a3"/>
    <w:autoRedefine/>
    <w:uiPriority w:val="99"/>
    <w:semiHidden/>
    <w:rsid w:val="00093F88"/>
    <w:pPr>
      <w:ind w:left="1100" w:hanging="220"/>
    </w:pPr>
    <w:rPr>
      <w:rFonts w:ascii="Times New Roman" w:eastAsia="MS Mincho" w:hAnsi="Times New Roman" w:cs="Times New Roman"/>
      <w:sz w:val="22"/>
      <w:lang w:eastAsia="ja-JP"/>
    </w:rPr>
  </w:style>
  <w:style w:type="paragraph" w:styleId="62">
    <w:name w:val="index 6"/>
    <w:basedOn w:val="a3"/>
    <w:next w:val="a3"/>
    <w:autoRedefine/>
    <w:uiPriority w:val="99"/>
    <w:semiHidden/>
    <w:rsid w:val="00093F88"/>
    <w:pPr>
      <w:ind w:left="1320" w:hanging="220"/>
    </w:pPr>
    <w:rPr>
      <w:rFonts w:ascii="Times New Roman" w:eastAsia="MS Mincho" w:hAnsi="Times New Roman" w:cs="Times New Roman"/>
      <w:sz w:val="22"/>
      <w:lang w:eastAsia="ja-JP"/>
    </w:rPr>
  </w:style>
  <w:style w:type="paragraph" w:styleId="72">
    <w:name w:val="index 7"/>
    <w:basedOn w:val="a3"/>
    <w:next w:val="a3"/>
    <w:autoRedefine/>
    <w:uiPriority w:val="99"/>
    <w:semiHidden/>
    <w:rsid w:val="00093F88"/>
    <w:pPr>
      <w:ind w:left="1540" w:hanging="220"/>
    </w:pPr>
    <w:rPr>
      <w:rFonts w:ascii="Times New Roman" w:eastAsia="MS Mincho" w:hAnsi="Times New Roman" w:cs="Times New Roman"/>
      <w:sz w:val="22"/>
      <w:lang w:eastAsia="ja-JP"/>
    </w:rPr>
  </w:style>
  <w:style w:type="paragraph" w:styleId="82">
    <w:name w:val="index 8"/>
    <w:basedOn w:val="a3"/>
    <w:next w:val="a3"/>
    <w:autoRedefine/>
    <w:uiPriority w:val="99"/>
    <w:semiHidden/>
    <w:rsid w:val="00093F88"/>
    <w:pPr>
      <w:ind w:left="1760" w:hanging="220"/>
    </w:pPr>
    <w:rPr>
      <w:rFonts w:ascii="Times New Roman" w:eastAsia="MS Mincho" w:hAnsi="Times New Roman" w:cs="Times New Roman"/>
      <w:sz w:val="22"/>
      <w:lang w:eastAsia="ja-JP"/>
    </w:rPr>
  </w:style>
  <w:style w:type="paragraph" w:styleId="91">
    <w:name w:val="index 9"/>
    <w:basedOn w:val="a3"/>
    <w:next w:val="a3"/>
    <w:autoRedefine/>
    <w:uiPriority w:val="99"/>
    <w:semiHidden/>
    <w:rsid w:val="00093F88"/>
    <w:pPr>
      <w:ind w:left="1980" w:hanging="220"/>
    </w:pPr>
    <w:rPr>
      <w:rFonts w:ascii="Times New Roman" w:eastAsia="MS Mincho" w:hAnsi="Times New Roman" w:cs="Times New Roman"/>
      <w:sz w:val="22"/>
      <w:lang w:eastAsia="ja-JP"/>
    </w:rPr>
  </w:style>
  <w:style w:type="paragraph" w:styleId="affff6">
    <w:name w:val="index heading"/>
    <w:basedOn w:val="a3"/>
    <w:next w:val="19"/>
    <w:uiPriority w:val="99"/>
    <w:semiHidden/>
    <w:rsid w:val="00093F88"/>
    <w:rPr>
      <w:rFonts w:ascii="Arial" w:eastAsia="MS Mincho" w:hAnsi="Arial" w:cs="Arial"/>
      <w:b/>
      <w:bCs/>
      <w:sz w:val="22"/>
      <w:lang w:eastAsia="ja-JP"/>
    </w:rPr>
  </w:style>
  <w:style w:type="paragraph" w:styleId="affff7">
    <w:name w:val="macro"/>
    <w:link w:val="affff8"/>
    <w:uiPriority w:val="99"/>
    <w:semiHidden/>
    <w:rsid w:val="00093F88"/>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sz w:val="20"/>
      <w:szCs w:val="20"/>
      <w:lang w:eastAsia="ru-RU"/>
    </w:rPr>
  </w:style>
  <w:style w:type="character" w:customStyle="1" w:styleId="affff8">
    <w:name w:val="Текст макроса Знак"/>
    <w:basedOn w:val="a4"/>
    <w:link w:val="affff7"/>
    <w:uiPriority w:val="99"/>
    <w:semiHidden/>
    <w:rsid w:val="00093F88"/>
    <w:rPr>
      <w:rFonts w:ascii="Courier New" w:eastAsia="MS Mincho" w:hAnsi="Courier New" w:cs="Courier New"/>
      <w:sz w:val="20"/>
      <w:szCs w:val="20"/>
      <w:lang w:eastAsia="ru-RU"/>
    </w:rPr>
  </w:style>
  <w:style w:type="character" w:styleId="affff9">
    <w:name w:val="Strong"/>
    <w:qFormat/>
    <w:rsid w:val="00093F88"/>
    <w:rPr>
      <w:b/>
      <w:bCs/>
      <w:lang w:val="en-US"/>
    </w:rPr>
  </w:style>
  <w:style w:type="paragraph" w:styleId="affffa">
    <w:name w:val="table of authorities"/>
    <w:basedOn w:val="a3"/>
    <w:next w:val="a3"/>
    <w:uiPriority w:val="99"/>
    <w:semiHidden/>
    <w:rsid w:val="00093F88"/>
    <w:pPr>
      <w:ind w:left="220" w:hanging="220"/>
    </w:pPr>
    <w:rPr>
      <w:rFonts w:ascii="Times New Roman" w:eastAsia="MS Mincho" w:hAnsi="Times New Roman" w:cs="Times New Roman"/>
      <w:sz w:val="22"/>
      <w:lang w:eastAsia="ja-JP"/>
    </w:rPr>
  </w:style>
  <w:style w:type="paragraph" w:styleId="affffb">
    <w:name w:val="table of figures"/>
    <w:basedOn w:val="a3"/>
    <w:next w:val="a3"/>
    <w:uiPriority w:val="99"/>
    <w:semiHidden/>
    <w:rsid w:val="00093F88"/>
    <w:pPr>
      <w:ind w:left="440" w:hanging="440"/>
    </w:pPr>
    <w:rPr>
      <w:rFonts w:ascii="Times New Roman" w:eastAsia="MS Mincho" w:hAnsi="Times New Roman" w:cs="Times New Roman"/>
      <w:sz w:val="22"/>
      <w:lang w:eastAsia="ja-JP"/>
    </w:rPr>
  </w:style>
  <w:style w:type="paragraph" w:styleId="affffc">
    <w:name w:val="toa heading"/>
    <w:basedOn w:val="a3"/>
    <w:next w:val="a3"/>
    <w:uiPriority w:val="99"/>
    <w:semiHidden/>
    <w:rsid w:val="00093F88"/>
    <w:pPr>
      <w:spacing w:before="120"/>
    </w:pPr>
    <w:rPr>
      <w:rFonts w:ascii="Arial" w:eastAsia="MS Mincho" w:hAnsi="Arial" w:cs="Arial"/>
      <w:b/>
      <w:bCs/>
      <w:lang w:eastAsia="ja-JP"/>
    </w:rPr>
  </w:style>
  <w:style w:type="paragraph" w:styleId="3f0">
    <w:name w:val="toc 3"/>
    <w:basedOn w:val="a3"/>
    <w:next w:val="a3"/>
    <w:autoRedefine/>
    <w:uiPriority w:val="99"/>
    <w:semiHidden/>
    <w:rsid w:val="00093F88"/>
    <w:pPr>
      <w:ind w:left="440"/>
    </w:pPr>
    <w:rPr>
      <w:rFonts w:ascii="Times New Roman" w:eastAsia="MS Mincho" w:hAnsi="Times New Roman" w:cs="Times New Roman"/>
      <w:sz w:val="22"/>
      <w:lang w:eastAsia="ja-JP"/>
    </w:rPr>
  </w:style>
  <w:style w:type="paragraph" w:styleId="49">
    <w:name w:val="toc 4"/>
    <w:basedOn w:val="a3"/>
    <w:next w:val="a3"/>
    <w:autoRedefine/>
    <w:uiPriority w:val="99"/>
    <w:semiHidden/>
    <w:rsid w:val="00093F88"/>
    <w:pPr>
      <w:ind w:left="660"/>
    </w:pPr>
    <w:rPr>
      <w:rFonts w:ascii="Times New Roman" w:eastAsia="MS Mincho" w:hAnsi="Times New Roman" w:cs="Times New Roman"/>
      <w:sz w:val="22"/>
      <w:lang w:eastAsia="ja-JP"/>
    </w:rPr>
  </w:style>
  <w:style w:type="paragraph" w:styleId="58">
    <w:name w:val="toc 5"/>
    <w:basedOn w:val="a3"/>
    <w:next w:val="a3"/>
    <w:autoRedefine/>
    <w:uiPriority w:val="99"/>
    <w:semiHidden/>
    <w:rsid w:val="00093F88"/>
    <w:pPr>
      <w:ind w:left="880"/>
    </w:pPr>
    <w:rPr>
      <w:rFonts w:ascii="Times New Roman" w:eastAsia="MS Mincho" w:hAnsi="Times New Roman" w:cs="Times New Roman"/>
      <w:sz w:val="22"/>
      <w:lang w:eastAsia="ja-JP"/>
    </w:rPr>
  </w:style>
  <w:style w:type="paragraph" w:styleId="63">
    <w:name w:val="toc 6"/>
    <w:basedOn w:val="a3"/>
    <w:next w:val="a3"/>
    <w:autoRedefine/>
    <w:uiPriority w:val="99"/>
    <w:semiHidden/>
    <w:rsid w:val="00093F88"/>
    <w:pPr>
      <w:ind w:left="1100"/>
    </w:pPr>
    <w:rPr>
      <w:rFonts w:ascii="Times New Roman" w:eastAsia="MS Mincho" w:hAnsi="Times New Roman" w:cs="Times New Roman"/>
      <w:sz w:val="22"/>
      <w:lang w:eastAsia="ja-JP"/>
    </w:rPr>
  </w:style>
  <w:style w:type="paragraph" w:styleId="73">
    <w:name w:val="toc 7"/>
    <w:basedOn w:val="a3"/>
    <w:next w:val="a3"/>
    <w:autoRedefine/>
    <w:uiPriority w:val="99"/>
    <w:semiHidden/>
    <w:rsid w:val="00093F88"/>
    <w:pPr>
      <w:ind w:left="1320"/>
    </w:pPr>
    <w:rPr>
      <w:rFonts w:ascii="Times New Roman" w:eastAsia="MS Mincho" w:hAnsi="Times New Roman" w:cs="Times New Roman"/>
      <w:sz w:val="22"/>
      <w:lang w:eastAsia="ja-JP"/>
    </w:rPr>
  </w:style>
  <w:style w:type="paragraph" w:styleId="83">
    <w:name w:val="toc 8"/>
    <w:basedOn w:val="a3"/>
    <w:next w:val="a3"/>
    <w:autoRedefine/>
    <w:uiPriority w:val="99"/>
    <w:semiHidden/>
    <w:rsid w:val="00093F88"/>
    <w:pPr>
      <w:ind w:left="1540"/>
    </w:pPr>
    <w:rPr>
      <w:rFonts w:ascii="Times New Roman" w:eastAsia="MS Mincho" w:hAnsi="Times New Roman" w:cs="Times New Roman"/>
      <w:sz w:val="22"/>
      <w:lang w:eastAsia="ja-JP"/>
    </w:rPr>
  </w:style>
  <w:style w:type="paragraph" w:styleId="92">
    <w:name w:val="toc 9"/>
    <w:basedOn w:val="a3"/>
    <w:next w:val="a3"/>
    <w:autoRedefine/>
    <w:uiPriority w:val="99"/>
    <w:semiHidden/>
    <w:rsid w:val="00093F88"/>
    <w:pPr>
      <w:ind w:left="1760"/>
    </w:pPr>
    <w:rPr>
      <w:rFonts w:ascii="Times New Roman" w:eastAsia="MS Mincho" w:hAnsi="Times New Roman" w:cs="Times New Roman"/>
      <w:sz w:val="22"/>
      <w:lang w:eastAsia="ja-JP"/>
    </w:rPr>
  </w:style>
  <w:style w:type="paragraph" w:customStyle="1" w:styleId="tblBullet">
    <w:name w:val="tbl'Bullet"/>
    <w:basedOn w:val="tblText00"/>
    <w:uiPriority w:val="99"/>
    <w:rsid w:val="00093F88"/>
    <w:pPr>
      <w:numPr>
        <w:numId w:val="18"/>
      </w:numPr>
      <w:tabs>
        <w:tab w:val="clear" w:pos="363"/>
        <w:tab w:val="num" w:pos="360"/>
        <w:tab w:val="num" w:pos="476"/>
      </w:tabs>
      <w:ind w:left="0" w:firstLine="0"/>
    </w:pPr>
  </w:style>
  <w:style w:type="paragraph" w:customStyle="1" w:styleId="tblBullet2">
    <w:name w:val="tbl'Bullet 2"/>
    <w:basedOn w:val="tblBullet"/>
    <w:uiPriority w:val="99"/>
    <w:rsid w:val="00093F88"/>
    <w:pPr>
      <w:numPr>
        <w:numId w:val="19"/>
      </w:numPr>
      <w:tabs>
        <w:tab w:val="clear" w:pos="612"/>
        <w:tab w:val="num" w:pos="360"/>
        <w:tab w:val="num" w:pos="953"/>
      </w:tabs>
      <w:ind w:left="0" w:firstLine="0"/>
    </w:pPr>
  </w:style>
  <w:style w:type="character" w:customStyle="1" w:styleId="tblText00Char">
    <w:name w:val="tbl'Text_00 Char"/>
    <w:link w:val="tblText00"/>
    <w:rsid w:val="00093F88"/>
    <w:rPr>
      <w:rFonts w:ascii="Times New Roman" w:eastAsia="Arial Unicode MS" w:hAnsi="Times New Roman" w:cs="Times New Roman"/>
      <w:sz w:val="22"/>
      <w:szCs w:val="22"/>
    </w:rPr>
  </w:style>
  <w:style w:type="character" w:customStyle="1" w:styleId="Char">
    <w:name w:val="Char"/>
    <w:rsid w:val="00093F88"/>
    <w:rPr>
      <w:rFonts w:eastAsia="Arial Unicode MS"/>
      <w:sz w:val="22"/>
      <w:szCs w:val="22"/>
      <w:lang w:val="en-US" w:eastAsia="ru-RU" w:bidi="ar-SA"/>
    </w:rPr>
  </w:style>
  <w:style w:type="paragraph" w:customStyle="1" w:styleId="Address">
    <w:name w:val="Address"/>
    <w:uiPriority w:val="99"/>
    <w:rsid w:val="00093F88"/>
    <w:rPr>
      <w:rFonts w:ascii="Arial" w:eastAsia="Times New Roman" w:hAnsi="Arial" w:cs="Arial"/>
      <w:color w:val="1F5394"/>
      <w:sz w:val="15"/>
      <w:szCs w:val="15"/>
      <w:lang w:val="ru-RU" w:eastAsia="ru-RU"/>
    </w:rPr>
  </w:style>
  <w:style w:type="table" w:customStyle="1" w:styleId="Cherkizovo1">
    <w:name w:val="Cherkizovo1"/>
    <w:basedOn w:val="a5"/>
    <w:next w:val="afa"/>
    <w:rsid w:val="00093F88"/>
    <w:rPr>
      <w:rFonts w:ascii="Times New Roman" w:eastAsia="MS Mincho" w:hAnsi="Times New Roman" w:cs="Times New Roman"/>
      <w:sz w:val="20"/>
      <w:szCs w:val="20"/>
      <w:lang w:val="en-GB" w:eastAsia="ru-RU"/>
    </w:rPr>
    <w:tblPr>
      <w:tblCellMar>
        <w:left w:w="0" w:type="dxa"/>
        <w:right w:w="0" w:type="dxa"/>
      </w:tblCellMar>
    </w:tblPr>
    <w:trPr>
      <w:cantSplit/>
    </w:trPr>
    <w:tcPr>
      <w:shd w:val="clear" w:color="auto" w:fill="auto"/>
      <w:vAlign w:val="center"/>
    </w:tcPr>
    <w:tblStylePr w:type="firstRow">
      <w:pPr>
        <w:jc w:val="right"/>
      </w:pPr>
      <w:tblPr/>
      <w:tcPr>
        <w:tcBorders>
          <w:top w:val="single" w:sz="12" w:space="0" w:color="auto"/>
          <w:bottom w:val="single" w:sz="4" w:space="0" w:color="auto"/>
        </w:tcBorders>
        <w:vAlign w:val="bottom"/>
      </w:tcPr>
    </w:tblStylePr>
    <w:tblStylePr w:type="lastRow">
      <w:tblPr/>
      <w:tcPr>
        <w:tcBorders>
          <w:bottom w:val="single" w:sz="12" w:space="0" w:color="auto"/>
        </w:tcBorders>
        <w:shd w:val="clear" w:color="auto" w:fill="auto"/>
      </w:tcPr>
    </w:tblStylePr>
    <w:tblStylePr w:type="firstCol">
      <w:pPr>
        <w:jc w:val="left"/>
      </w:pPr>
      <w:tblPr/>
      <w:tcPr>
        <w:vAlign w:val="top"/>
      </w:tcPr>
    </w:tblStylePr>
  </w:style>
  <w:style w:type="table" w:customStyle="1" w:styleId="Cherkizovo2">
    <w:name w:val="Cherkizovo2"/>
    <w:basedOn w:val="a5"/>
    <w:next w:val="afa"/>
    <w:rsid w:val="00093F88"/>
    <w:rPr>
      <w:rFonts w:ascii="Times New Roman" w:eastAsia="MS Mincho" w:hAnsi="Times New Roman" w:cs="Times New Roman"/>
      <w:sz w:val="20"/>
      <w:szCs w:val="20"/>
      <w:lang w:val="en-GB" w:eastAsia="ru-RU"/>
    </w:rPr>
    <w:tblPr>
      <w:tblCellMar>
        <w:left w:w="0" w:type="dxa"/>
        <w:right w:w="0" w:type="dxa"/>
      </w:tblCellMar>
    </w:tblPr>
    <w:trPr>
      <w:cantSplit/>
    </w:trPr>
    <w:tcPr>
      <w:shd w:val="clear" w:color="auto" w:fill="auto"/>
      <w:vAlign w:val="center"/>
    </w:tcPr>
    <w:tblStylePr w:type="firstRow">
      <w:pPr>
        <w:jc w:val="right"/>
      </w:pPr>
      <w:tblPr/>
      <w:tcPr>
        <w:tcBorders>
          <w:top w:val="single" w:sz="12" w:space="0" w:color="auto"/>
          <w:bottom w:val="single" w:sz="4" w:space="0" w:color="auto"/>
        </w:tcBorders>
        <w:vAlign w:val="bottom"/>
      </w:tcPr>
    </w:tblStylePr>
    <w:tblStylePr w:type="lastRow">
      <w:tblPr/>
      <w:tcPr>
        <w:tcBorders>
          <w:bottom w:val="single" w:sz="12" w:space="0" w:color="auto"/>
        </w:tcBorders>
        <w:shd w:val="clear" w:color="auto" w:fill="auto"/>
      </w:tcPr>
    </w:tblStylePr>
    <w:tblStylePr w:type="firstCol">
      <w:pPr>
        <w:jc w:val="left"/>
      </w:pPr>
      <w:tblPr/>
      <w:tcPr>
        <w:vAlign w:val="top"/>
      </w:tcPr>
    </w:tblStylePr>
  </w:style>
  <w:style w:type="table" w:customStyle="1" w:styleId="Cherkizovo3">
    <w:name w:val="Cherkizovo3"/>
    <w:basedOn w:val="a5"/>
    <w:next w:val="afa"/>
    <w:rsid w:val="00093F88"/>
    <w:rPr>
      <w:rFonts w:ascii="Times New Roman" w:eastAsia="MS Mincho" w:hAnsi="Times New Roman" w:cs="Times New Roman"/>
      <w:sz w:val="20"/>
      <w:szCs w:val="20"/>
      <w:lang w:val="en-GB" w:eastAsia="ru-RU"/>
    </w:rPr>
    <w:tblPr>
      <w:tblCellMar>
        <w:left w:w="0" w:type="dxa"/>
        <w:right w:w="0" w:type="dxa"/>
      </w:tblCellMar>
    </w:tblPr>
    <w:trPr>
      <w:cantSplit/>
    </w:trPr>
    <w:tcPr>
      <w:shd w:val="clear" w:color="auto" w:fill="auto"/>
      <w:vAlign w:val="center"/>
    </w:tcPr>
    <w:tblStylePr w:type="firstRow">
      <w:pPr>
        <w:jc w:val="right"/>
      </w:pPr>
      <w:tblPr/>
      <w:tcPr>
        <w:tcBorders>
          <w:top w:val="single" w:sz="12" w:space="0" w:color="auto"/>
          <w:bottom w:val="single" w:sz="4" w:space="0" w:color="auto"/>
        </w:tcBorders>
        <w:vAlign w:val="bottom"/>
      </w:tcPr>
    </w:tblStylePr>
    <w:tblStylePr w:type="lastRow">
      <w:tblPr/>
      <w:tcPr>
        <w:tcBorders>
          <w:bottom w:val="single" w:sz="12" w:space="0" w:color="auto"/>
        </w:tcBorders>
        <w:shd w:val="clear" w:color="auto" w:fill="auto"/>
      </w:tcPr>
    </w:tblStylePr>
    <w:tblStylePr w:type="firstCol">
      <w:pPr>
        <w:jc w:val="left"/>
      </w:pPr>
      <w:tblPr/>
      <w:tcPr>
        <w:vAlign w:val="top"/>
      </w:tcPr>
    </w:tblStylePr>
  </w:style>
  <w:style w:type="table" w:customStyle="1" w:styleId="Cherkizovo4">
    <w:name w:val="Cherkizovo4"/>
    <w:basedOn w:val="a5"/>
    <w:next w:val="afa"/>
    <w:rsid w:val="00093F88"/>
    <w:rPr>
      <w:rFonts w:ascii="Times New Roman" w:eastAsia="MS Mincho" w:hAnsi="Times New Roman" w:cs="Times New Roman"/>
      <w:sz w:val="20"/>
      <w:szCs w:val="20"/>
      <w:lang w:val="en-GB" w:eastAsia="ru-RU"/>
    </w:rPr>
    <w:tblPr>
      <w:tblCellMar>
        <w:left w:w="0" w:type="dxa"/>
        <w:right w:w="0" w:type="dxa"/>
      </w:tblCellMar>
    </w:tblPr>
    <w:trPr>
      <w:cantSplit/>
    </w:trPr>
    <w:tcPr>
      <w:shd w:val="clear" w:color="auto" w:fill="auto"/>
      <w:vAlign w:val="center"/>
    </w:tcPr>
    <w:tblStylePr w:type="firstRow">
      <w:pPr>
        <w:jc w:val="right"/>
      </w:pPr>
      <w:tblPr/>
      <w:tcPr>
        <w:tcBorders>
          <w:top w:val="single" w:sz="12" w:space="0" w:color="auto"/>
          <w:bottom w:val="single" w:sz="4" w:space="0" w:color="auto"/>
        </w:tcBorders>
        <w:vAlign w:val="bottom"/>
      </w:tcPr>
    </w:tblStylePr>
    <w:tblStylePr w:type="lastRow">
      <w:tblPr/>
      <w:tcPr>
        <w:tcBorders>
          <w:bottom w:val="single" w:sz="12" w:space="0" w:color="auto"/>
        </w:tcBorders>
        <w:shd w:val="clear" w:color="auto" w:fill="auto"/>
      </w:tcPr>
    </w:tblStylePr>
    <w:tblStylePr w:type="firstCol">
      <w:pPr>
        <w:jc w:val="left"/>
      </w:pPr>
      <w:tblPr/>
      <w:tcPr>
        <w:vAlign w:val="top"/>
      </w:tcPr>
    </w:tblStylePr>
  </w:style>
  <w:style w:type="table" w:customStyle="1" w:styleId="Cherkizovo5">
    <w:name w:val="Cherkizovo5"/>
    <w:basedOn w:val="a5"/>
    <w:next w:val="afa"/>
    <w:rsid w:val="00093F88"/>
    <w:rPr>
      <w:rFonts w:ascii="Times New Roman" w:eastAsia="MS Mincho" w:hAnsi="Times New Roman" w:cs="Times New Roman"/>
      <w:sz w:val="20"/>
      <w:szCs w:val="20"/>
      <w:lang w:val="en-GB" w:eastAsia="ru-RU"/>
    </w:rPr>
    <w:tblPr>
      <w:tblCellMar>
        <w:left w:w="0" w:type="dxa"/>
        <w:right w:w="0" w:type="dxa"/>
      </w:tblCellMar>
    </w:tblPr>
    <w:trPr>
      <w:cantSplit/>
    </w:trPr>
    <w:tcPr>
      <w:shd w:val="clear" w:color="auto" w:fill="auto"/>
      <w:vAlign w:val="center"/>
    </w:tcPr>
    <w:tblStylePr w:type="firstRow">
      <w:pPr>
        <w:jc w:val="right"/>
      </w:pPr>
      <w:tblPr/>
      <w:tcPr>
        <w:tcBorders>
          <w:top w:val="single" w:sz="12" w:space="0" w:color="auto"/>
          <w:bottom w:val="single" w:sz="4" w:space="0" w:color="auto"/>
        </w:tcBorders>
        <w:vAlign w:val="bottom"/>
      </w:tcPr>
    </w:tblStylePr>
    <w:tblStylePr w:type="lastRow">
      <w:tblPr/>
      <w:tcPr>
        <w:tcBorders>
          <w:bottom w:val="single" w:sz="12" w:space="0" w:color="auto"/>
        </w:tcBorders>
        <w:shd w:val="clear" w:color="auto" w:fill="auto"/>
      </w:tcPr>
    </w:tblStylePr>
    <w:tblStylePr w:type="firstCol">
      <w:pPr>
        <w:jc w:val="left"/>
      </w:pPr>
      <w:tblPr/>
      <w:tcPr>
        <w:vAlign w:val="top"/>
      </w:tcPr>
    </w:tblStylePr>
  </w:style>
  <w:style w:type="table" w:customStyle="1" w:styleId="Cherkizovo6">
    <w:name w:val="Cherkizovo6"/>
    <w:basedOn w:val="a5"/>
    <w:next w:val="afa"/>
    <w:rsid w:val="00093F88"/>
    <w:rPr>
      <w:rFonts w:ascii="Times New Roman" w:eastAsia="MS Mincho" w:hAnsi="Times New Roman" w:cs="Times New Roman"/>
      <w:sz w:val="20"/>
      <w:szCs w:val="20"/>
      <w:lang w:val="en-GB" w:eastAsia="ru-RU"/>
    </w:rPr>
    <w:tblPr>
      <w:tblCellMar>
        <w:left w:w="0" w:type="dxa"/>
        <w:right w:w="0" w:type="dxa"/>
      </w:tblCellMar>
    </w:tblPr>
    <w:trPr>
      <w:cantSplit/>
    </w:trPr>
    <w:tcPr>
      <w:shd w:val="clear" w:color="auto" w:fill="auto"/>
      <w:vAlign w:val="center"/>
    </w:tcPr>
    <w:tblStylePr w:type="firstRow">
      <w:pPr>
        <w:jc w:val="right"/>
      </w:pPr>
      <w:tblPr/>
      <w:tcPr>
        <w:tcBorders>
          <w:top w:val="single" w:sz="12" w:space="0" w:color="auto"/>
          <w:bottom w:val="single" w:sz="4" w:space="0" w:color="auto"/>
        </w:tcBorders>
        <w:vAlign w:val="bottom"/>
      </w:tcPr>
    </w:tblStylePr>
    <w:tblStylePr w:type="lastRow">
      <w:tblPr/>
      <w:tcPr>
        <w:tcBorders>
          <w:bottom w:val="single" w:sz="12" w:space="0" w:color="auto"/>
        </w:tcBorders>
        <w:shd w:val="clear" w:color="auto" w:fill="auto"/>
      </w:tcPr>
    </w:tblStylePr>
    <w:tblStylePr w:type="firstCol">
      <w:pPr>
        <w:jc w:val="left"/>
      </w:pPr>
      <w:tblPr/>
      <w:tcPr>
        <w:vAlign w:val="top"/>
      </w:tcPr>
    </w:tblStylePr>
  </w:style>
  <w:style w:type="paragraph" w:customStyle="1" w:styleId="Revision3">
    <w:name w:val="Revision3"/>
    <w:hidden/>
    <w:uiPriority w:val="99"/>
    <w:semiHidden/>
    <w:rsid w:val="00093F88"/>
    <w:rPr>
      <w:rFonts w:ascii="Times New Roman" w:eastAsia="Times New Roman" w:hAnsi="Times New Roman" w:cs="Times New Roman"/>
      <w:lang w:val="ru-RU" w:eastAsia="ru-RU"/>
    </w:rPr>
  </w:style>
  <w:style w:type="paragraph" w:customStyle="1" w:styleId="ListParagraph3">
    <w:name w:val="List Paragraph3"/>
    <w:basedOn w:val="a3"/>
    <w:uiPriority w:val="99"/>
    <w:qFormat/>
    <w:rsid w:val="00093F88"/>
    <w:pPr>
      <w:ind w:left="720"/>
    </w:pPr>
    <w:rPr>
      <w:rFonts w:ascii="Times New Roman" w:eastAsia="Times New Roman" w:hAnsi="Times New Roman" w:cs="Times New Roman"/>
      <w:lang w:eastAsia="ru-RU"/>
    </w:rPr>
  </w:style>
  <w:style w:type="paragraph" w:customStyle="1" w:styleId="tblText">
    <w:name w:val="tbl'Text"/>
    <w:basedOn w:val="afb"/>
    <w:uiPriority w:val="99"/>
    <w:rsid w:val="00093F88"/>
    <w:pPr>
      <w:spacing w:line="220" w:lineRule="exact"/>
    </w:pPr>
    <w:rPr>
      <w:rFonts w:ascii="Arial" w:hAnsi="Arial"/>
      <w:sz w:val="18"/>
      <w:szCs w:val="20"/>
      <w:lang w:val="en-GB" w:eastAsia="en-US"/>
    </w:rPr>
  </w:style>
  <w:style w:type="paragraph" w:customStyle="1" w:styleId="tblheadertext0">
    <w:name w:val="tblheadertext"/>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paragraph" w:customStyle="1" w:styleId="tbltext020">
    <w:name w:val="tbltext02"/>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paragraph" w:customStyle="1" w:styleId="tblnumber010">
    <w:name w:val="tblnumber01"/>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paragraph" w:customStyle="1" w:styleId="tblnumber000">
    <w:name w:val="tblnumber00"/>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paragraph" w:customStyle="1" w:styleId="heading3continued">
    <w:name w:val="heading3continued"/>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paragraph" w:customStyle="1" w:styleId="tblnumberdash0">
    <w:name w:val="tblnumberdash"/>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paragraph" w:customStyle="1" w:styleId="HeadingSub">
    <w:name w:val="Heading_Sub"/>
    <w:basedOn w:val="afb"/>
    <w:next w:val="afb"/>
    <w:uiPriority w:val="99"/>
    <w:rsid w:val="00093F88"/>
    <w:pPr>
      <w:spacing w:after="220"/>
    </w:pPr>
    <w:rPr>
      <w:rFonts w:ascii="Arial" w:hAnsi="Arial"/>
      <w:sz w:val="24"/>
      <w:lang w:val="en-GB"/>
    </w:rPr>
  </w:style>
  <w:style w:type="paragraph" w:customStyle="1" w:styleId="CharChar1CharCharCharCharCharCharCharCharCharCharCharChar">
    <w:name w:val="Char Char1 Знак Знак Знак Char Char Знак Знак Знак Char Char Знак Знак Знак Знак Знак Char Char Знак Знак Char Char Знак Char Char Знак Знак Знак Знак Знак Знак Знак Знак Знак Знак Знак Знак Знак Знак Char Char Знак Знак Знак Знак"/>
    <w:basedOn w:val="a3"/>
    <w:uiPriority w:val="99"/>
    <w:rsid w:val="00093F88"/>
    <w:pPr>
      <w:tabs>
        <w:tab w:val="num" w:pos="720"/>
      </w:tabs>
      <w:spacing w:after="160" w:line="240" w:lineRule="exact"/>
    </w:pPr>
    <w:rPr>
      <w:rFonts w:ascii="Times New Roman" w:eastAsia="MS Mincho" w:hAnsi="Times New Roman" w:cs="Times New Roman"/>
      <w:sz w:val="22"/>
      <w:lang w:eastAsia="ja-JP"/>
    </w:rPr>
  </w:style>
  <w:style w:type="paragraph" w:customStyle="1" w:styleId="av">
    <w:name w:val="av"/>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character" w:customStyle="1" w:styleId="c7">
    <w:name w:val="c7"/>
    <w:basedOn w:val="a4"/>
    <w:rsid w:val="00093F88"/>
  </w:style>
  <w:style w:type="paragraph" w:customStyle="1" w:styleId="az">
    <w:name w:val="az"/>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character" w:customStyle="1" w:styleId="c9">
    <w:name w:val="c9"/>
    <w:basedOn w:val="a4"/>
    <w:rsid w:val="00093F88"/>
  </w:style>
  <w:style w:type="paragraph" w:customStyle="1" w:styleId="Revision1">
    <w:name w:val="Revision1"/>
    <w:hidden/>
    <w:uiPriority w:val="99"/>
    <w:semiHidden/>
    <w:rsid w:val="00093F88"/>
    <w:rPr>
      <w:rFonts w:ascii="Times New Roman" w:eastAsia="Times New Roman" w:hAnsi="Times New Roman" w:cs="Times New Roman"/>
      <w:lang w:val="ru-RU" w:eastAsia="ru-RU"/>
    </w:rPr>
  </w:style>
  <w:style w:type="paragraph" w:customStyle="1" w:styleId="ListParagraph1">
    <w:name w:val="List Paragraph1"/>
    <w:basedOn w:val="a3"/>
    <w:uiPriority w:val="34"/>
    <w:qFormat/>
    <w:rsid w:val="00093F88"/>
    <w:pPr>
      <w:ind w:left="720"/>
    </w:pPr>
    <w:rPr>
      <w:rFonts w:ascii="Times New Roman" w:eastAsia="Times New Roman" w:hAnsi="Times New Roman" w:cs="Times New Roman"/>
      <w:lang w:eastAsia="ru-RU"/>
    </w:rPr>
  </w:style>
  <w:style w:type="paragraph" w:customStyle="1" w:styleId="Revision2">
    <w:name w:val="Revision2"/>
    <w:hidden/>
    <w:uiPriority w:val="99"/>
    <w:semiHidden/>
    <w:rsid w:val="00093F88"/>
    <w:rPr>
      <w:rFonts w:ascii="Times New Roman" w:eastAsia="Times New Roman" w:hAnsi="Times New Roman" w:cs="Times New Roman"/>
      <w:lang w:val="ru-RU" w:eastAsia="ru-RU"/>
    </w:rPr>
  </w:style>
  <w:style w:type="paragraph" w:customStyle="1" w:styleId="ListParagraph2">
    <w:name w:val="List Paragraph2"/>
    <w:basedOn w:val="a3"/>
    <w:uiPriority w:val="99"/>
    <w:qFormat/>
    <w:rsid w:val="00093F88"/>
    <w:pPr>
      <w:ind w:left="720"/>
    </w:pPr>
    <w:rPr>
      <w:rFonts w:ascii="Times New Roman" w:eastAsia="Times New Roman" w:hAnsi="Times New Roman" w:cs="Times New Roman"/>
      <w:lang w:eastAsia="ru-RU"/>
    </w:rPr>
  </w:style>
  <w:style w:type="paragraph" w:customStyle="1" w:styleId="Revision4">
    <w:name w:val="Revision4"/>
    <w:hidden/>
    <w:uiPriority w:val="99"/>
    <w:semiHidden/>
    <w:rsid w:val="00093F88"/>
    <w:rPr>
      <w:rFonts w:ascii="Times New Roman" w:eastAsia="Times New Roman" w:hAnsi="Times New Roman" w:cs="Times New Roman"/>
      <w:lang w:val="ru-RU" w:eastAsia="ru-RU"/>
    </w:rPr>
  </w:style>
  <w:style w:type="paragraph" w:customStyle="1" w:styleId="ListParagraph4">
    <w:name w:val="List Paragraph4"/>
    <w:basedOn w:val="a3"/>
    <w:uiPriority w:val="99"/>
    <w:qFormat/>
    <w:rsid w:val="00093F88"/>
    <w:pPr>
      <w:ind w:left="720"/>
    </w:pPr>
    <w:rPr>
      <w:rFonts w:ascii="Times New Roman" w:eastAsia="Times New Roman" w:hAnsi="Times New Roman" w:cs="Times New Roman"/>
      <w:lang w:eastAsia="ru-RU"/>
    </w:rPr>
  </w:style>
  <w:style w:type="character" w:customStyle="1" w:styleId="h41">
    <w:name w:val="h41"/>
    <w:rsid w:val="00093F88"/>
    <w:rPr>
      <w:b/>
      <w:bCs/>
    </w:rPr>
  </w:style>
  <w:style w:type="character" w:customStyle="1" w:styleId="apple-converted-space">
    <w:name w:val="apple-converted-space"/>
    <w:rsid w:val="00093F88"/>
  </w:style>
  <w:style w:type="character" w:customStyle="1" w:styleId="shorttext">
    <w:name w:val="short_text"/>
    <w:rsid w:val="00093F88"/>
  </w:style>
  <w:style w:type="character" w:customStyle="1" w:styleId="hps">
    <w:name w:val="hps"/>
    <w:rsid w:val="00093F88"/>
  </w:style>
  <w:style w:type="character" w:customStyle="1" w:styleId="tblText02Char">
    <w:name w:val="tbl'Text_02 Char"/>
    <w:link w:val="tblText02"/>
    <w:rsid w:val="00093F88"/>
    <w:rPr>
      <w:rFonts w:ascii="Times New Roman" w:eastAsia="Arial Unicode M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caption" w:qFormat="1"/>
    <w:lsdException w:name="annotation reference" w:uiPriority="0"/>
    <w:lsdException w:name="line number" w:uiPriority="0"/>
    <w:lsdException w:name="page number" w:uiPriority="0"/>
    <w:lsdException w:name="endnote reference" w:uiPriority="0"/>
    <w:lsdException w:name="Title" w:semiHidden="0" w:unhideWhenUsed="0" w:qFormat="1"/>
    <w:lsdException w:name="Default Paragraph Font" w:uiPriority="1"/>
    <w:lsdException w:name="Subtitle" w:semiHidden="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E391F"/>
  </w:style>
  <w:style w:type="paragraph" w:styleId="1">
    <w:name w:val="heading 1"/>
    <w:basedOn w:val="a3"/>
    <w:next w:val="a3"/>
    <w:link w:val="10"/>
    <w:qFormat/>
    <w:rsid w:val="00093F88"/>
    <w:pPr>
      <w:keepNext/>
      <w:numPr>
        <w:numId w:val="3"/>
      </w:numPr>
      <w:spacing w:before="240" w:after="60"/>
      <w:ind w:left="0" w:firstLine="0"/>
      <w:outlineLvl w:val="0"/>
    </w:pPr>
    <w:rPr>
      <w:rFonts w:ascii="Arial" w:eastAsia="Times New Roman" w:hAnsi="Arial" w:cs="Arial"/>
      <w:b/>
      <w:bCs/>
      <w:kern w:val="32"/>
      <w:sz w:val="32"/>
      <w:szCs w:val="32"/>
      <w:lang w:eastAsia="ru-RU"/>
    </w:rPr>
  </w:style>
  <w:style w:type="paragraph" w:styleId="22">
    <w:name w:val="heading 2"/>
    <w:basedOn w:val="1"/>
    <w:next w:val="23"/>
    <w:link w:val="24"/>
    <w:qFormat/>
    <w:rsid w:val="00093F88"/>
    <w:pPr>
      <w:numPr>
        <w:ilvl w:val="1"/>
      </w:numPr>
      <w:spacing w:before="0" w:after="0"/>
      <w:ind w:left="0" w:firstLine="0"/>
      <w:outlineLvl w:val="1"/>
    </w:pPr>
    <w:rPr>
      <w:rFonts w:ascii="Times New Roman" w:eastAsia="Arial Unicode MS" w:hAnsi="Times New Roman"/>
      <w:bCs w:val="0"/>
      <w:iCs/>
      <w:kern w:val="0"/>
      <w:sz w:val="22"/>
      <w:szCs w:val="22"/>
    </w:rPr>
  </w:style>
  <w:style w:type="paragraph" w:styleId="31">
    <w:name w:val="heading 3"/>
    <w:basedOn w:val="22"/>
    <w:next w:val="23"/>
    <w:link w:val="33"/>
    <w:qFormat/>
    <w:rsid w:val="00093F88"/>
    <w:pPr>
      <w:numPr>
        <w:ilvl w:val="2"/>
      </w:numPr>
      <w:ind w:left="720" w:hanging="432"/>
      <w:outlineLvl w:val="2"/>
    </w:pPr>
    <w:rPr>
      <w:bCs/>
      <w:i/>
      <w:szCs w:val="26"/>
    </w:rPr>
  </w:style>
  <w:style w:type="paragraph" w:styleId="41">
    <w:name w:val="heading 4"/>
    <w:basedOn w:val="31"/>
    <w:next w:val="23"/>
    <w:link w:val="42"/>
    <w:qFormat/>
    <w:rsid w:val="00093F88"/>
    <w:pPr>
      <w:numPr>
        <w:ilvl w:val="3"/>
      </w:numPr>
      <w:ind w:left="864" w:hanging="144"/>
      <w:outlineLvl w:val="3"/>
    </w:pPr>
    <w:rPr>
      <w:rFonts w:cs="Times New Roman"/>
      <w:b w:val="0"/>
      <w:bCs w:val="0"/>
      <w:i w:val="0"/>
      <w:szCs w:val="28"/>
      <w:u w:val="single"/>
      <w:lang w:eastAsia="x-none"/>
    </w:rPr>
  </w:style>
  <w:style w:type="paragraph" w:styleId="51">
    <w:name w:val="heading 5"/>
    <w:basedOn w:val="a3"/>
    <w:next w:val="a3"/>
    <w:link w:val="52"/>
    <w:qFormat/>
    <w:rsid w:val="00093F88"/>
    <w:pPr>
      <w:numPr>
        <w:ilvl w:val="4"/>
        <w:numId w:val="3"/>
      </w:numPr>
      <w:spacing w:before="240" w:after="60"/>
      <w:ind w:left="1008" w:hanging="432"/>
      <w:outlineLvl w:val="4"/>
    </w:pPr>
    <w:rPr>
      <w:rFonts w:ascii="Times New Roman" w:eastAsia="MS Mincho" w:hAnsi="Times New Roman" w:cs="Times New Roman"/>
      <w:b/>
      <w:bCs/>
      <w:i/>
      <w:iCs/>
      <w:sz w:val="26"/>
      <w:szCs w:val="26"/>
      <w:lang w:eastAsia="ja-JP"/>
    </w:rPr>
  </w:style>
  <w:style w:type="paragraph" w:styleId="6">
    <w:name w:val="heading 6"/>
    <w:basedOn w:val="a3"/>
    <w:next w:val="a3"/>
    <w:link w:val="60"/>
    <w:qFormat/>
    <w:rsid w:val="00093F88"/>
    <w:pPr>
      <w:numPr>
        <w:ilvl w:val="5"/>
        <w:numId w:val="3"/>
      </w:numPr>
      <w:spacing w:before="240" w:after="60"/>
      <w:ind w:left="1152" w:hanging="432"/>
      <w:outlineLvl w:val="5"/>
    </w:pPr>
    <w:rPr>
      <w:rFonts w:ascii="Times New Roman" w:eastAsia="MS Mincho" w:hAnsi="Times New Roman" w:cs="Times New Roman"/>
      <w:b/>
      <w:bCs/>
      <w:sz w:val="22"/>
      <w:szCs w:val="22"/>
      <w:lang w:eastAsia="ja-JP"/>
    </w:rPr>
  </w:style>
  <w:style w:type="paragraph" w:styleId="7">
    <w:name w:val="heading 7"/>
    <w:basedOn w:val="a3"/>
    <w:next w:val="a3"/>
    <w:link w:val="70"/>
    <w:uiPriority w:val="99"/>
    <w:qFormat/>
    <w:rsid w:val="00093F88"/>
    <w:pPr>
      <w:numPr>
        <w:ilvl w:val="6"/>
        <w:numId w:val="3"/>
      </w:numPr>
      <w:spacing w:before="240" w:after="60"/>
      <w:ind w:left="1296" w:hanging="288"/>
      <w:outlineLvl w:val="6"/>
    </w:pPr>
    <w:rPr>
      <w:rFonts w:ascii="Times New Roman" w:eastAsia="MS Mincho" w:hAnsi="Times New Roman" w:cs="Times New Roman"/>
      <w:lang w:eastAsia="ja-JP"/>
    </w:rPr>
  </w:style>
  <w:style w:type="paragraph" w:styleId="8">
    <w:name w:val="heading 8"/>
    <w:basedOn w:val="a3"/>
    <w:next w:val="a3"/>
    <w:link w:val="80"/>
    <w:uiPriority w:val="99"/>
    <w:qFormat/>
    <w:rsid w:val="00093F88"/>
    <w:pPr>
      <w:numPr>
        <w:ilvl w:val="7"/>
        <w:numId w:val="3"/>
      </w:numPr>
      <w:spacing w:before="240" w:after="60"/>
      <w:ind w:left="1440" w:hanging="432"/>
      <w:outlineLvl w:val="7"/>
    </w:pPr>
    <w:rPr>
      <w:rFonts w:ascii="Times New Roman" w:eastAsia="MS Mincho" w:hAnsi="Times New Roman" w:cs="Times New Roman"/>
      <w:i/>
      <w:iCs/>
      <w:lang w:eastAsia="ja-JP"/>
    </w:rPr>
  </w:style>
  <w:style w:type="paragraph" w:styleId="9">
    <w:name w:val="heading 9"/>
    <w:basedOn w:val="a3"/>
    <w:next w:val="a3"/>
    <w:link w:val="90"/>
    <w:uiPriority w:val="99"/>
    <w:qFormat/>
    <w:rsid w:val="00093F88"/>
    <w:pPr>
      <w:numPr>
        <w:ilvl w:val="8"/>
        <w:numId w:val="3"/>
      </w:numPr>
      <w:spacing w:before="240" w:after="60"/>
      <w:ind w:left="1584" w:hanging="144"/>
      <w:outlineLvl w:val="8"/>
    </w:pPr>
    <w:rPr>
      <w:rFonts w:ascii="Arial" w:eastAsia="MS Mincho" w:hAnsi="Arial" w:cs="Arial"/>
      <w:sz w:val="22"/>
      <w:szCs w:val="22"/>
      <w:lang w:eastAsia="ja-JP"/>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8F2F04"/>
    <w:pPr>
      <w:tabs>
        <w:tab w:val="center" w:pos="4320"/>
        <w:tab w:val="right" w:pos="8640"/>
      </w:tabs>
    </w:pPr>
  </w:style>
  <w:style w:type="character" w:customStyle="1" w:styleId="a8">
    <w:name w:val="Верхний колонтитул Знак"/>
    <w:basedOn w:val="a4"/>
    <w:link w:val="a7"/>
    <w:uiPriority w:val="99"/>
    <w:rsid w:val="008F2F04"/>
  </w:style>
  <w:style w:type="paragraph" w:styleId="a9">
    <w:name w:val="footer"/>
    <w:basedOn w:val="a3"/>
    <w:link w:val="aa"/>
    <w:uiPriority w:val="99"/>
    <w:unhideWhenUsed/>
    <w:rsid w:val="008F2F04"/>
    <w:pPr>
      <w:tabs>
        <w:tab w:val="center" w:pos="4320"/>
        <w:tab w:val="right" w:pos="8640"/>
      </w:tabs>
    </w:pPr>
  </w:style>
  <w:style w:type="character" w:customStyle="1" w:styleId="aa">
    <w:name w:val="Нижний колонтитул Знак"/>
    <w:basedOn w:val="a4"/>
    <w:link w:val="a9"/>
    <w:uiPriority w:val="99"/>
    <w:rsid w:val="008F2F04"/>
  </w:style>
  <w:style w:type="paragraph" w:styleId="ab">
    <w:name w:val="Balloon Text"/>
    <w:basedOn w:val="a3"/>
    <w:link w:val="ac"/>
    <w:uiPriority w:val="99"/>
    <w:semiHidden/>
    <w:unhideWhenUsed/>
    <w:rsid w:val="008F2F04"/>
    <w:rPr>
      <w:rFonts w:ascii="Lucida Grande" w:hAnsi="Lucida Grande" w:cs="Lucida Grande"/>
      <w:sz w:val="18"/>
      <w:szCs w:val="18"/>
    </w:rPr>
  </w:style>
  <w:style w:type="character" w:customStyle="1" w:styleId="ac">
    <w:name w:val="Текст выноски Знак"/>
    <w:basedOn w:val="a4"/>
    <w:link w:val="ab"/>
    <w:uiPriority w:val="99"/>
    <w:semiHidden/>
    <w:rsid w:val="008F2F04"/>
    <w:rPr>
      <w:rFonts w:ascii="Lucida Grande" w:hAnsi="Lucida Grande" w:cs="Lucida Grande"/>
      <w:sz w:val="18"/>
      <w:szCs w:val="18"/>
    </w:rPr>
  </w:style>
  <w:style w:type="character" w:styleId="ad">
    <w:name w:val="Hyperlink"/>
    <w:basedOn w:val="a4"/>
    <w:unhideWhenUsed/>
    <w:rsid w:val="003F0F80"/>
    <w:rPr>
      <w:color w:val="0000FF" w:themeColor="hyperlink"/>
      <w:u w:val="single"/>
    </w:rPr>
  </w:style>
  <w:style w:type="paragraph" w:styleId="ae">
    <w:name w:val="Normal (Web)"/>
    <w:basedOn w:val="a3"/>
    <w:uiPriority w:val="99"/>
    <w:rsid w:val="00C30FE7"/>
    <w:rPr>
      <w:rFonts w:ascii="Times New Roman" w:eastAsia="MS Mincho" w:hAnsi="Times New Roman" w:cs="Times New Roman"/>
      <w:lang w:eastAsia="ja-JP"/>
    </w:rPr>
  </w:style>
  <w:style w:type="paragraph" w:styleId="af">
    <w:name w:val="footnote text"/>
    <w:basedOn w:val="a3"/>
    <w:link w:val="af0"/>
    <w:uiPriority w:val="99"/>
    <w:unhideWhenUsed/>
    <w:rsid w:val="00EC3BA5"/>
    <w:rPr>
      <w:rFonts w:eastAsiaTheme="minorHAnsi"/>
      <w:sz w:val="20"/>
      <w:szCs w:val="20"/>
      <w:lang w:val="ru-RU"/>
    </w:rPr>
  </w:style>
  <w:style w:type="character" w:customStyle="1" w:styleId="af0">
    <w:name w:val="Текст сноски Знак"/>
    <w:basedOn w:val="a4"/>
    <w:link w:val="af"/>
    <w:uiPriority w:val="99"/>
    <w:rsid w:val="00EC3BA5"/>
    <w:rPr>
      <w:rFonts w:eastAsiaTheme="minorHAnsi"/>
      <w:sz w:val="20"/>
      <w:szCs w:val="20"/>
      <w:lang w:val="ru-RU"/>
    </w:rPr>
  </w:style>
  <w:style w:type="character" w:styleId="af1">
    <w:name w:val="footnote reference"/>
    <w:basedOn w:val="a4"/>
    <w:uiPriority w:val="99"/>
    <w:unhideWhenUsed/>
    <w:rsid w:val="00EC3BA5"/>
    <w:rPr>
      <w:vertAlign w:val="superscript"/>
    </w:rPr>
  </w:style>
  <w:style w:type="character" w:customStyle="1" w:styleId="10">
    <w:name w:val="Заголовок 1 Знак"/>
    <w:basedOn w:val="a4"/>
    <w:link w:val="1"/>
    <w:rsid w:val="00093F88"/>
    <w:rPr>
      <w:rFonts w:ascii="Arial" w:eastAsia="Times New Roman" w:hAnsi="Arial" w:cs="Arial"/>
      <w:b/>
      <w:bCs/>
      <w:kern w:val="32"/>
      <w:sz w:val="32"/>
      <w:szCs w:val="32"/>
      <w:lang w:eastAsia="ru-RU"/>
    </w:rPr>
  </w:style>
  <w:style w:type="character" w:customStyle="1" w:styleId="24">
    <w:name w:val="Заголовок 2 Знак"/>
    <w:basedOn w:val="a4"/>
    <w:link w:val="22"/>
    <w:rsid w:val="00093F88"/>
    <w:rPr>
      <w:rFonts w:ascii="Times New Roman" w:eastAsia="Arial Unicode MS" w:hAnsi="Times New Roman" w:cs="Arial"/>
      <w:b/>
      <w:iCs/>
      <w:sz w:val="22"/>
      <w:szCs w:val="22"/>
      <w:lang w:eastAsia="ru-RU"/>
    </w:rPr>
  </w:style>
  <w:style w:type="character" w:customStyle="1" w:styleId="33">
    <w:name w:val="Заголовок 3 Знак"/>
    <w:basedOn w:val="a4"/>
    <w:link w:val="31"/>
    <w:rsid w:val="00093F88"/>
    <w:rPr>
      <w:rFonts w:ascii="Times New Roman" w:eastAsia="Arial Unicode MS" w:hAnsi="Times New Roman" w:cs="Arial"/>
      <w:b/>
      <w:bCs/>
      <w:i/>
      <w:iCs/>
      <w:sz w:val="22"/>
      <w:szCs w:val="26"/>
      <w:lang w:eastAsia="ru-RU"/>
    </w:rPr>
  </w:style>
  <w:style w:type="character" w:customStyle="1" w:styleId="42">
    <w:name w:val="Заголовок 4 Знак"/>
    <w:basedOn w:val="a4"/>
    <w:link w:val="41"/>
    <w:rsid w:val="00093F88"/>
    <w:rPr>
      <w:rFonts w:ascii="Times New Roman" w:eastAsia="Arial Unicode MS" w:hAnsi="Times New Roman" w:cs="Times New Roman"/>
      <w:iCs/>
      <w:sz w:val="22"/>
      <w:szCs w:val="28"/>
      <w:u w:val="single"/>
      <w:lang w:eastAsia="x-none"/>
    </w:rPr>
  </w:style>
  <w:style w:type="character" w:customStyle="1" w:styleId="52">
    <w:name w:val="Заголовок 5 Знак"/>
    <w:basedOn w:val="a4"/>
    <w:link w:val="51"/>
    <w:rsid w:val="00093F88"/>
    <w:rPr>
      <w:rFonts w:ascii="Times New Roman" w:eastAsia="MS Mincho" w:hAnsi="Times New Roman" w:cs="Times New Roman"/>
      <w:b/>
      <w:bCs/>
      <w:i/>
      <w:iCs/>
      <w:sz w:val="26"/>
      <w:szCs w:val="26"/>
      <w:lang w:eastAsia="ja-JP"/>
    </w:rPr>
  </w:style>
  <w:style w:type="character" w:customStyle="1" w:styleId="60">
    <w:name w:val="Заголовок 6 Знак"/>
    <w:basedOn w:val="a4"/>
    <w:link w:val="6"/>
    <w:rsid w:val="00093F88"/>
    <w:rPr>
      <w:rFonts w:ascii="Times New Roman" w:eastAsia="MS Mincho" w:hAnsi="Times New Roman" w:cs="Times New Roman"/>
      <w:b/>
      <w:bCs/>
      <w:sz w:val="22"/>
      <w:szCs w:val="22"/>
      <w:lang w:eastAsia="ja-JP"/>
    </w:rPr>
  </w:style>
  <w:style w:type="character" w:customStyle="1" w:styleId="70">
    <w:name w:val="Заголовок 7 Знак"/>
    <w:basedOn w:val="a4"/>
    <w:link w:val="7"/>
    <w:uiPriority w:val="99"/>
    <w:rsid w:val="00093F88"/>
    <w:rPr>
      <w:rFonts w:ascii="Times New Roman" w:eastAsia="MS Mincho" w:hAnsi="Times New Roman" w:cs="Times New Roman"/>
      <w:lang w:eastAsia="ja-JP"/>
    </w:rPr>
  </w:style>
  <w:style w:type="character" w:customStyle="1" w:styleId="80">
    <w:name w:val="Заголовок 8 Знак"/>
    <w:basedOn w:val="a4"/>
    <w:link w:val="8"/>
    <w:uiPriority w:val="99"/>
    <w:rsid w:val="00093F88"/>
    <w:rPr>
      <w:rFonts w:ascii="Times New Roman" w:eastAsia="MS Mincho" w:hAnsi="Times New Roman" w:cs="Times New Roman"/>
      <w:i/>
      <w:iCs/>
      <w:lang w:eastAsia="ja-JP"/>
    </w:rPr>
  </w:style>
  <w:style w:type="character" w:customStyle="1" w:styleId="90">
    <w:name w:val="Заголовок 9 Знак"/>
    <w:basedOn w:val="a4"/>
    <w:link w:val="9"/>
    <w:uiPriority w:val="99"/>
    <w:rsid w:val="00093F88"/>
    <w:rPr>
      <w:rFonts w:ascii="Arial" w:eastAsia="MS Mincho" w:hAnsi="Arial" w:cs="Arial"/>
      <w:sz w:val="22"/>
      <w:szCs w:val="22"/>
      <w:lang w:eastAsia="ja-JP"/>
    </w:rPr>
  </w:style>
  <w:style w:type="paragraph" w:styleId="af2">
    <w:name w:val="List Paragraph"/>
    <w:basedOn w:val="a3"/>
    <w:uiPriority w:val="34"/>
    <w:qFormat/>
    <w:rsid w:val="00093F88"/>
    <w:pPr>
      <w:spacing w:after="200" w:line="276" w:lineRule="auto"/>
      <w:ind w:left="720"/>
      <w:contextualSpacing/>
    </w:pPr>
    <w:rPr>
      <w:rFonts w:eastAsiaTheme="minorHAnsi"/>
      <w:sz w:val="22"/>
      <w:szCs w:val="22"/>
      <w:lang w:val="ru-RU"/>
    </w:rPr>
  </w:style>
  <w:style w:type="table" w:styleId="-6">
    <w:name w:val="Light List Accent 6"/>
    <w:basedOn w:val="a5"/>
    <w:uiPriority w:val="61"/>
    <w:rsid w:val="00093F88"/>
    <w:rPr>
      <w:rFonts w:eastAsiaTheme="minorHAnsi"/>
      <w:sz w:val="22"/>
      <w:szCs w:val="22"/>
      <w:lang w:val="ru-R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af3">
    <w:name w:val="annotation reference"/>
    <w:basedOn w:val="a4"/>
    <w:semiHidden/>
    <w:unhideWhenUsed/>
    <w:rsid w:val="00093F88"/>
    <w:rPr>
      <w:sz w:val="16"/>
      <w:szCs w:val="16"/>
    </w:rPr>
  </w:style>
  <w:style w:type="paragraph" w:styleId="af4">
    <w:name w:val="annotation text"/>
    <w:basedOn w:val="a3"/>
    <w:link w:val="af5"/>
    <w:uiPriority w:val="99"/>
    <w:semiHidden/>
    <w:unhideWhenUsed/>
    <w:rsid w:val="00093F88"/>
    <w:pPr>
      <w:spacing w:after="200"/>
    </w:pPr>
    <w:rPr>
      <w:rFonts w:eastAsiaTheme="minorHAnsi"/>
      <w:sz w:val="20"/>
      <w:szCs w:val="20"/>
      <w:lang w:val="ru-RU"/>
    </w:rPr>
  </w:style>
  <w:style w:type="character" w:customStyle="1" w:styleId="af5">
    <w:name w:val="Текст примечания Знак"/>
    <w:basedOn w:val="a4"/>
    <w:link w:val="af4"/>
    <w:uiPriority w:val="99"/>
    <w:semiHidden/>
    <w:rsid w:val="00093F88"/>
    <w:rPr>
      <w:rFonts w:eastAsiaTheme="minorHAnsi"/>
      <w:sz w:val="20"/>
      <w:szCs w:val="20"/>
      <w:lang w:val="ru-RU"/>
    </w:rPr>
  </w:style>
  <w:style w:type="paragraph" w:styleId="af6">
    <w:name w:val="annotation subject"/>
    <w:basedOn w:val="af4"/>
    <w:next w:val="af4"/>
    <w:link w:val="af7"/>
    <w:uiPriority w:val="99"/>
    <w:semiHidden/>
    <w:unhideWhenUsed/>
    <w:rsid w:val="00093F88"/>
    <w:rPr>
      <w:b/>
      <w:bCs/>
    </w:rPr>
  </w:style>
  <w:style w:type="character" w:customStyle="1" w:styleId="af7">
    <w:name w:val="Тема примечания Знак"/>
    <w:basedOn w:val="af5"/>
    <w:link w:val="af6"/>
    <w:uiPriority w:val="99"/>
    <w:semiHidden/>
    <w:rsid w:val="00093F88"/>
    <w:rPr>
      <w:rFonts w:eastAsiaTheme="minorHAnsi"/>
      <w:b/>
      <w:bCs/>
      <w:sz w:val="20"/>
      <w:szCs w:val="20"/>
      <w:lang w:val="ru-RU"/>
    </w:rPr>
  </w:style>
  <w:style w:type="paragraph" w:styleId="af8">
    <w:name w:val="Revision"/>
    <w:hidden/>
    <w:uiPriority w:val="99"/>
    <w:semiHidden/>
    <w:rsid w:val="00093F88"/>
    <w:rPr>
      <w:rFonts w:eastAsiaTheme="minorHAnsi"/>
      <w:sz w:val="22"/>
      <w:szCs w:val="22"/>
      <w:lang w:val="ru-RU"/>
    </w:rPr>
  </w:style>
  <w:style w:type="character" w:styleId="af9">
    <w:name w:val="page number"/>
    <w:basedOn w:val="a4"/>
    <w:rsid w:val="00093F88"/>
  </w:style>
  <w:style w:type="table" w:styleId="afa">
    <w:name w:val="Table Grid"/>
    <w:aliases w:val="Cherkizovo"/>
    <w:basedOn w:val="a5"/>
    <w:rsid w:val="00093F88"/>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93F88"/>
    <w:pPr>
      <w:autoSpaceDE w:val="0"/>
      <w:autoSpaceDN w:val="0"/>
      <w:adjustRightInd w:val="0"/>
    </w:pPr>
    <w:rPr>
      <w:rFonts w:ascii="Times New Roman" w:eastAsia="Times New Roman" w:hAnsi="Times New Roman" w:cs="Times New Roman"/>
      <w:color w:val="000000"/>
      <w:lang w:val="ru-RU" w:eastAsia="ru-RU"/>
    </w:rPr>
  </w:style>
  <w:style w:type="paragraph" w:customStyle="1" w:styleId="tblHeaderText">
    <w:name w:val="tbl'HeaderText"/>
    <w:basedOn w:val="a3"/>
    <w:rsid w:val="00093F88"/>
    <w:pPr>
      <w:jc w:val="center"/>
    </w:pPr>
    <w:rPr>
      <w:rFonts w:ascii="Times New Roman" w:eastAsia="Arial Unicode MS" w:hAnsi="Times New Roman" w:cs="Times New Roman"/>
      <w:b/>
      <w:spacing w:val="-2"/>
      <w:sz w:val="20"/>
      <w:szCs w:val="20"/>
    </w:rPr>
  </w:style>
  <w:style w:type="paragraph" w:customStyle="1" w:styleId="tblNumber00">
    <w:name w:val="tbl'Number_00"/>
    <w:basedOn w:val="a3"/>
    <w:rsid w:val="00093F88"/>
    <w:pPr>
      <w:jc w:val="right"/>
    </w:pPr>
    <w:rPr>
      <w:rFonts w:ascii="Times New Roman" w:eastAsia="Arial Unicode MS" w:hAnsi="Times New Roman" w:cs="Times New Roman"/>
      <w:sz w:val="20"/>
      <w:szCs w:val="20"/>
    </w:rPr>
  </w:style>
  <w:style w:type="paragraph" w:customStyle="1" w:styleId="tblNumber01">
    <w:name w:val="tbl'Number_01"/>
    <w:basedOn w:val="a3"/>
    <w:link w:val="tblNumber01Char"/>
    <w:rsid w:val="00093F88"/>
    <w:pPr>
      <w:ind w:right="57"/>
      <w:jc w:val="right"/>
    </w:pPr>
    <w:rPr>
      <w:rFonts w:ascii="Times New Roman" w:eastAsia="Arial Unicode MS" w:hAnsi="Times New Roman" w:cs="Times New Roman"/>
      <w:sz w:val="20"/>
      <w:szCs w:val="20"/>
    </w:rPr>
  </w:style>
  <w:style w:type="paragraph" w:customStyle="1" w:styleId="tblNumberDash">
    <w:name w:val="tbl'Number_Dash"/>
    <w:basedOn w:val="a3"/>
    <w:rsid w:val="00093F88"/>
    <w:pPr>
      <w:ind w:right="74"/>
      <w:jc w:val="right"/>
    </w:pPr>
    <w:rPr>
      <w:rFonts w:ascii="Times New Roman" w:eastAsia="Arial Unicode MS" w:hAnsi="Times New Roman" w:cs="Times New Roman"/>
      <w:sz w:val="20"/>
      <w:szCs w:val="20"/>
    </w:rPr>
  </w:style>
  <w:style w:type="paragraph" w:customStyle="1" w:styleId="tblText02">
    <w:name w:val="tbl'Text_02"/>
    <w:basedOn w:val="a3"/>
    <w:link w:val="tblText02Char"/>
    <w:rsid w:val="00093F88"/>
    <w:pPr>
      <w:ind w:left="113" w:hanging="113"/>
    </w:pPr>
    <w:rPr>
      <w:rFonts w:ascii="Times New Roman" w:eastAsia="Arial Unicode MS" w:hAnsi="Times New Roman" w:cs="Times New Roman"/>
      <w:sz w:val="20"/>
      <w:szCs w:val="20"/>
    </w:rPr>
  </w:style>
  <w:style w:type="paragraph" w:customStyle="1" w:styleId="tblText05">
    <w:name w:val="tbl'Text_05"/>
    <w:basedOn w:val="tblText02"/>
    <w:rsid w:val="00093F88"/>
    <w:pPr>
      <w:ind w:left="397"/>
    </w:pPr>
  </w:style>
  <w:style w:type="character" w:customStyle="1" w:styleId="tblNumber01Char">
    <w:name w:val="tbl'Number_01 Char"/>
    <w:link w:val="tblNumber01"/>
    <w:rsid w:val="00093F88"/>
    <w:rPr>
      <w:rFonts w:ascii="Times New Roman" w:eastAsia="Arial Unicode MS" w:hAnsi="Times New Roman" w:cs="Times New Roman"/>
      <w:sz w:val="20"/>
      <w:szCs w:val="20"/>
    </w:rPr>
  </w:style>
  <w:style w:type="paragraph" w:customStyle="1" w:styleId="Z03Arial11">
    <w:name w:val="Z0_3Arial11"/>
    <w:basedOn w:val="afb"/>
    <w:uiPriority w:val="99"/>
    <w:rsid w:val="00093F88"/>
    <w:rPr>
      <w:rFonts w:ascii="Arial" w:hAnsi="Arial" w:cs="Arial"/>
    </w:rPr>
  </w:style>
  <w:style w:type="paragraph" w:styleId="afb">
    <w:name w:val="Body Text"/>
    <w:link w:val="afc"/>
    <w:uiPriority w:val="99"/>
    <w:rsid w:val="00093F88"/>
    <w:rPr>
      <w:rFonts w:ascii="Times New Roman" w:eastAsia="Arial Unicode MS" w:hAnsi="Times New Roman" w:cs="Times New Roman"/>
      <w:sz w:val="22"/>
      <w:szCs w:val="22"/>
      <w:lang w:eastAsia="ru-RU"/>
    </w:rPr>
  </w:style>
  <w:style w:type="character" w:customStyle="1" w:styleId="afc">
    <w:name w:val="Основной текст Знак"/>
    <w:basedOn w:val="a4"/>
    <w:link w:val="afb"/>
    <w:uiPriority w:val="99"/>
    <w:rsid w:val="00093F88"/>
    <w:rPr>
      <w:rFonts w:ascii="Times New Roman" w:eastAsia="Arial Unicode MS" w:hAnsi="Times New Roman" w:cs="Times New Roman"/>
      <w:sz w:val="22"/>
      <w:szCs w:val="22"/>
      <w:lang w:eastAsia="ru-RU"/>
    </w:rPr>
  </w:style>
  <w:style w:type="paragraph" w:customStyle="1" w:styleId="Z01Arial22CompanyName">
    <w:name w:val="Z0_1Arial22_CompanyName"/>
    <w:basedOn w:val="Z03Arial11"/>
    <w:next w:val="Z02Arial16Blank"/>
    <w:uiPriority w:val="99"/>
    <w:rsid w:val="00093F88"/>
    <w:rPr>
      <w:b/>
      <w:spacing w:val="-2"/>
      <w:sz w:val="44"/>
      <w:szCs w:val="44"/>
    </w:rPr>
  </w:style>
  <w:style w:type="paragraph" w:customStyle="1" w:styleId="Z02Arial16Blank">
    <w:name w:val="Z0_2Arial16_Blank"/>
    <w:basedOn w:val="Z03Arial11"/>
    <w:next w:val="Z03Arial11"/>
    <w:uiPriority w:val="99"/>
    <w:rsid w:val="00093F88"/>
    <w:rPr>
      <w:sz w:val="32"/>
      <w:szCs w:val="32"/>
    </w:rPr>
  </w:style>
  <w:style w:type="paragraph" w:customStyle="1" w:styleId="Z1CompanyName14">
    <w:name w:val="Z1_CompanyName_14"/>
    <w:basedOn w:val="Z03Arial11"/>
    <w:next w:val="Z03Arial11"/>
    <w:uiPriority w:val="99"/>
    <w:rsid w:val="00093F88"/>
    <w:rPr>
      <w:b/>
      <w:caps/>
      <w:sz w:val="28"/>
      <w:szCs w:val="28"/>
    </w:rPr>
  </w:style>
  <w:style w:type="paragraph" w:customStyle="1" w:styleId="Z1Contents">
    <w:name w:val="Z1_Contents"/>
    <w:basedOn w:val="Z03Arial11"/>
    <w:next w:val="Z03Arial11"/>
    <w:uiPriority w:val="99"/>
    <w:rsid w:val="00093F88"/>
    <w:pPr>
      <w:pBdr>
        <w:bottom w:val="single" w:sz="6" w:space="2" w:color="auto"/>
      </w:pBdr>
      <w:ind w:right="28"/>
    </w:pPr>
    <w:rPr>
      <w:b/>
      <w:caps/>
    </w:rPr>
  </w:style>
  <w:style w:type="paragraph" w:customStyle="1" w:styleId="Z1Pagewd">
    <w:name w:val="Z1_Page_wd"/>
    <w:basedOn w:val="Z03Arial11"/>
    <w:next w:val="11"/>
    <w:uiPriority w:val="99"/>
    <w:rsid w:val="00093F88"/>
    <w:pPr>
      <w:jc w:val="right"/>
    </w:pPr>
    <w:rPr>
      <w:b/>
    </w:rPr>
  </w:style>
  <w:style w:type="paragraph" w:styleId="11">
    <w:name w:val="toc 1"/>
    <w:basedOn w:val="afb"/>
    <w:next w:val="a3"/>
    <w:uiPriority w:val="99"/>
    <w:rsid w:val="00093F88"/>
    <w:pPr>
      <w:tabs>
        <w:tab w:val="right" w:pos="9412"/>
      </w:tabs>
      <w:ind w:right="680"/>
    </w:pPr>
    <w:rPr>
      <w:caps/>
    </w:rPr>
  </w:style>
  <w:style w:type="paragraph" w:customStyle="1" w:styleId="Z2Opinion">
    <w:name w:val="Z2_Opinion"/>
    <w:basedOn w:val="Z03Arial11"/>
    <w:next w:val="afb"/>
    <w:uiPriority w:val="99"/>
    <w:rsid w:val="00093F88"/>
    <w:rPr>
      <w:b/>
      <w:caps/>
    </w:rPr>
  </w:style>
  <w:style w:type="paragraph" w:customStyle="1" w:styleId="ZX1CompanyName12">
    <w:name w:val="ZX_1CompanyName_12"/>
    <w:basedOn w:val="Z03Arial11"/>
    <w:uiPriority w:val="99"/>
    <w:rsid w:val="00093F88"/>
    <w:rPr>
      <w:b/>
      <w:caps/>
      <w:sz w:val="24"/>
      <w:szCs w:val="24"/>
    </w:rPr>
  </w:style>
  <w:style w:type="paragraph" w:customStyle="1" w:styleId="ZX2Subhead">
    <w:name w:val="ZX_2Subhead"/>
    <w:basedOn w:val="Z03Arial11"/>
    <w:next w:val="afb"/>
    <w:uiPriority w:val="99"/>
    <w:rsid w:val="00093F88"/>
    <w:rPr>
      <w:b/>
      <w:caps/>
      <w:sz w:val="20"/>
      <w:szCs w:val="20"/>
    </w:rPr>
  </w:style>
  <w:style w:type="paragraph" w:customStyle="1" w:styleId="ZX3Currency">
    <w:name w:val="ZX_3Currency"/>
    <w:basedOn w:val="Z03Arial11"/>
    <w:next w:val="afb"/>
    <w:uiPriority w:val="99"/>
    <w:rsid w:val="00093F88"/>
    <w:pPr>
      <w:pBdr>
        <w:bottom w:val="single" w:sz="6" w:space="0" w:color="auto"/>
      </w:pBdr>
      <w:ind w:right="28"/>
    </w:pPr>
    <w:rPr>
      <w:b/>
      <w:i/>
      <w:sz w:val="20"/>
      <w:szCs w:val="20"/>
    </w:rPr>
  </w:style>
  <w:style w:type="paragraph" w:customStyle="1" w:styleId="tblText00">
    <w:name w:val="tbl'Text_00"/>
    <w:basedOn w:val="afb"/>
    <w:link w:val="tblText00Char"/>
    <w:rsid w:val="00093F88"/>
    <w:rPr>
      <w:lang w:eastAsia="en-US"/>
    </w:rPr>
  </w:style>
  <w:style w:type="paragraph" w:customStyle="1" w:styleId="tblText10">
    <w:name w:val="tbl'Text_10"/>
    <w:basedOn w:val="tblText05"/>
    <w:rsid w:val="00093F88"/>
    <w:pPr>
      <w:ind w:left="680"/>
    </w:pPr>
  </w:style>
  <w:style w:type="paragraph" w:customStyle="1" w:styleId="tblText15">
    <w:name w:val="tbl'Text_15"/>
    <w:basedOn w:val="tblText10"/>
    <w:uiPriority w:val="99"/>
    <w:rsid w:val="00093F88"/>
  </w:style>
  <w:style w:type="paragraph" w:customStyle="1" w:styleId="tblTextRegCaps">
    <w:name w:val="tbl'Text_Reg_Caps"/>
    <w:basedOn w:val="tblText02"/>
    <w:uiPriority w:val="99"/>
    <w:rsid w:val="00093F88"/>
    <w:rPr>
      <w:caps/>
    </w:rPr>
  </w:style>
  <w:style w:type="table" w:customStyle="1" w:styleId="MLTable">
    <w:name w:val="ML Table"/>
    <w:basedOn w:val="afa"/>
    <w:semiHidden/>
    <w:rsid w:val="00093F88"/>
    <w:pPr>
      <w:spacing w:before="40" w:after="40"/>
    </w:pPr>
    <w:rPr>
      <w:rFonts w:eastAsia="MS Mincho"/>
      <w:lang w:val="en-US"/>
    </w:rPr>
    <w:tblPr>
      <w:jc w:val="center"/>
      <w:tblCellMar>
        <w:left w:w="28" w:type="dxa"/>
        <w:right w:w="28" w:type="dxa"/>
      </w:tblCellMar>
    </w:tblPr>
    <w:trPr>
      <w:jc w:val="center"/>
    </w:trPr>
    <w:tblStylePr w:type="firstRow">
      <w:pPr>
        <w:jc w:val="center"/>
      </w:pPr>
      <w:rPr>
        <w:b/>
        <w:sz w:val="20"/>
      </w:rPr>
      <w:tblPr/>
      <w:tcPr>
        <w:tcBorders>
          <w:top w:val="double" w:sz="4" w:space="0" w:color="auto"/>
          <w:bottom w:val="double" w:sz="4" w:space="0" w:color="auto"/>
        </w:tcBorders>
      </w:tcPr>
    </w:tblStylePr>
  </w:style>
  <w:style w:type="paragraph" w:styleId="23">
    <w:name w:val="Body Text 2"/>
    <w:basedOn w:val="afb"/>
    <w:link w:val="25"/>
    <w:uiPriority w:val="99"/>
    <w:rsid w:val="00093F88"/>
    <w:pPr>
      <w:ind w:left="476"/>
    </w:pPr>
  </w:style>
  <w:style w:type="character" w:customStyle="1" w:styleId="25">
    <w:name w:val="Основной текст 2 Знак"/>
    <w:basedOn w:val="a4"/>
    <w:link w:val="23"/>
    <w:uiPriority w:val="99"/>
    <w:rsid w:val="00093F88"/>
    <w:rPr>
      <w:rFonts w:ascii="Times New Roman" w:eastAsia="Arial Unicode MS" w:hAnsi="Times New Roman" w:cs="Times New Roman"/>
      <w:sz w:val="22"/>
      <w:szCs w:val="22"/>
      <w:lang w:eastAsia="ru-RU"/>
    </w:rPr>
  </w:style>
  <w:style w:type="paragraph" w:styleId="34">
    <w:name w:val="Body Text 3"/>
    <w:basedOn w:val="afb"/>
    <w:link w:val="35"/>
    <w:uiPriority w:val="99"/>
    <w:rsid w:val="00093F88"/>
    <w:rPr>
      <w:sz w:val="20"/>
      <w:szCs w:val="16"/>
    </w:rPr>
  </w:style>
  <w:style w:type="character" w:customStyle="1" w:styleId="35">
    <w:name w:val="Основной текст 3 Знак"/>
    <w:basedOn w:val="a4"/>
    <w:link w:val="34"/>
    <w:uiPriority w:val="99"/>
    <w:rsid w:val="00093F88"/>
    <w:rPr>
      <w:rFonts w:ascii="Times New Roman" w:eastAsia="Arial Unicode MS" w:hAnsi="Times New Roman" w:cs="Times New Roman"/>
      <w:sz w:val="20"/>
      <w:szCs w:val="16"/>
      <w:lang w:eastAsia="ru-RU"/>
    </w:rPr>
  </w:style>
  <w:style w:type="paragraph" w:customStyle="1" w:styleId="Deloitte">
    <w:name w:val="Deloitte"/>
    <w:basedOn w:val="afb"/>
    <w:uiPriority w:val="99"/>
    <w:rsid w:val="00093F88"/>
    <w:rPr>
      <w:rFonts w:ascii="VictorsHand" w:hAnsi="VictorsHand"/>
      <w:b/>
      <w:color w:val="99CC33"/>
    </w:rPr>
  </w:style>
  <w:style w:type="paragraph" w:customStyle="1" w:styleId="Disclaimer">
    <w:name w:val="Disclaimer"/>
    <w:basedOn w:val="afb"/>
    <w:uiPriority w:val="99"/>
    <w:rsid w:val="00093F88"/>
    <w:pPr>
      <w:jc w:val="center"/>
    </w:pPr>
    <w:rPr>
      <w:caps/>
      <w:sz w:val="14"/>
      <w:szCs w:val="16"/>
    </w:rPr>
  </w:style>
  <w:style w:type="character" w:styleId="afd">
    <w:name w:val="Emphasis"/>
    <w:uiPriority w:val="20"/>
    <w:qFormat/>
    <w:rsid w:val="00093F88"/>
    <w:rPr>
      <w:b/>
      <w:i/>
      <w:iCs/>
      <w:lang w:val="en-US"/>
    </w:rPr>
  </w:style>
  <w:style w:type="paragraph" w:customStyle="1" w:styleId="GreyBox">
    <w:name w:val="GreyBox"/>
    <w:basedOn w:val="afb"/>
    <w:uiPriority w:val="99"/>
    <w:rsid w:val="00093F88"/>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spacing w:before="240" w:line="360" w:lineRule="auto"/>
      <w:ind w:left="57" w:right="57"/>
      <w:jc w:val="center"/>
    </w:pPr>
    <w:rPr>
      <w:b/>
      <w:caps/>
    </w:rPr>
  </w:style>
  <w:style w:type="paragraph" w:customStyle="1" w:styleId="MLFooter">
    <w:name w:val="ML Footer"/>
    <w:basedOn w:val="afb"/>
    <w:uiPriority w:val="99"/>
    <w:semiHidden/>
    <w:rsid w:val="00093F88"/>
    <w:pPr>
      <w:pBdr>
        <w:top w:val="single" w:sz="6" w:space="0" w:color="auto"/>
      </w:pBdr>
      <w:tabs>
        <w:tab w:val="right" w:pos="8789"/>
      </w:tabs>
      <w:spacing w:before="240"/>
      <w:ind w:right="28"/>
      <w:jc w:val="both"/>
    </w:pPr>
    <w:rPr>
      <w:i/>
      <w:sz w:val="24"/>
    </w:rPr>
  </w:style>
  <w:style w:type="paragraph" w:customStyle="1" w:styleId="MLHeader">
    <w:name w:val="ML Header"/>
    <w:basedOn w:val="afb"/>
    <w:uiPriority w:val="99"/>
    <w:semiHidden/>
    <w:rsid w:val="00093F88"/>
    <w:pPr>
      <w:pBdr>
        <w:bottom w:val="single" w:sz="6" w:space="0" w:color="auto"/>
      </w:pBdr>
      <w:spacing w:after="220"/>
      <w:ind w:right="28"/>
      <w:jc w:val="both"/>
    </w:pPr>
    <w:rPr>
      <w:b/>
      <w:i/>
    </w:rPr>
  </w:style>
  <w:style w:type="numbering" w:styleId="111111">
    <w:name w:val="Outline List 2"/>
    <w:basedOn w:val="a6"/>
    <w:semiHidden/>
    <w:rsid w:val="00093F88"/>
    <w:pPr>
      <w:numPr>
        <w:numId w:val="2"/>
      </w:numPr>
    </w:pPr>
  </w:style>
  <w:style w:type="numbering" w:styleId="1ai">
    <w:name w:val="Outline List 1"/>
    <w:basedOn w:val="a6"/>
    <w:semiHidden/>
    <w:rsid w:val="00093F88"/>
    <w:pPr>
      <w:numPr>
        <w:numId w:val="3"/>
      </w:numPr>
    </w:pPr>
  </w:style>
  <w:style w:type="numbering" w:styleId="a1">
    <w:name w:val="Outline List 3"/>
    <w:basedOn w:val="a6"/>
    <w:semiHidden/>
    <w:rsid w:val="00093F88"/>
    <w:pPr>
      <w:numPr>
        <w:numId w:val="4"/>
      </w:numPr>
    </w:pPr>
  </w:style>
  <w:style w:type="paragraph" w:styleId="afe">
    <w:name w:val="Block Text"/>
    <w:basedOn w:val="a3"/>
    <w:uiPriority w:val="99"/>
    <w:semiHidden/>
    <w:rsid w:val="00093F88"/>
    <w:pPr>
      <w:spacing w:after="120"/>
      <w:ind w:left="1440" w:right="1440"/>
    </w:pPr>
    <w:rPr>
      <w:rFonts w:ascii="Times New Roman" w:eastAsia="MS Mincho" w:hAnsi="Times New Roman" w:cs="Times New Roman"/>
      <w:sz w:val="22"/>
      <w:lang w:eastAsia="ja-JP"/>
    </w:rPr>
  </w:style>
  <w:style w:type="paragraph" w:styleId="aff">
    <w:name w:val="Body Text First Indent"/>
    <w:basedOn w:val="afb"/>
    <w:link w:val="aff0"/>
    <w:uiPriority w:val="99"/>
    <w:semiHidden/>
    <w:rsid w:val="00093F88"/>
    <w:pPr>
      <w:spacing w:after="120"/>
      <w:ind w:firstLine="210"/>
    </w:pPr>
    <w:rPr>
      <w:szCs w:val="24"/>
    </w:rPr>
  </w:style>
  <w:style w:type="character" w:customStyle="1" w:styleId="aff0">
    <w:name w:val="Красная строка Знак"/>
    <w:basedOn w:val="afc"/>
    <w:link w:val="aff"/>
    <w:uiPriority w:val="99"/>
    <w:semiHidden/>
    <w:rsid w:val="00093F88"/>
    <w:rPr>
      <w:rFonts w:ascii="Times New Roman" w:eastAsia="Arial Unicode MS" w:hAnsi="Times New Roman" w:cs="Times New Roman"/>
      <w:sz w:val="22"/>
      <w:szCs w:val="22"/>
      <w:lang w:eastAsia="ru-RU"/>
    </w:rPr>
  </w:style>
  <w:style w:type="paragraph" w:styleId="aff1">
    <w:name w:val="Body Text Indent"/>
    <w:basedOn w:val="a3"/>
    <w:link w:val="aff2"/>
    <w:uiPriority w:val="99"/>
    <w:semiHidden/>
    <w:rsid w:val="00093F88"/>
    <w:pPr>
      <w:spacing w:after="120"/>
      <w:ind w:left="283"/>
    </w:pPr>
    <w:rPr>
      <w:rFonts w:ascii="Times New Roman" w:eastAsia="MS Mincho" w:hAnsi="Times New Roman" w:cs="Times New Roman"/>
      <w:sz w:val="22"/>
      <w:lang w:eastAsia="ja-JP"/>
    </w:rPr>
  </w:style>
  <w:style w:type="character" w:customStyle="1" w:styleId="aff2">
    <w:name w:val="Основной текст с отступом Знак"/>
    <w:basedOn w:val="a4"/>
    <w:link w:val="aff1"/>
    <w:uiPriority w:val="99"/>
    <w:semiHidden/>
    <w:rsid w:val="00093F88"/>
    <w:rPr>
      <w:rFonts w:ascii="Times New Roman" w:eastAsia="MS Mincho" w:hAnsi="Times New Roman" w:cs="Times New Roman"/>
      <w:sz w:val="22"/>
      <w:lang w:eastAsia="ja-JP"/>
    </w:rPr>
  </w:style>
  <w:style w:type="paragraph" w:styleId="26">
    <w:name w:val="Body Text First Indent 2"/>
    <w:basedOn w:val="aff1"/>
    <w:link w:val="27"/>
    <w:uiPriority w:val="99"/>
    <w:semiHidden/>
    <w:rsid w:val="00093F88"/>
    <w:pPr>
      <w:ind w:firstLine="210"/>
    </w:pPr>
  </w:style>
  <w:style w:type="character" w:customStyle="1" w:styleId="27">
    <w:name w:val="Красная строка 2 Знак"/>
    <w:basedOn w:val="aff2"/>
    <w:link w:val="26"/>
    <w:uiPriority w:val="99"/>
    <w:semiHidden/>
    <w:rsid w:val="00093F88"/>
    <w:rPr>
      <w:rFonts w:ascii="Times New Roman" w:eastAsia="MS Mincho" w:hAnsi="Times New Roman" w:cs="Times New Roman"/>
      <w:sz w:val="22"/>
      <w:lang w:eastAsia="ja-JP"/>
    </w:rPr>
  </w:style>
  <w:style w:type="paragraph" w:styleId="28">
    <w:name w:val="Body Text Indent 2"/>
    <w:basedOn w:val="a3"/>
    <w:link w:val="29"/>
    <w:uiPriority w:val="99"/>
    <w:semiHidden/>
    <w:rsid w:val="00093F88"/>
    <w:pPr>
      <w:spacing w:after="120" w:line="480" w:lineRule="auto"/>
      <w:ind w:left="283"/>
    </w:pPr>
    <w:rPr>
      <w:rFonts w:ascii="Times New Roman" w:eastAsia="MS Mincho" w:hAnsi="Times New Roman" w:cs="Times New Roman"/>
      <w:sz w:val="22"/>
      <w:lang w:eastAsia="ja-JP"/>
    </w:rPr>
  </w:style>
  <w:style w:type="character" w:customStyle="1" w:styleId="29">
    <w:name w:val="Основной текст с отступом 2 Знак"/>
    <w:basedOn w:val="a4"/>
    <w:link w:val="28"/>
    <w:uiPriority w:val="99"/>
    <w:semiHidden/>
    <w:rsid w:val="00093F88"/>
    <w:rPr>
      <w:rFonts w:ascii="Times New Roman" w:eastAsia="MS Mincho" w:hAnsi="Times New Roman" w:cs="Times New Roman"/>
      <w:sz w:val="22"/>
      <w:lang w:eastAsia="ja-JP"/>
    </w:rPr>
  </w:style>
  <w:style w:type="paragraph" w:styleId="36">
    <w:name w:val="Body Text Indent 3"/>
    <w:basedOn w:val="a3"/>
    <w:link w:val="37"/>
    <w:uiPriority w:val="99"/>
    <w:semiHidden/>
    <w:rsid w:val="00093F88"/>
    <w:pPr>
      <w:spacing w:after="120"/>
      <w:ind w:left="283"/>
    </w:pPr>
    <w:rPr>
      <w:rFonts w:ascii="Times New Roman" w:eastAsia="MS Mincho" w:hAnsi="Times New Roman" w:cs="Times New Roman"/>
      <w:sz w:val="16"/>
      <w:szCs w:val="16"/>
      <w:lang w:eastAsia="ja-JP"/>
    </w:rPr>
  </w:style>
  <w:style w:type="character" w:customStyle="1" w:styleId="37">
    <w:name w:val="Основной текст с отступом 3 Знак"/>
    <w:basedOn w:val="a4"/>
    <w:link w:val="36"/>
    <w:uiPriority w:val="99"/>
    <w:semiHidden/>
    <w:rsid w:val="00093F88"/>
    <w:rPr>
      <w:rFonts w:ascii="Times New Roman" w:eastAsia="MS Mincho" w:hAnsi="Times New Roman" w:cs="Times New Roman"/>
      <w:sz w:val="16"/>
      <w:szCs w:val="16"/>
      <w:lang w:eastAsia="ja-JP"/>
    </w:rPr>
  </w:style>
  <w:style w:type="paragraph" w:styleId="aff3">
    <w:name w:val="Closing"/>
    <w:basedOn w:val="a3"/>
    <w:link w:val="aff4"/>
    <w:uiPriority w:val="99"/>
    <w:semiHidden/>
    <w:rsid w:val="00093F88"/>
    <w:pPr>
      <w:ind w:left="4252"/>
    </w:pPr>
    <w:rPr>
      <w:rFonts w:ascii="Times New Roman" w:eastAsia="MS Mincho" w:hAnsi="Times New Roman" w:cs="Times New Roman"/>
      <w:sz w:val="22"/>
      <w:lang w:eastAsia="ja-JP"/>
    </w:rPr>
  </w:style>
  <w:style w:type="character" w:customStyle="1" w:styleId="aff4">
    <w:name w:val="Прощание Знак"/>
    <w:basedOn w:val="a4"/>
    <w:link w:val="aff3"/>
    <w:uiPriority w:val="99"/>
    <w:semiHidden/>
    <w:rsid w:val="00093F88"/>
    <w:rPr>
      <w:rFonts w:ascii="Times New Roman" w:eastAsia="MS Mincho" w:hAnsi="Times New Roman" w:cs="Times New Roman"/>
      <w:sz w:val="22"/>
      <w:lang w:eastAsia="ja-JP"/>
    </w:rPr>
  </w:style>
  <w:style w:type="paragraph" w:styleId="aff5">
    <w:name w:val="Date"/>
    <w:basedOn w:val="a3"/>
    <w:next w:val="a3"/>
    <w:link w:val="aff6"/>
    <w:uiPriority w:val="99"/>
    <w:semiHidden/>
    <w:rsid w:val="00093F88"/>
    <w:rPr>
      <w:rFonts w:ascii="Times New Roman" w:eastAsia="MS Mincho" w:hAnsi="Times New Roman" w:cs="Times New Roman"/>
      <w:sz w:val="22"/>
      <w:lang w:eastAsia="ja-JP"/>
    </w:rPr>
  </w:style>
  <w:style w:type="character" w:customStyle="1" w:styleId="aff6">
    <w:name w:val="Дата Знак"/>
    <w:basedOn w:val="a4"/>
    <w:link w:val="aff5"/>
    <w:uiPriority w:val="99"/>
    <w:semiHidden/>
    <w:rsid w:val="00093F88"/>
    <w:rPr>
      <w:rFonts w:ascii="Times New Roman" w:eastAsia="MS Mincho" w:hAnsi="Times New Roman" w:cs="Times New Roman"/>
      <w:sz w:val="22"/>
      <w:lang w:eastAsia="ja-JP"/>
    </w:rPr>
  </w:style>
  <w:style w:type="paragraph" w:styleId="aff7">
    <w:name w:val="E-mail Signature"/>
    <w:basedOn w:val="a3"/>
    <w:link w:val="aff8"/>
    <w:uiPriority w:val="99"/>
    <w:semiHidden/>
    <w:rsid w:val="00093F88"/>
    <w:rPr>
      <w:rFonts w:ascii="Times New Roman" w:eastAsia="MS Mincho" w:hAnsi="Times New Roman" w:cs="Times New Roman"/>
      <w:sz w:val="22"/>
      <w:lang w:eastAsia="ja-JP"/>
    </w:rPr>
  </w:style>
  <w:style w:type="character" w:customStyle="1" w:styleId="aff8">
    <w:name w:val="Электронная подпись Знак"/>
    <w:basedOn w:val="a4"/>
    <w:link w:val="aff7"/>
    <w:uiPriority w:val="99"/>
    <w:semiHidden/>
    <w:rsid w:val="00093F88"/>
    <w:rPr>
      <w:rFonts w:ascii="Times New Roman" w:eastAsia="MS Mincho" w:hAnsi="Times New Roman" w:cs="Times New Roman"/>
      <w:sz w:val="22"/>
      <w:lang w:eastAsia="ja-JP"/>
    </w:rPr>
  </w:style>
  <w:style w:type="paragraph" w:styleId="aff9">
    <w:name w:val="envelope address"/>
    <w:basedOn w:val="a3"/>
    <w:uiPriority w:val="99"/>
    <w:semiHidden/>
    <w:rsid w:val="00093F88"/>
    <w:pPr>
      <w:framePr w:w="7920" w:h="1980" w:hRule="exact" w:hSpace="180" w:wrap="auto" w:hAnchor="page" w:xAlign="center" w:yAlign="bottom"/>
      <w:ind w:left="2880"/>
    </w:pPr>
    <w:rPr>
      <w:rFonts w:ascii="Arial" w:eastAsia="MS Mincho" w:hAnsi="Arial" w:cs="Arial"/>
      <w:lang w:eastAsia="ja-JP"/>
    </w:rPr>
  </w:style>
  <w:style w:type="paragraph" w:styleId="2a">
    <w:name w:val="envelope return"/>
    <w:basedOn w:val="a3"/>
    <w:uiPriority w:val="99"/>
    <w:semiHidden/>
    <w:rsid w:val="00093F88"/>
    <w:rPr>
      <w:rFonts w:ascii="Arial" w:eastAsia="MS Mincho" w:hAnsi="Arial" w:cs="Arial"/>
      <w:sz w:val="20"/>
      <w:szCs w:val="20"/>
      <w:lang w:eastAsia="ja-JP"/>
    </w:rPr>
  </w:style>
  <w:style w:type="character" w:styleId="affa">
    <w:name w:val="FollowedHyperlink"/>
    <w:semiHidden/>
    <w:rsid w:val="00093F88"/>
    <w:rPr>
      <w:color w:val="800080"/>
      <w:u w:val="single"/>
      <w:lang w:val="en-US"/>
    </w:rPr>
  </w:style>
  <w:style w:type="character" w:styleId="HTML">
    <w:name w:val="HTML Acronym"/>
    <w:semiHidden/>
    <w:rsid w:val="00093F88"/>
    <w:rPr>
      <w:lang w:val="en-US"/>
    </w:rPr>
  </w:style>
  <w:style w:type="paragraph" w:styleId="HTML0">
    <w:name w:val="HTML Address"/>
    <w:basedOn w:val="a3"/>
    <w:link w:val="HTML1"/>
    <w:semiHidden/>
    <w:rsid w:val="00093F88"/>
    <w:rPr>
      <w:rFonts w:ascii="Times New Roman" w:eastAsia="MS Mincho" w:hAnsi="Times New Roman" w:cs="Times New Roman"/>
      <w:i/>
      <w:iCs/>
      <w:sz w:val="22"/>
      <w:lang w:eastAsia="ja-JP"/>
    </w:rPr>
  </w:style>
  <w:style w:type="character" w:customStyle="1" w:styleId="HTML1">
    <w:name w:val="Адрес HTML Знак"/>
    <w:basedOn w:val="a4"/>
    <w:link w:val="HTML0"/>
    <w:semiHidden/>
    <w:rsid w:val="00093F88"/>
    <w:rPr>
      <w:rFonts w:ascii="Times New Roman" w:eastAsia="MS Mincho" w:hAnsi="Times New Roman" w:cs="Times New Roman"/>
      <w:i/>
      <w:iCs/>
      <w:sz w:val="22"/>
      <w:lang w:eastAsia="ja-JP"/>
    </w:rPr>
  </w:style>
  <w:style w:type="character" w:styleId="HTML2">
    <w:name w:val="HTML Cite"/>
    <w:semiHidden/>
    <w:rsid w:val="00093F88"/>
    <w:rPr>
      <w:i/>
      <w:iCs/>
      <w:lang w:val="en-US"/>
    </w:rPr>
  </w:style>
  <w:style w:type="character" w:styleId="HTML3">
    <w:name w:val="HTML Code"/>
    <w:semiHidden/>
    <w:rsid w:val="00093F88"/>
    <w:rPr>
      <w:rFonts w:ascii="Courier New" w:hAnsi="Courier New" w:cs="Courier New"/>
      <w:sz w:val="20"/>
      <w:szCs w:val="20"/>
      <w:lang w:val="en-US"/>
    </w:rPr>
  </w:style>
  <w:style w:type="character" w:styleId="HTML4">
    <w:name w:val="HTML Definition"/>
    <w:semiHidden/>
    <w:rsid w:val="00093F88"/>
    <w:rPr>
      <w:i/>
      <w:iCs/>
      <w:lang w:val="en-US"/>
    </w:rPr>
  </w:style>
  <w:style w:type="character" w:styleId="HTML5">
    <w:name w:val="HTML Keyboard"/>
    <w:semiHidden/>
    <w:rsid w:val="00093F88"/>
    <w:rPr>
      <w:rFonts w:ascii="Courier New" w:hAnsi="Courier New" w:cs="Courier New"/>
      <w:sz w:val="20"/>
      <w:szCs w:val="20"/>
      <w:lang w:val="en-US"/>
    </w:rPr>
  </w:style>
  <w:style w:type="paragraph" w:styleId="HTML6">
    <w:name w:val="HTML Preformatted"/>
    <w:basedOn w:val="a3"/>
    <w:link w:val="HTML7"/>
    <w:semiHidden/>
    <w:rsid w:val="00093F88"/>
    <w:rPr>
      <w:rFonts w:ascii="Courier New" w:eastAsia="MS Mincho" w:hAnsi="Courier New" w:cs="Courier New"/>
      <w:sz w:val="20"/>
      <w:szCs w:val="20"/>
      <w:lang w:eastAsia="ja-JP"/>
    </w:rPr>
  </w:style>
  <w:style w:type="character" w:customStyle="1" w:styleId="HTML7">
    <w:name w:val="Стандартный HTML Знак"/>
    <w:basedOn w:val="a4"/>
    <w:link w:val="HTML6"/>
    <w:semiHidden/>
    <w:rsid w:val="00093F88"/>
    <w:rPr>
      <w:rFonts w:ascii="Courier New" w:eastAsia="MS Mincho" w:hAnsi="Courier New" w:cs="Courier New"/>
      <w:sz w:val="20"/>
      <w:szCs w:val="20"/>
      <w:lang w:eastAsia="ja-JP"/>
    </w:rPr>
  </w:style>
  <w:style w:type="character" w:styleId="HTML8">
    <w:name w:val="HTML Sample"/>
    <w:semiHidden/>
    <w:rsid w:val="00093F88"/>
    <w:rPr>
      <w:rFonts w:ascii="Courier New" w:hAnsi="Courier New" w:cs="Courier New"/>
      <w:lang w:val="en-US"/>
    </w:rPr>
  </w:style>
  <w:style w:type="character" w:styleId="HTML9">
    <w:name w:val="HTML Typewriter"/>
    <w:semiHidden/>
    <w:rsid w:val="00093F88"/>
    <w:rPr>
      <w:rFonts w:ascii="Courier New" w:hAnsi="Courier New" w:cs="Courier New"/>
      <w:sz w:val="20"/>
      <w:szCs w:val="20"/>
      <w:lang w:val="en-US"/>
    </w:rPr>
  </w:style>
  <w:style w:type="character" w:styleId="HTMLa">
    <w:name w:val="HTML Variable"/>
    <w:semiHidden/>
    <w:rsid w:val="00093F88"/>
    <w:rPr>
      <w:i/>
      <w:iCs/>
      <w:lang w:val="en-US"/>
    </w:rPr>
  </w:style>
  <w:style w:type="character" w:styleId="affb">
    <w:name w:val="line number"/>
    <w:semiHidden/>
    <w:rsid w:val="00093F88"/>
    <w:rPr>
      <w:lang w:val="en-US"/>
    </w:rPr>
  </w:style>
  <w:style w:type="paragraph" w:styleId="43">
    <w:name w:val="List 4"/>
    <w:basedOn w:val="a3"/>
    <w:uiPriority w:val="99"/>
    <w:semiHidden/>
    <w:rsid w:val="00093F88"/>
    <w:pPr>
      <w:ind w:left="1132" w:hanging="283"/>
    </w:pPr>
    <w:rPr>
      <w:rFonts w:ascii="Times New Roman" w:eastAsia="MS Mincho" w:hAnsi="Times New Roman" w:cs="Times New Roman"/>
      <w:sz w:val="22"/>
      <w:lang w:eastAsia="ja-JP"/>
    </w:rPr>
  </w:style>
  <w:style w:type="paragraph" w:styleId="53">
    <w:name w:val="List 5"/>
    <w:basedOn w:val="a3"/>
    <w:uiPriority w:val="99"/>
    <w:semiHidden/>
    <w:rsid w:val="00093F88"/>
    <w:pPr>
      <w:ind w:left="1415" w:hanging="283"/>
    </w:pPr>
    <w:rPr>
      <w:rFonts w:ascii="Times New Roman" w:eastAsia="MS Mincho" w:hAnsi="Times New Roman" w:cs="Times New Roman"/>
      <w:sz w:val="22"/>
      <w:lang w:eastAsia="ja-JP"/>
    </w:rPr>
  </w:style>
  <w:style w:type="paragraph" w:styleId="40">
    <w:name w:val="List Bullet 4"/>
    <w:basedOn w:val="a3"/>
    <w:autoRedefine/>
    <w:uiPriority w:val="99"/>
    <w:semiHidden/>
    <w:rsid w:val="00093F88"/>
    <w:pPr>
      <w:numPr>
        <w:numId w:val="5"/>
      </w:numPr>
    </w:pPr>
    <w:rPr>
      <w:rFonts w:ascii="Times New Roman" w:eastAsia="MS Mincho" w:hAnsi="Times New Roman" w:cs="Times New Roman"/>
      <w:sz w:val="22"/>
      <w:lang w:eastAsia="ja-JP"/>
    </w:rPr>
  </w:style>
  <w:style w:type="paragraph" w:styleId="50">
    <w:name w:val="List Bullet 5"/>
    <w:basedOn w:val="a3"/>
    <w:autoRedefine/>
    <w:uiPriority w:val="99"/>
    <w:semiHidden/>
    <w:rsid w:val="00093F88"/>
    <w:pPr>
      <w:numPr>
        <w:numId w:val="6"/>
      </w:numPr>
    </w:pPr>
    <w:rPr>
      <w:rFonts w:ascii="Times New Roman" w:eastAsia="MS Mincho" w:hAnsi="Times New Roman" w:cs="Times New Roman"/>
      <w:sz w:val="22"/>
      <w:lang w:eastAsia="ja-JP"/>
    </w:rPr>
  </w:style>
  <w:style w:type="paragraph" w:styleId="affc">
    <w:name w:val="List Continue"/>
    <w:basedOn w:val="a3"/>
    <w:uiPriority w:val="99"/>
    <w:semiHidden/>
    <w:rsid w:val="00093F88"/>
    <w:pPr>
      <w:spacing w:after="120"/>
      <w:ind w:left="283"/>
    </w:pPr>
    <w:rPr>
      <w:rFonts w:ascii="Times New Roman" w:eastAsia="MS Mincho" w:hAnsi="Times New Roman" w:cs="Times New Roman"/>
      <w:sz w:val="22"/>
      <w:lang w:eastAsia="ja-JP"/>
    </w:rPr>
  </w:style>
  <w:style w:type="paragraph" w:styleId="2b">
    <w:name w:val="List Continue 2"/>
    <w:basedOn w:val="a3"/>
    <w:uiPriority w:val="99"/>
    <w:semiHidden/>
    <w:rsid w:val="00093F88"/>
    <w:pPr>
      <w:spacing w:after="120"/>
      <w:ind w:left="566"/>
    </w:pPr>
    <w:rPr>
      <w:rFonts w:ascii="Times New Roman" w:eastAsia="MS Mincho" w:hAnsi="Times New Roman" w:cs="Times New Roman"/>
      <w:sz w:val="22"/>
      <w:lang w:eastAsia="ja-JP"/>
    </w:rPr>
  </w:style>
  <w:style w:type="paragraph" w:styleId="38">
    <w:name w:val="List Continue 3"/>
    <w:basedOn w:val="a3"/>
    <w:uiPriority w:val="99"/>
    <w:semiHidden/>
    <w:rsid w:val="00093F88"/>
    <w:pPr>
      <w:spacing w:after="120"/>
      <w:ind w:left="849"/>
    </w:pPr>
    <w:rPr>
      <w:rFonts w:ascii="Times New Roman" w:eastAsia="MS Mincho" w:hAnsi="Times New Roman" w:cs="Times New Roman"/>
      <w:sz w:val="22"/>
      <w:lang w:eastAsia="ja-JP"/>
    </w:rPr>
  </w:style>
  <w:style w:type="paragraph" w:styleId="44">
    <w:name w:val="List Continue 4"/>
    <w:basedOn w:val="a3"/>
    <w:uiPriority w:val="99"/>
    <w:semiHidden/>
    <w:rsid w:val="00093F88"/>
    <w:pPr>
      <w:spacing w:after="120"/>
      <w:ind w:left="1132"/>
    </w:pPr>
    <w:rPr>
      <w:rFonts w:ascii="Times New Roman" w:eastAsia="MS Mincho" w:hAnsi="Times New Roman" w:cs="Times New Roman"/>
      <w:sz w:val="22"/>
      <w:lang w:eastAsia="ja-JP"/>
    </w:rPr>
  </w:style>
  <w:style w:type="paragraph" w:styleId="54">
    <w:name w:val="List Continue 5"/>
    <w:basedOn w:val="a3"/>
    <w:uiPriority w:val="99"/>
    <w:semiHidden/>
    <w:rsid w:val="00093F88"/>
    <w:pPr>
      <w:spacing w:after="120"/>
      <w:ind w:left="1415"/>
    </w:pPr>
    <w:rPr>
      <w:rFonts w:ascii="Times New Roman" w:eastAsia="MS Mincho" w:hAnsi="Times New Roman" w:cs="Times New Roman"/>
      <w:sz w:val="22"/>
      <w:lang w:eastAsia="ja-JP"/>
    </w:rPr>
  </w:style>
  <w:style w:type="paragraph" w:styleId="4">
    <w:name w:val="List Number 4"/>
    <w:basedOn w:val="a3"/>
    <w:uiPriority w:val="99"/>
    <w:semiHidden/>
    <w:rsid w:val="00093F88"/>
    <w:pPr>
      <w:numPr>
        <w:numId w:val="7"/>
      </w:numPr>
    </w:pPr>
    <w:rPr>
      <w:rFonts w:ascii="Times New Roman" w:eastAsia="MS Mincho" w:hAnsi="Times New Roman" w:cs="Times New Roman"/>
      <w:sz w:val="22"/>
      <w:lang w:eastAsia="ja-JP"/>
    </w:rPr>
  </w:style>
  <w:style w:type="paragraph" w:styleId="5">
    <w:name w:val="List Number 5"/>
    <w:basedOn w:val="a3"/>
    <w:uiPriority w:val="99"/>
    <w:semiHidden/>
    <w:rsid w:val="00093F88"/>
    <w:pPr>
      <w:numPr>
        <w:numId w:val="8"/>
      </w:numPr>
    </w:pPr>
    <w:rPr>
      <w:rFonts w:ascii="Times New Roman" w:eastAsia="MS Mincho" w:hAnsi="Times New Roman" w:cs="Times New Roman"/>
      <w:sz w:val="22"/>
      <w:lang w:eastAsia="ja-JP"/>
    </w:rPr>
  </w:style>
  <w:style w:type="paragraph" w:styleId="affd">
    <w:name w:val="Message Header"/>
    <w:basedOn w:val="a3"/>
    <w:link w:val="affe"/>
    <w:uiPriority w:val="99"/>
    <w:semiHidden/>
    <w:rsid w:val="00093F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MS Mincho" w:hAnsi="Arial" w:cs="Arial"/>
      <w:lang w:eastAsia="ja-JP"/>
    </w:rPr>
  </w:style>
  <w:style w:type="character" w:customStyle="1" w:styleId="affe">
    <w:name w:val="Шапка Знак"/>
    <w:basedOn w:val="a4"/>
    <w:link w:val="affd"/>
    <w:uiPriority w:val="99"/>
    <w:semiHidden/>
    <w:rsid w:val="00093F88"/>
    <w:rPr>
      <w:rFonts w:ascii="Arial" w:eastAsia="MS Mincho" w:hAnsi="Arial" w:cs="Arial"/>
      <w:shd w:val="pct20" w:color="auto" w:fill="auto"/>
      <w:lang w:eastAsia="ja-JP"/>
    </w:rPr>
  </w:style>
  <w:style w:type="paragraph" w:styleId="afff">
    <w:name w:val="Normal Indent"/>
    <w:basedOn w:val="a3"/>
    <w:uiPriority w:val="99"/>
    <w:semiHidden/>
    <w:rsid w:val="00093F88"/>
    <w:pPr>
      <w:ind w:left="708"/>
    </w:pPr>
    <w:rPr>
      <w:rFonts w:ascii="Times New Roman" w:eastAsia="MS Mincho" w:hAnsi="Times New Roman" w:cs="Times New Roman"/>
      <w:sz w:val="22"/>
      <w:lang w:eastAsia="ja-JP"/>
    </w:rPr>
  </w:style>
  <w:style w:type="paragraph" w:styleId="afff0">
    <w:name w:val="Note Heading"/>
    <w:basedOn w:val="a3"/>
    <w:next w:val="a3"/>
    <w:link w:val="afff1"/>
    <w:uiPriority w:val="99"/>
    <w:semiHidden/>
    <w:rsid w:val="00093F88"/>
    <w:rPr>
      <w:rFonts w:ascii="Times New Roman" w:eastAsia="MS Mincho" w:hAnsi="Times New Roman" w:cs="Times New Roman"/>
      <w:sz w:val="22"/>
      <w:lang w:eastAsia="ja-JP"/>
    </w:rPr>
  </w:style>
  <w:style w:type="character" w:customStyle="1" w:styleId="afff1">
    <w:name w:val="Заголовок записки Знак"/>
    <w:basedOn w:val="a4"/>
    <w:link w:val="afff0"/>
    <w:uiPriority w:val="99"/>
    <w:semiHidden/>
    <w:rsid w:val="00093F88"/>
    <w:rPr>
      <w:rFonts w:ascii="Times New Roman" w:eastAsia="MS Mincho" w:hAnsi="Times New Roman" w:cs="Times New Roman"/>
      <w:sz w:val="22"/>
      <w:lang w:eastAsia="ja-JP"/>
    </w:rPr>
  </w:style>
  <w:style w:type="paragraph" w:styleId="afff2">
    <w:name w:val="Plain Text"/>
    <w:basedOn w:val="a3"/>
    <w:link w:val="afff3"/>
    <w:uiPriority w:val="99"/>
    <w:semiHidden/>
    <w:rsid w:val="00093F88"/>
    <w:rPr>
      <w:rFonts w:ascii="Courier New" w:eastAsia="MS Mincho" w:hAnsi="Courier New" w:cs="Courier New"/>
      <w:sz w:val="20"/>
      <w:szCs w:val="20"/>
      <w:lang w:eastAsia="ja-JP"/>
    </w:rPr>
  </w:style>
  <w:style w:type="character" w:customStyle="1" w:styleId="afff3">
    <w:name w:val="Текст Знак"/>
    <w:basedOn w:val="a4"/>
    <w:link w:val="afff2"/>
    <w:uiPriority w:val="99"/>
    <w:semiHidden/>
    <w:rsid w:val="00093F88"/>
    <w:rPr>
      <w:rFonts w:ascii="Courier New" w:eastAsia="MS Mincho" w:hAnsi="Courier New" w:cs="Courier New"/>
      <w:sz w:val="20"/>
      <w:szCs w:val="20"/>
      <w:lang w:eastAsia="ja-JP"/>
    </w:rPr>
  </w:style>
  <w:style w:type="paragraph" w:styleId="afff4">
    <w:name w:val="Salutation"/>
    <w:basedOn w:val="a3"/>
    <w:next w:val="a3"/>
    <w:link w:val="afff5"/>
    <w:uiPriority w:val="99"/>
    <w:semiHidden/>
    <w:rsid w:val="00093F88"/>
    <w:rPr>
      <w:rFonts w:ascii="Times New Roman" w:eastAsia="MS Mincho" w:hAnsi="Times New Roman" w:cs="Times New Roman"/>
      <w:sz w:val="22"/>
      <w:lang w:eastAsia="ja-JP"/>
    </w:rPr>
  </w:style>
  <w:style w:type="character" w:customStyle="1" w:styleId="afff5">
    <w:name w:val="Приветствие Знак"/>
    <w:basedOn w:val="a4"/>
    <w:link w:val="afff4"/>
    <w:uiPriority w:val="99"/>
    <w:semiHidden/>
    <w:rsid w:val="00093F88"/>
    <w:rPr>
      <w:rFonts w:ascii="Times New Roman" w:eastAsia="MS Mincho" w:hAnsi="Times New Roman" w:cs="Times New Roman"/>
      <w:sz w:val="22"/>
      <w:lang w:eastAsia="ja-JP"/>
    </w:rPr>
  </w:style>
  <w:style w:type="paragraph" w:styleId="afff6">
    <w:name w:val="Signature"/>
    <w:basedOn w:val="a3"/>
    <w:link w:val="afff7"/>
    <w:uiPriority w:val="99"/>
    <w:semiHidden/>
    <w:rsid w:val="00093F88"/>
    <w:pPr>
      <w:ind w:left="4252"/>
    </w:pPr>
    <w:rPr>
      <w:rFonts w:ascii="Times New Roman" w:eastAsia="MS Mincho" w:hAnsi="Times New Roman" w:cs="Times New Roman"/>
      <w:sz w:val="22"/>
      <w:lang w:eastAsia="ja-JP"/>
    </w:rPr>
  </w:style>
  <w:style w:type="character" w:customStyle="1" w:styleId="afff7">
    <w:name w:val="Подпись Знак"/>
    <w:basedOn w:val="a4"/>
    <w:link w:val="afff6"/>
    <w:uiPriority w:val="99"/>
    <w:semiHidden/>
    <w:rsid w:val="00093F88"/>
    <w:rPr>
      <w:rFonts w:ascii="Times New Roman" w:eastAsia="MS Mincho" w:hAnsi="Times New Roman" w:cs="Times New Roman"/>
      <w:sz w:val="22"/>
      <w:lang w:eastAsia="ja-JP"/>
    </w:rPr>
  </w:style>
  <w:style w:type="paragraph" w:styleId="afff8">
    <w:name w:val="Subtitle"/>
    <w:basedOn w:val="a3"/>
    <w:link w:val="afff9"/>
    <w:uiPriority w:val="99"/>
    <w:qFormat/>
    <w:rsid w:val="00093F88"/>
    <w:pPr>
      <w:spacing w:after="60"/>
      <w:jc w:val="center"/>
      <w:outlineLvl w:val="1"/>
    </w:pPr>
    <w:rPr>
      <w:rFonts w:ascii="Arial" w:eastAsia="MS Mincho" w:hAnsi="Arial" w:cs="Arial"/>
      <w:lang w:eastAsia="ja-JP"/>
    </w:rPr>
  </w:style>
  <w:style w:type="character" w:customStyle="1" w:styleId="afff9">
    <w:name w:val="Подзаголовок Знак"/>
    <w:basedOn w:val="a4"/>
    <w:link w:val="afff8"/>
    <w:uiPriority w:val="99"/>
    <w:rsid w:val="00093F88"/>
    <w:rPr>
      <w:rFonts w:ascii="Arial" w:eastAsia="MS Mincho" w:hAnsi="Arial" w:cs="Arial"/>
      <w:lang w:eastAsia="ja-JP"/>
    </w:rPr>
  </w:style>
  <w:style w:type="table" w:styleId="12">
    <w:name w:val="Table 3D effects 1"/>
    <w:basedOn w:val="a5"/>
    <w:semiHidden/>
    <w:rsid w:val="00093F88"/>
    <w:rPr>
      <w:rFonts w:ascii="Times New Roman" w:eastAsia="MS Mincho"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5"/>
    <w:semiHidden/>
    <w:rsid w:val="00093F88"/>
    <w:rPr>
      <w:rFonts w:ascii="Times New Roman" w:eastAsia="MS Mincho"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5"/>
    <w:semiHidden/>
    <w:rsid w:val="00093F88"/>
    <w:rPr>
      <w:rFonts w:ascii="Times New Roman" w:eastAsia="MS Mincho"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Classic 1"/>
    <w:basedOn w:val="a5"/>
    <w:semiHidden/>
    <w:rsid w:val="00093F88"/>
    <w:rPr>
      <w:rFonts w:ascii="Times New Roman" w:eastAsia="MS Mincho"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5"/>
    <w:semiHidden/>
    <w:rsid w:val="00093F88"/>
    <w:rPr>
      <w:rFonts w:ascii="Times New Roman" w:eastAsia="MS Mincho"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093F88"/>
    <w:rPr>
      <w:rFonts w:ascii="Times New Roman" w:eastAsia="MS Mincho"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5"/>
    <w:semiHidden/>
    <w:rsid w:val="00093F88"/>
    <w:rPr>
      <w:rFonts w:ascii="Times New Roman" w:eastAsia="MS Mincho"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4">
    <w:name w:val="Table Colorful 1"/>
    <w:basedOn w:val="a5"/>
    <w:semiHidden/>
    <w:rsid w:val="00093F88"/>
    <w:rPr>
      <w:rFonts w:ascii="Times New Roman" w:eastAsia="MS Mincho"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e">
    <w:name w:val="Table Colorful 2"/>
    <w:basedOn w:val="a5"/>
    <w:semiHidden/>
    <w:rsid w:val="00093F88"/>
    <w:rPr>
      <w:rFonts w:ascii="Times New Roman" w:eastAsia="MS Mincho"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5"/>
    <w:semiHidden/>
    <w:rsid w:val="00093F88"/>
    <w:rPr>
      <w:rFonts w:ascii="Times New Roman" w:eastAsia="MS Mincho"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olumns 1"/>
    <w:basedOn w:val="a5"/>
    <w:semiHidden/>
    <w:rsid w:val="00093F88"/>
    <w:rPr>
      <w:rFonts w:ascii="Times New Roman" w:eastAsia="MS Mincho"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5"/>
    <w:semiHidden/>
    <w:rsid w:val="00093F88"/>
    <w:rPr>
      <w:rFonts w:ascii="Times New Roman" w:eastAsia="MS Mincho"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5"/>
    <w:semiHidden/>
    <w:rsid w:val="00093F88"/>
    <w:rPr>
      <w:rFonts w:ascii="Times New Roman" w:eastAsia="MS Mincho"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5"/>
    <w:semiHidden/>
    <w:rsid w:val="00093F88"/>
    <w:rPr>
      <w:rFonts w:ascii="Times New Roman" w:eastAsia="MS Mincho"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5"/>
    <w:semiHidden/>
    <w:rsid w:val="00093F88"/>
    <w:rPr>
      <w:rFonts w:ascii="Times New Roman" w:eastAsia="MS Mincho"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a">
    <w:name w:val="Table Contemporary"/>
    <w:basedOn w:val="a5"/>
    <w:semiHidden/>
    <w:rsid w:val="00093F88"/>
    <w:rPr>
      <w:rFonts w:ascii="Times New Roman" w:eastAsia="MS Mincho"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b">
    <w:name w:val="Table Elegant"/>
    <w:basedOn w:val="a5"/>
    <w:semiHidden/>
    <w:rsid w:val="00093F88"/>
    <w:rPr>
      <w:rFonts w:ascii="Times New Roman" w:eastAsia="MS Mincho"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Grid 1"/>
    <w:basedOn w:val="a5"/>
    <w:semiHidden/>
    <w:rsid w:val="00093F88"/>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0">
    <w:name w:val="Table Grid 2"/>
    <w:basedOn w:val="a5"/>
    <w:semiHidden/>
    <w:rsid w:val="00093F88"/>
    <w:rPr>
      <w:rFonts w:ascii="Times New Roman" w:eastAsia="MS Mincho"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5"/>
    <w:semiHidden/>
    <w:rsid w:val="00093F88"/>
    <w:rPr>
      <w:rFonts w:ascii="Times New Roman" w:eastAsia="MS Mincho"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5"/>
    <w:semiHidden/>
    <w:rsid w:val="00093F88"/>
    <w:rPr>
      <w:rFonts w:ascii="Times New Roman" w:eastAsia="MS Mincho"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5"/>
    <w:semiHidden/>
    <w:rsid w:val="00093F88"/>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093F88"/>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093F88"/>
    <w:rPr>
      <w:rFonts w:ascii="Times New Roman" w:eastAsia="MS Mincho"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093F88"/>
    <w:rPr>
      <w:rFonts w:ascii="Times New Roman" w:eastAsia="MS Mincho"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5"/>
    <w:semiHidden/>
    <w:rsid w:val="00093F88"/>
    <w:rPr>
      <w:rFonts w:ascii="Times New Roman" w:eastAsia="MS Mincho"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semiHidden/>
    <w:rsid w:val="00093F88"/>
    <w:rPr>
      <w:rFonts w:ascii="Times New Roman" w:eastAsia="MS Mincho"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5"/>
    <w:semiHidden/>
    <w:rsid w:val="00093F88"/>
    <w:rPr>
      <w:rFonts w:ascii="Times New Roman" w:eastAsia="MS Mincho"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093F88"/>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093F88"/>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5"/>
    <w:semiHidden/>
    <w:rsid w:val="00093F88"/>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093F88"/>
    <w:rPr>
      <w:rFonts w:ascii="Times New Roman" w:eastAsia="MS Mincho"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093F88"/>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Professional"/>
    <w:basedOn w:val="a5"/>
    <w:semiHidden/>
    <w:rsid w:val="00093F88"/>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7">
    <w:name w:val="Table Simple 1"/>
    <w:basedOn w:val="a5"/>
    <w:semiHidden/>
    <w:rsid w:val="00093F88"/>
    <w:rPr>
      <w:rFonts w:ascii="Times New Roman" w:eastAsia="MS Mincho"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093F88"/>
    <w:rPr>
      <w:rFonts w:ascii="Times New Roman" w:eastAsia="MS Mincho"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5"/>
    <w:semiHidden/>
    <w:rsid w:val="00093F88"/>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8">
    <w:name w:val="Table Subtle 1"/>
    <w:basedOn w:val="a5"/>
    <w:semiHidden/>
    <w:rsid w:val="00093F88"/>
    <w:rPr>
      <w:rFonts w:ascii="Times New Roman" w:eastAsia="MS Mincho"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5"/>
    <w:semiHidden/>
    <w:rsid w:val="00093F88"/>
    <w:rPr>
      <w:rFonts w:ascii="Times New Roman" w:eastAsia="MS Mincho"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d">
    <w:name w:val="Table Theme"/>
    <w:basedOn w:val="a5"/>
    <w:semiHidden/>
    <w:rsid w:val="00093F88"/>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5"/>
    <w:semiHidden/>
    <w:rsid w:val="00093F88"/>
    <w:rPr>
      <w:rFonts w:ascii="Times New Roman" w:eastAsia="MS Mincho"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semiHidden/>
    <w:rsid w:val="00093F88"/>
    <w:rPr>
      <w:rFonts w:ascii="Times New Roman" w:eastAsia="MS Mincho"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5"/>
    <w:semiHidden/>
    <w:rsid w:val="00093F88"/>
    <w:rPr>
      <w:rFonts w:ascii="Times New Roman" w:eastAsia="MS Mincho"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e">
    <w:name w:val="Title"/>
    <w:basedOn w:val="a3"/>
    <w:link w:val="affff"/>
    <w:uiPriority w:val="99"/>
    <w:qFormat/>
    <w:rsid w:val="00093F88"/>
    <w:pPr>
      <w:spacing w:before="240" w:after="60"/>
      <w:jc w:val="center"/>
      <w:outlineLvl w:val="0"/>
    </w:pPr>
    <w:rPr>
      <w:rFonts w:ascii="Arial" w:eastAsia="MS Mincho" w:hAnsi="Arial" w:cs="Arial"/>
      <w:b/>
      <w:bCs/>
      <w:kern w:val="28"/>
      <w:sz w:val="32"/>
      <w:szCs w:val="32"/>
      <w:lang w:eastAsia="ja-JP"/>
    </w:rPr>
  </w:style>
  <w:style w:type="character" w:customStyle="1" w:styleId="affff">
    <w:name w:val="Название Знак"/>
    <w:basedOn w:val="a4"/>
    <w:link w:val="afffe"/>
    <w:uiPriority w:val="99"/>
    <w:rsid w:val="00093F88"/>
    <w:rPr>
      <w:rFonts w:ascii="Arial" w:eastAsia="MS Mincho" w:hAnsi="Arial" w:cs="Arial"/>
      <w:b/>
      <w:bCs/>
      <w:kern w:val="28"/>
      <w:sz w:val="32"/>
      <w:szCs w:val="32"/>
      <w:lang w:eastAsia="ja-JP"/>
    </w:rPr>
  </w:style>
  <w:style w:type="paragraph" w:styleId="2f3">
    <w:name w:val="toc 2"/>
    <w:basedOn w:val="11"/>
    <w:next w:val="a3"/>
    <w:uiPriority w:val="99"/>
    <w:rsid w:val="00093F88"/>
    <w:pPr>
      <w:ind w:left="397" w:hanging="113"/>
    </w:pPr>
    <w:rPr>
      <w:caps w:val="0"/>
    </w:rPr>
  </w:style>
  <w:style w:type="paragraph" w:styleId="a0">
    <w:name w:val="List Bullet"/>
    <w:basedOn w:val="afb"/>
    <w:uiPriority w:val="99"/>
    <w:rsid w:val="00093F88"/>
    <w:pPr>
      <w:numPr>
        <w:numId w:val="9"/>
      </w:numPr>
      <w:tabs>
        <w:tab w:val="clear" w:pos="476"/>
        <w:tab w:val="num" w:pos="1080"/>
      </w:tabs>
      <w:spacing w:after="60"/>
      <w:ind w:left="1080" w:hanging="360"/>
    </w:pPr>
  </w:style>
  <w:style w:type="paragraph" w:styleId="20">
    <w:name w:val="List Bullet 2"/>
    <w:basedOn w:val="a0"/>
    <w:uiPriority w:val="99"/>
    <w:rsid w:val="00093F88"/>
    <w:pPr>
      <w:numPr>
        <w:numId w:val="10"/>
      </w:numPr>
      <w:tabs>
        <w:tab w:val="clear" w:pos="953"/>
        <w:tab w:val="num" w:pos="476"/>
        <w:tab w:val="num" w:pos="1247"/>
      </w:tabs>
      <w:ind w:left="476" w:hanging="476"/>
    </w:pPr>
  </w:style>
  <w:style w:type="paragraph" w:styleId="30">
    <w:name w:val="List Bullet 3"/>
    <w:basedOn w:val="20"/>
    <w:uiPriority w:val="99"/>
    <w:rsid w:val="00093F88"/>
    <w:pPr>
      <w:numPr>
        <w:numId w:val="11"/>
      </w:numPr>
      <w:tabs>
        <w:tab w:val="clear" w:pos="1247"/>
        <w:tab w:val="num" w:pos="360"/>
        <w:tab w:val="num" w:pos="476"/>
      </w:tabs>
      <w:ind w:left="476" w:hanging="476"/>
    </w:pPr>
  </w:style>
  <w:style w:type="paragraph" w:styleId="a">
    <w:name w:val="List Number"/>
    <w:basedOn w:val="afb"/>
    <w:next w:val="23"/>
    <w:uiPriority w:val="99"/>
    <w:rsid w:val="00093F88"/>
    <w:pPr>
      <w:numPr>
        <w:numId w:val="12"/>
      </w:numPr>
      <w:tabs>
        <w:tab w:val="clear" w:pos="476"/>
        <w:tab w:val="num" w:pos="360"/>
      </w:tabs>
      <w:ind w:left="0" w:firstLine="0"/>
    </w:pPr>
  </w:style>
  <w:style w:type="paragraph" w:styleId="2">
    <w:name w:val="List Number 2"/>
    <w:basedOn w:val="a"/>
    <w:uiPriority w:val="99"/>
    <w:rsid w:val="00093F88"/>
    <w:pPr>
      <w:numPr>
        <w:numId w:val="13"/>
      </w:numPr>
      <w:tabs>
        <w:tab w:val="clear" w:pos="952"/>
        <w:tab w:val="num" w:pos="360"/>
      </w:tabs>
      <w:ind w:left="0" w:firstLine="0"/>
    </w:pPr>
  </w:style>
  <w:style w:type="paragraph" w:styleId="3">
    <w:name w:val="List Number 3"/>
    <w:basedOn w:val="2"/>
    <w:uiPriority w:val="99"/>
    <w:rsid w:val="00093F88"/>
    <w:pPr>
      <w:numPr>
        <w:numId w:val="14"/>
      </w:numPr>
      <w:tabs>
        <w:tab w:val="clear" w:pos="953"/>
        <w:tab w:val="num" w:pos="360"/>
      </w:tabs>
      <w:ind w:left="0" w:firstLine="0"/>
    </w:pPr>
  </w:style>
  <w:style w:type="paragraph" w:styleId="a2">
    <w:name w:val="List"/>
    <w:basedOn w:val="afb"/>
    <w:uiPriority w:val="99"/>
    <w:rsid w:val="00093F88"/>
    <w:pPr>
      <w:numPr>
        <w:numId w:val="17"/>
      </w:numPr>
      <w:tabs>
        <w:tab w:val="clear" w:pos="476"/>
        <w:tab w:val="num" w:pos="360"/>
      </w:tabs>
      <w:spacing w:after="60"/>
      <w:ind w:left="0" w:firstLine="0"/>
    </w:pPr>
  </w:style>
  <w:style w:type="paragraph" w:styleId="21">
    <w:name w:val="List 2"/>
    <w:basedOn w:val="a2"/>
    <w:uiPriority w:val="99"/>
    <w:rsid w:val="00093F88"/>
    <w:pPr>
      <w:numPr>
        <w:numId w:val="16"/>
      </w:numPr>
      <w:tabs>
        <w:tab w:val="clear" w:pos="953"/>
        <w:tab w:val="num" w:pos="360"/>
      </w:tabs>
      <w:ind w:left="0" w:firstLine="0"/>
    </w:pPr>
  </w:style>
  <w:style w:type="paragraph" w:styleId="32">
    <w:name w:val="List 3"/>
    <w:basedOn w:val="21"/>
    <w:uiPriority w:val="99"/>
    <w:rsid w:val="00093F88"/>
    <w:pPr>
      <w:numPr>
        <w:numId w:val="15"/>
      </w:numPr>
      <w:tabs>
        <w:tab w:val="clear" w:pos="1429"/>
        <w:tab w:val="num" w:pos="360"/>
      </w:tabs>
      <w:ind w:left="0" w:firstLine="0"/>
    </w:pPr>
  </w:style>
  <w:style w:type="paragraph" w:styleId="affff0">
    <w:name w:val="caption"/>
    <w:basedOn w:val="a3"/>
    <w:next w:val="a3"/>
    <w:uiPriority w:val="99"/>
    <w:qFormat/>
    <w:rsid w:val="00093F88"/>
    <w:pPr>
      <w:spacing w:before="120" w:after="120"/>
    </w:pPr>
    <w:rPr>
      <w:rFonts w:ascii="Times New Roman" w:eastAsia="MS Mincho" w:hAnsi="Times New Roman" w:cs="Times New Roman"/>
      <w:b/>
      <w:bCs/>
      <w:sz w:val="20"/>
      <w:szCs w:val="20"/>
      <w:lang w:eastAsia="ja-JP"/>
    </w:rPr>
  </w:style>
  <w:style w:type="paragraph" w:styleId="affff1">
    <w:name w:val="Document Map"/>
    <w:basedOn w:val="a3"/>
    <w:link w:val="affff2"/>
    <w:uiPriority w:val="99"/>
    <w:semiHidden/>
    <w:rsid w:val="00093F88"/>
    <w:pPr>
      <w:shd w:val="clear" w:color="auto" w:fill="000080"/>
    </w:pPr>
    <w:rPr>
      <w:rFonts w:ascii="Tahoma" w:eastAsia="MS Mincho" w:hAnsi="Tahoma" w:cs="Tahoma"/>
      <w:sz w:val="22"/>
      <w:lang w:eastAsia="ja-JP"/>
    </w:rPr>
  </w:style>
  <w:style w:type="character" w:customStyle="1" w:styleId="affff2">
    <w:name w:val="Схема документа Знак"/>
    <w:basedOn w:val="a4"/>
    <w:link w:val="affff1"/>
    <w:uiPriority w:val="99"/>
    <w:semiHidden/>
    <w:rsid w:val="00093F88"/>
    <w:rPr>
      <w:rFonts w:ascii="Tahoma" w:eastAsia="MS Mincho" w:hAnsi="Tahoma" w:cs="Tahoma"/>
      <w:sz w:val="22"/>
      <w:shd w:val="clear" w:color="auto" w:fill="000080"/>
      <w:lang w:eastAsia="ja-JP"/>
    </w:rPr>
  </w:style>
  <w:style w:type="character" w:styleId="affff3">
    <w:name w:val="endnote reference"/>
    <w:semiHidden/>
    <w:rsid w:val="00093F88"/>
    <w:rPr>
      <w:vertAlign w:val="superscript"/>
      <w:lang w:val="en-US"/>
    </w:rPr>
  </w:style>
  <w:style w:type="paragraph" w:styleId="affff4">
    <w:name w:val="endnote text"/>
    <w:basedOn w:val="a3"/>
    <w:link w:val="affff5"/>
    <w:uiPriority w:val="99"/>
    <w:semiHidden/>
    <w:rsid w:val="00093F88"/>
    <w:rPr>
      <w:rFonts w:ascii="Times New Roman" w:eastAsia="MS Mincho" w:hAnsi="Times New Roman" w:cs="Times New Roman"/>
      <w:sz w:val="20"/>
      <w:szCs w:val="20"/>
      <w:lang w:eastAsia="ja-JP"/>
    </w:rPr>
  </w:style>
  <w:style w:type="character" w:customStyle="1" w:styleId="affff5">
    <w:name w:val="Текст концевой сноски Знак"/>
    <w:basedOn w:val="a4"/>
    <w:link w:val="affff4"/>
    <w:uiPriority w:val="99"/>
    <w:semiHidden/>
    <w:rsid w:val="00093F88"/>
    <w:rPr>
      <w:rFonts w:ascii="Times New Roman" w:eastAsia="MS Mincho" w:hAnsi="Times New Roman" w:cs="Times New Roman"/>
      <w:sz w:val="20"/>
      <w:szCs w:val="20"/>
      <w:lang w:eastAsia="ja-JP"/>
    </w:rPr>
  </w:style>
  <w:style w:type="paragraph" w:styleId="19">
    <w:name w:val="index 1"/>
    <w:basedOn w:val="a3"/>
    <w:next w:val="a3"/>
    <w:autoRedefine/>
    <w:uiPriority w:val="99"/>
    <w:semiHidden/>
    <w:rsid w:val="00093F88"/>
    <w:pPr>
      <w:ind w:left="220" w:hanging="220"/>
    </w:pPr>
    <w:rPr>
      <w:rFonts w:ascii="Times New Roman" w:eastAsia="MS Mincho" w:hAnsi="Times New Roman" w:cs="Times New Roman"/>
      <w:sz w:val="22"/>
      <w:lang w:eastAsia="ja-JP"/>
    </w:rPr>
  </w:style>
  <w:style w:type="paragraph" w:styleId="2f4">
    <w:name w:val="index 2"/>
    <w:basedOn w:val="a3"/>
    <w:next w:val="a3"/>
    <w:autoRedefine/>
    <w:uiPriority w:val="99"/>
    <w:semiHidden/>
    <w:rsid w:val="00093F88"/>
    <w:pPr>
      <w:ind w:left="440" w:hanging="220"/>
    </w:pPr>
    <w:rPr>
      <w:rFonts w:ascii="Times New Roman" w:eastAsia="MS Mincho" w:hAnsi="Times New Roman" w:cs="Times New Roman"/>
      <w:sz w:val="22"/>
      <w:lang w:eastAsia="ja-JP"/>
    </w:rPr>
  </w:style>
  <w:style w:type="paragraph" w:styleId="3f">
    <w:name w:val="index 3"/>
    <w:basedOn w:val="a3"/>
    <w:next w:val="a3"/>
    <w:autoRedefine/>
    <w:uiPriority w:val="99"/>
    <w:semiHidden/>
    <w:rsid w:val="00093F88"/>
    <w:pPr>
      <w:ind w:left="660" w:hanging="220"/>
    </w:pPr>
    <w:rPr>
      <w:rFonts w:ascii="Times New Roman" w:eastAsia="MS Mincho" w:hAnsi="Times New Roman" w:cs="Times New Roman"/>
      <w:sz w:val="22"/>
      <w:lang w:eastAsia="ja-JP"/>
    </w:rPr>
  </w:style>
  <w:style w:type="paragraph" w:styleId="48">
    <w:name w:val="index 4"/>
    <w:basedOn w:val="a3"/>
    <w:next w:val="a3"/>
    <w:autoRedefine/>
    <w:uiPriority w:val="99"/>
    <w:semiHidden/>
    <w:rsid w:val="00093F88"/>
    <w:pPr>
      <w:ind w:left="880" w:hanging="220"/>
    </w:pPr>
    <w:rPr>
      <w:rFonts w:ascii="Times New Roman" w:eastAsia="MS Mincho" w:hAnsi="Times New Roman" w:cs="Times New Roman"/>
      <w:sz w:val="22"/>
      <w:lang w:eastAsia="ja-JP"/>
    </w:rPr>
  </w:style>
  <w:style w:type="paragraph" w:styleId="57">
    <w:name w:val="index 5"/>
    <w:basedOn w:val="a3"/>
    <w:next w:val="a3"/>
    <w:autoRedefine/>
    <w:uiPriority w:val="99"/>
    <w:semiHidden/>
    <w:rsid w:val="00093F88"/>
    <w:pPr>
      <w:ind w:left="1100" w:hanging="220"/>
    </w:pPr>
    <w:rPr>
      <w:rFonts w:ascii="Times New Roman" w:eastAsia="MS Mincho" w:hAnsi="Times New Roman" w:cs="Times New Roman"/>
      <w:sz w:val="22"/>
      <w:lang w:eastAsia="ja-JP"/>
    </w:rPr>
  </w:style>
  <w:style w:type="paragraph" w:styleId="62">
    <w:name w:val="index 6"/>
    <w:basedOn w:val="a3"/>
    <w:next w:val="a3"/>
    <w:autoRedefine/>
    <w:uiPriority w:val="99"/>
    <w:semiHidden/>
    <w:rsid w:val="00093F88"/>
    <w:pPr>
      <w:ind w:left="1320" w:hanging="220"/>
    </w:pPr>
    <w:rPr>
      <w:rFonts w:ascii="Times New Roman" w:eastAsia="MS Mincho" w:hAnsi="Times New Roman" w:cs="Times New Roman"/>
      <w:sz w:val="22"/>
      <w:lang w:eastAsia="ja-JP"/>
    </w:rPr>
  </w:style>
  <w:style w:type="paragraph" w:styleId="72">
    <w:name w:val="index 7"/>
    <w:basedOn w:val="a3"/>
    <w:next w:val="a3"/>
    <w:autoRedefine/>
    <w:uiPriority w:val="99"/>
    <w:semiHidden/>
    <w:rsid w:val="00093F88"/>
    <w:pPr>
      <w:ind w:left="1540" w:hanging="220"/>
    </w:pPr>
    <w:rPr>
      <w:rFonts w:ascii="Times New Roman" w:eastAsia="MS Mincho" w:hAnsi="Times New Roman" w:cs="Times New Roman"/>
      <w:sz w:val="22"/>
      <w:lang w:eastAsia="ja-JP"/>
    </w:rPr>
  </w:style>
  <w:style w:type="paragraph" w:styleId="82">
    <w:name w:val="index 8"/>
    <w:basedOn w:val="a3"/>
    <w:next w:val="a3"/>
    <w:autoRedefine/>
    <w:uiPriority w:val="99"/>
    <w:semiHidden/>
    <w:rsid w:val="00093F88"/>
    <w:pPr>
      <w:ind w:left="1760" w:hanging="220"/>
    </w:pPr>
    <w:rPr>
      <w:rFonts w:ascii="Times New Roman" w:eastAsia="MS Mincho" w:hAnsi="Times New Roman" w:cs="Times New Roman"/>
      <w:sz w:val="22"/>
      <w:lang w:eastAsia="ja-JP"/>
    </w:rPr>
  </w:style>
  <w:style w:type="paragraph" w:styleId="91">
    <w:name w:val="index 9"/>
    <w:basedOn w:val="a3"/>
    <w:next w:val="a3"/>
    <w:autoRedefine/>
    <w:uiPriority w:val="99"/>
    <w:semiHidden/>
    <w:rsid w:val="00093F88"/>
    <w:pPr>
      <w:ind w:left="1980" w:hanging="220"/>
    </w:pPr>
    <w:rPr>
      <w:rFonts w:ascii="Times New Roman" w:eastAsia="MS Mincho" w:hAnsi="Times New Roman" w:cs="Times New Roman"/>
      <w:sz w:val="22"/>
      <w:lang w:eastAsia="ja-JP"/>
    </w:rPr>
  </w:style>
  <w:style w:type="paragraph" w:styleId="affff6">
    <w:name w:val="index heading"/>
    <w:basedOn w:val="a3"/>
    <w:next w:val="19"/>
    <w:uiPriority w:val="99"/>
    <w:semiHidden/>
    <w:rsid w:val="00093F88"/>
    <w:rPr>
      <w:rFonts w:ascii="Arial" w:eastAsia="MS Mincho" w:hAnsi="Arial" w:cs="Arial"/>
      <w:b/>
      <w:bCs/>
      <w:sz w:val="22"/>
      <w:lang w:eastAsia="ja-JP"/>
    </w:rPr>
  </w:style>
  <w:style w:type="paragraph" w:styleId="affff7">
    <w:name w:val="macro"/>
    <w:link w:val="affff8"/>
    <w:uiPriority w:val="99"/>
    <w:semiHidden/>
    <w:rsid w:val="00093F88"/>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sz w:val="20"/>
      <w:szCs w:val="20"/>
      <w:lang w:eastAsia="ru-RU"/>
    </w:rPr>
  </w:style>
  <w:style w:type="character" w:customStyle="1" w:styleId="affff8">
    <w:name w:val="Текст макроса Знак"/>
    <w:basedOn w:val="a4"/>
    <w:link w:val="affff7"/>
    <w:uiPriority w:val="99"/>
    <w:semiHidden/>
    <w:rsid w:val="00093F88"/>
    <w:rPr>
      <w:rFonts w:ascii="Courier New" w:eastAsia="MS Mincho" w:hAnsi="Courier New" w:cs="Courier New"/>
      <w:sz w:val="20"/>
      <w:szCs w:val="20"/>
      <w:lang w:eastAsia="ru-RU"/>
    </w:rPr>
  </w:style>
  <w:style w:type="character" w:styleId="affff9">
    <w:name w:val="Strong"/>
    <w:qFormat/>
    <w:rsid w:val="00093F88"/>
    <w:rPr>
      <w:b/>
      <w:bCs/>
      <w:lang w:val="en-US"/>
    </w:rPr>
  </w:style>
  <w:style w:type="paragraph" w:styleId="affffa">
    <w:name w:val="table of authorities"/>
    <w:basedOn w:val="a3"/>
    <w:next w:val="a3"/>
    <w:uiPriority w:val="99"/>
    <w:semiHidden/>
    <w:rsid w:val="00093F88"/>
    <w:pPr>
      <w:ind w:left="220" w:hanging="220"/>
    </w:pPr>
    <w:rPr>
      <w:rFonts w:ascii="Times New Roman" w:eastAsia="MS Mincho" w:hAnsi="Times New Roman" w:cs="Times New Roman"/>
      <w:sz w:val="22"/>
      <w:lang w:eastAsia="ja-JP"/>
    </w:rPr>
  </w:style>
  <w:style w:type="paragraph" w:styleId="affffb">
    <w:name w:val="table of figures"/>
    <w:basedOn w:val="a3"/>
    <w:next w:val="a3"/>
    <w:uiPriority w:val="99"/>
    <w:semiHidden/>
    <w:rsid w:val="00093F88"/>
    <w:pPr>
      <w:ind w:left="440" w:hanging="440"/>
    </w:pPr>
    <w:rPr>
      <w:rFonts w:ascii="Times New Roman" w:eastAsia="MS Mincho" w:hAnsi="Times New Roman" w:cs="Times New Roman"/>
      <w:sz w:val="22"/>
      <w:lang w:eastAsia="ja-JP"/>
    </w:rPr>
  </w:style>
  <w:style w:type="paragraph" w:styleId="affffc">
    <w:name w:val="toa heading"/>
    <w:basedOn w:val="a3"/>
    <w:next w:val="a3"/>
    <w:uiPriority w:val="99"/>
    <w:semiHidden/>
    <w:rsid w:val="00093F88"/>
    <w:pPr>
      <w:spacing w:before="120"/>
    </w:pPr>
    <w:rPr>
      <w:rFonts w:ascii="Arial" w:eastAsia="MS Mincho" w:hAnsi="Arial" w:cs="Arial"/>
      <w:b/>
      <w:bCs/>
      <w:lang w:eastAsia="ja-JP"/>
    </w:rPr>
  </w:style>
  <w:style w:type="paragraph" w:styleId="3f0">
    <w:name w:val="toc 3"/>
    <w:basedOn w:val="a3"/>
    <w:next w:val="a3"/>
    <w:autoRedefine/>
    <w:uiPriority w:val="99"/>
    <w:semiHidden/>
    <w:rsid w:val="00093F88"/>
    <w:pPr>
      <w:ind w:left="440"/>
    </w:pPr>
    <w:rPr>
      <w:rFonts w:ascii="Times New Roman" w:eastAsia="MS Mincho" w:hAnsi="Times New Roman" w:cs="Times New Roman"/>
      <w:sz w:val="22"/>
      <w:lang w:eastAsia="ja-JP"/>
    </w:rPr>
  </w:style>
  <w:style w:type="paragraph" w:styleId="49">
    <w:name w:val="toc 4"/>
    <w:basedOn w:val="a3"/>
    <w:next w:val="a3"/>
    <w:autoRedefine/>
    <w:uiPriority w:val="99"/>
    <w:semiHidden/>
    <w:rsid w:val="00093F88"/>
    <w:pPr>
      <w:ind w:left="660"/>
    </w:pPr>
    <w:rPr>
      <w:rFonts w:ascii="Times New Roman" w:eastAsia="MS Mincho" w:hAnsi="Times New Roman" w:cs="Times New Roman"/>
      <w:sz w:val="22"/>
      <w:lang w:eastAsia="ja-JP"/>
    </w:rPr>
  </w:style>
  <w:style w:type="paragraph" w:styleId="58">
    <w:name w:val="toc 5"/>
    <w:basedOn w:val="a3"/>
    <w:next w:val="a3"/>
    <w:autoRedefine/>
    <w:uiPriority w:val="99"/>
    <w:semiHidden/>
    <w:rsid w:val="00093F88"/>
    <w:pPr>
      <w:ind w:left="880"/>
    </w:pPr>
    <w:rPr>
      <w:rFonts w:ascii="Times New Roman" w:eastAsia="MS Mincho" w:hAnsi="Times New Roman" w:cs="Times New Roman"/>
      <w:sz w:val="22"/>
      <w:lang w:eastAsia="ja-JP"/>
    </w:rPr>
  </w:style>
  <w:style w:type="paragraph" w:styleId="63">
    <w:name w:val="toc 6"/>
    <w:basedOn w:val="a3"/>
    <w:next w:val="a3"/>
    <w:autoRedefine/>
    <w:uiPriority w:val="99"/>
    <w:semiHidden/>
    <w:rsid w:val="00093F88"/>
    <w:pPr>
      <w:ind w:left="1100"/>
    </w:pPr>
    <w:rPr>
      <w:rFonts w:ascii="Times New Roman" w:eastAsia="MS Mincho" w:hAnsi="Times New Roman" w:cs="Times New Roman"/>
      <w:sz w:val="22"/>
      <w:lang w:eastAsia="ja-JP"/>
    </w:rPr>
  </w:style>
  <w:style w:type="paragraph" w:styleId="73">
    <w:name w:val="toc 7"/>
    <w:basedOn w:val="a3"/>
    <w:next w:val="a3"/>
    <w:autoRedefine/>
    <w:uiPriority w:val="99"/>
    <w:semiHidden/>
    <w:rsid w:val="00093F88"/>
    <w:pPr>
      <w:ind w:left="1320"/>
    </w:pPr>
    <w:rPr>
      <w:rFonts w:ascii="Times New Roman" w:eastAsia="MS Mincho" w:hAnsi="Times New Roman" w:cs="Times New Roman"/>
      <w:sz w:val="22"/>
      <w:lang w:eastAsia="ja-JP"/>
    </w:rPr>
  </w:style>
  <w:style w:type="paragraph" w:styleId="83">
    <w:name w:val="toc 8"/>
    <w:basedOn w:val="a3"/>
    <w:next w:val="a3"/>
    <w:autoRedefine/>
    <w:uiPriority w:val="99"/>
    <w:semiHidden/>
    <w:rsid w:val="00093F88"/>
    <w:pPr>
      <w:ind w:left="1540"/>
    </w:pPr>
    <w:rPr>
      <w:rFonts w:ascii="Times New Roman" w:eastAsia="MS Mincho" w:hAnsi="Times New Roman" w:cs="Times New Roman"/>
      <w:sz w:val="22"/>
      <w:lang w:eastAsia="ja-JP"/>
    </w:rPr>
  </w:style>
  <w:style w:type="paragraph" w:styleId="92">
    <w:name w:val="toc 9"/>
    <w:basedOn w:val="a3"/>
    <w:next w:val="a3"/>
    <w:autoRedefine/>
    <w:uiPriority w:val="99"/>
    <w:semiHidden/>
    <w:rsid w:val="00093F88"/>
    <w:pPr>
      <w:ind w:left="1760"/>
    </w:pPr>
    <w:rPr>
      <w:rFonts w:ascii="Times New Roman" w:eastAsia="MS Mincho" w:hAnsi="Times New Roman" w:cs="Times New Roman"/>
      <w:sz w:val="22"/>
      <w:lang w:eastAsia="ja-JP"/>
    </w:rPr>
  </w:style>
  <w:style w:type="paragraph" w:customStyle="1" w:styleId="tblBullet">
    <w:name w:val="tbl'Bullet"/>
    <w:basedOn w:val="tblText00"/>
    <w:uiPriority w:val="99"/>
    <w:rsid w:val="00093F88"/>
    <w:pPr>
      <w:numPr>
        <w:numId w:val="18"/>
      </w:numPr>
      <w:tabs>
        <w:tab w:val="clear" w:pos="363"/>
        <w:tab w:val="num" w:pos="360"/>
        <w:tab w:val="num" w:pos="476"/>
      </w:tabs>
      <w:ind w:left="0" w:firstLine="0"/>
    </w:pPr>
  </w:style>
  <w:style w:type="paragraph" w:customStyle="1" w:styleId="tblBullet2">
    <w:name w:val="tbl'Bullet 2"/>
    <w:basedOn w:val="tblBullet"/>
    <w:uiPriority w:val="99"/>
    <w:rsid w:val="00093F88"/>
    <w:pPr>
      <w:numPr>
        <w:numId w:val="19"/>
      </w:numPr>
      <w:tabs>
        <w:tab w:val="clear" w:pos="612"/>
        <w:tab w:val="num" w:pos="360"/>
        <w:tab w:val="num" w:pos="953"/>
      </w:tabs>
      <w:ind w:left="0" w:firstLine="0"/>
    </w:pPr>
  </w:style>
  <w:style w:type="character" w:customStyle="1" w:styleId="tblText00Char">
    <w:name w:val="tbl'Text_00 Char"/>
    <w:link w:val="tblText00"/>
    <w:rsid w:val="00093F88"/>
    <w:rPr>
      <w:rFonts w:ascii="Times New Roman" w:eastAsia="Arial Unicode MS" w:hAnsi="Times New Roman" w:cs="Times New Roman"/>
      <w:sz w:val="22"/>
      <w:szCs w:val="22"/>
    </w:rPr>
  </w:style>
  <w:style w:type="character" w:customStyle="1" w:styleId="Char">
    <w:name w:val="Char"/>
    <w:rsid w:val="00093F88"/>
    <w:rPr>
      <w:rFonts w:eastAsia="Arial Unicode MS"/>
      <w:sz w:val="22"/>
      <w:szCs w:val="22"/>
      <w:lang w:val="en-US" w:eastAsia="ru-RU" w:bidi="ar-SA"/>
    </w:rPr>
  </w:style>
  <w:style w:type="paragraph" w:customStyle="1" w:styleId="Address">
    <w:name w:val="Address"/>
    <w:uiPriority w:val="99"/>
    <w:rsid w:val="00093F88"/>
    <w:rPr>
      <w:rFonts w:ascii="Arial" w:eastAsia="Times New Roman" w:hAnsi="Arial" w:cs="Arial"/>
      <w:color w:val="1F5394"/>
      <w:sz w:val="15"/>
      <w:szCs w:val="15"/>
      <w:lang w:val="ru-RU" w:eastAsia="ru-RU"/>
    </w:rPr>
  </w:style>
  <w:style w:type="table" w:customStyle="1" w:styleId="Cherkizovo1">
    <w:name w:val="Cherkizovo1"/>
    <w:basedOn w:val="a5"/>
    <w:next w:val="afa"/>
    <w:rsid w:val="00093F88"/>
    <w:rPr>
      <w:rFonts w:ascii="Times New Roman" w:eastAsia="MS Mincho" w:hAnsi="Times New Roman" w:cs="Times New Roman"/>
      <w:sz w:val="20"/>
      <w:szCs w:val="20"/>
      <w:lang w:val="en-GB" w:eastAsia="ru-RU"/>
    </w:rPr>
    <w:tblPr>
      <w:tblCellMar>
        <w:left w:w="0" w:type="dxa"/>
        <w:right w:w="0" w:type="dxa"/>
      </w:tblCellMar>
    </w:tblPr>
    <w:trPr>
      <w:cantSplit/>
    </w:trPr>
    <w:tcPr>
      <w:shd w:val="clear" w:color="auto" w:fill="auto"/>
      <w:vAlign w:val="center"/>
    </w:tcPr>
    <w:tblStylePr w:type="firstRow">
      <w:pPr>
        <w:jc w:val="right"/>
      </w:pPr>
      <w:tblPr/>
      <w:tcPr>
        <w:tcBorders>
          <w:top w:val="single" w:sz="12" w:space="0" w:color="auto"/>
          <w:bottom w:val="single" w:sz="4" w:space="0" w:color="auto"/>
        </w:tcBorders>
        <w:vAlign w:val="bottom"/>
      </w:tcPr>
    </w:tblStylePr>
    <w:tblStylePr w:type="lastRow">
      <w:tblPr/>
      <w:tcPr>
        <w:tcBorders>
          <w:bottom w:val="single" w:sz="12" w:space="0" w:color="auto"/>
        </w:tcBorders>
        <w:shd w:val="clear" w:color="auto" w:fill="auto"/>
      </w:tcPr>
    </w:tblStylePr>
    <w:tblStylePr w:type="firstCol">
      <w:pPr>
        <w:jc w:val="left"/>
      </w:pPr>
      <w:tblPr/>
      <w:tcPr>
        <w:vAlign w:val="top"/>
      </w:tcPr>
    </w:tblStylePr>
  </w:style>
  <w:style w:type="table" w:customStyle="1" w:styleId="Cherkizovo2">
    <w:name w:val="Cherkizovo2"/>
    <w:basedOn w:val="a5"/>
    <w:next w:val="afa"/>
    <w:rsid w:val="00093F88"/>
    <w:rPr>
      <w:rFonts w:ascii="Times New Roman" w:eastAsia="MS Mincho" w:hAnsi="Times New Roman" w:cs="Times New Roman"/>
      <w:sz w:val="20"/>
      <w:szCs w:val="20"/>
      <w:lang w:val="en-GB" w:eastAsia="ru-RU"/>
    </w:rPr>
    <w:tblPr>
      <w:tblCellMar>
        <w:left w:w="0" w:type="dxa"/>
        <w:right w:w="0" w:type="dxa"/>
      </w:tblCellMar>
    </w:tblPr>
    <w:trPr>
      <w:cantSplit/>
    </w:trPr>
    <w:tcPr>
      <w:shd w:val="clear" w:color="auto" w:fill="auto"/>
      <w:vAlign w:val="center"/>
    </w:tcPr>
    <w:tblStylePr w:type="firstRow">
      <w:pPr>
        <w:jc w:val="right"/>
      </w:pPr>
      <w:tblPr/>
      <w:tcPr>
        <w:tcBorders>
          <w:top w:val="single" w:sz="12" w:space="0" w:color="auto"/>
          <w:bottom w:val="single" w:sz="4" w:space="0" w:color="auto"/>
        </w:tcBorders>
        <w:vAlign w:val="bottom"/>
      </w:tcPr>
    </w:tblStylePr>
    <w:tblStylePr w:type="lastRow">
      <w:tblPr/>
      <w:tcPr>
        <w:tcBorders>
          <w:bottom w:val="single" w:sz="12" w:space="0" w:color="auto"/>
        </w:tcBorders>
        <w:shd w:val="clear" w:color="auto" w:fill="auto"/>
      </w:tcPr>
    </w:tblStylePr>
    <w:tblStylePr w:type="firstCol">
      <w:pPr>
        <w:jc w:val="left"/>
      </w:pPr>
      <w:tblPr/>
      <w:tcPr>
        <w:vAlign w:val="top"/>
      </w:tcPr>
    </w:tblStylePr>
  </w:style>
  <w:style w:type="table" w:customStyle="1" w:styleId="Cherkizovo3">
    <w:name w:val="Cherkizovo3"/>
    <w:basedOn w:val="a5"/>
    <w:next w:val="afa"/>
    <w:rsid w:val="00093F88"/>
    <w:rPr>
      <w:rFonts w:ascii="Times New Roman" w:eastAsia="MS Mincho" w:hAnsi="Times New Roman" w:cs="Times New Roman"/>
      <w:sz w:val="20"/>
      <w:szCs w:val="20"/>
      <w:lang w:val="en-GB" w:eastAsia="ru-RU"/>
    </w:rPr>
    <w:tblPr>
      <w:tblCellMar>
        <w:left w:w="0" w:type="dxa"/>
        <w:right w:w="0" w:type="dxa"/>
      </w:tblCellMar>
    </w:tblPr>
    <w:trPr>
      <w:cantSplit/>
    </w:trPr>
    <w:tcPr>
      <w:shd w:val="clear" w:color="auto" w:fill="auto"/>
      <w:vAlign w:val="center"/>
    </w:tcPr>
    <w:tblStylePr w:type="firstRow">
      <w:pPr>
        <w:jc w:val="right"/>
      </w:pPr>
      <w:tblPr/>
      <w:tcPr>
        <w:tcBorders>
          <w:top w:val="single" w:sz="12" w:space="0" w:color="auto"/>
          <w:bottom w:val="single" w:sz="4" w:space="0" w:color="auto"/>
        </w:tcBorders>
        <w:vAlign w:val="bottom"/>
      </w:tcPr>
    </w:tblStylePr>
    <w:tblStylePr w:type="lastRow">
      <w:tblPr/>
      <w:tcPr>
        <w:tcBorders>
          <w:bottom w:val="single" w:sz="12" w:space="0" w:color="auto"/>
        </w:tcBorders>
        <w:shd w:val="clear" w:color="auto" w:fill="auto"/>
      </w:tcPr>
    </w:tblStylePr>
    <w:tblStylePr w:type="firstCol">
      <w:pPr>
        <w:jc w:val="left"/>
      </w:pPr>
      <w:tblPr/>
      <w:tcPr>
        <w:vAlign w:val="top"/>
      </w:tcPr>
    </w:tblStylePr>
  </w:style>
  <w:style w:type="table" w:customStyle="1" w:styleId="Cherkizovo4">
    <w:name w:val="Cherkizovo4"/>
    <w:basedOn w:val="a5"/>
    <w:next w:val="afa"/>
    <w:rsid w:val="00093F88"/>
    <w:rPr>
      <w:rFonts w:ascii="Times New Roman" w:eastAsia="MS Mincho" w:hAnsi="Times New Roman" w:cs="Times New Roman"/>
      <w:sz w:val="20"/>
      <w:szCs w:val="20"/>
      <w:lang w:val="en-GB" w:eastAsia="ru-RU"/>
    </w:rPr>
    <w:tblPr>
      <w:tblCellMar>
        <w:left w:w="0" w:type="dxa"/>
        <w:right w:w="0" w:type="dxa"/>
      </w:tblCellMar>
    </w:tblPr>
    <w:trPr>
      <w:cantSplit/>
    </w:trPr>
    <w:tcPr>
      <w:shd w:val="clear" w:color="auto" w:fill="auto"/>
      <w:vAlign w:val="center"/>
    </w:tcPr>
    <w:tblStylePr w:type="firstRow">
      <w:pPr>
        <w:jc w:val="right"/>
      </w:pPr>
      <w:tblPr/>
      <w:tcPr>
        <w:tcBorders>
          <w:top w:val="single" w:sz="12" w:space="0" w:color="auto"/>
          <w:bottom w:val="single" w:sz="4" w:space="0" w:color="auto"/>
        </w:tcBorders>
        <w:vAlign w:val="bottom"/>
      </w:tcPr>
    </w:tblStylePr>
    <w:tblStylePr w:type="lastRow">
      <w:tblPr/>
      <w:tcPr>
        <w:tcBorders>
          <w:bottom w:val="single" w:sz="12" w:space="0" w:color="auto"/>
        </w:tcBorders>
        <w:shd w:val="clear" w:color="auto" w:fill="auto"/>
      </w:tcPr>
    </w:tblStylePr>
    <w:tblStylePr w:type="firstCol">
      <w:pPr>
        <w:jc w:val="left"/>
      </w:pPr>
      <w:tblPr/>
      <w:tcPr>
        <w:vAlign w:val="top"/>
      </w:tcPr>
    </w:tblStylePr>
  </w:style>
  <w:style w:type="table" w:customStyle="1" w:styleId="Cherkizovo5">
    <w:name w:val="Cherkizovo5"/>
    <w:basedOn w:val="a5"/>
    <w:next w:val="afa"/>
    <w:rsid w:val="00093F88"/>
    <w:rPr>
      <w:rFonts w:ascii="Times New Roman" w:eastAsia="MS Mincho" w:hAnsi="Times New Roman" w:cs="Times New Roman"/>
      <w:sz w:val="20"/>
      <w:szCs w:val="20"/>
      <w:lang w:val="en-GB" w:eastAsia="ru-RU"/>
    </w:rPr>
    <w:tblPr>
      <w:tblCellMar>
        <w:left w:w="0" w:type="dxa"/>
        <w:right w:w="0" w:type="dxa"/>
      </w:tblCellMar>
    </w:tblPr>
    <w:trPr>
      <w:cantSplit/>
    </w:trPr>
    <w:tcPr>
      <w:shd w:val="clear" w:color="auto" w:fill="auto"/>
      <w:vAlign w:val="center"/>
    </w:tcPr>
    <w:tblStylePr w:type="firstRow">
      <w:pPr>
        <w:jc w:val="right"/>
      </w:pPr>
      <w:tblPr/>
      <w:tcPr>
        <w:tcBorders>
          <w:top w:val="single" w:sz="12" w:space="0" w:color="auto"/>
          <w:bottom w:val="single" w:sz="4" w:space="0" w:color="auto"/>
        </w:tcBorders>
        <w:vAlign w:val="bottom"/>
      </w:tcPr>
    </w:tblStylePr>
    <w:tblStylePr w:type="lastRow">
      <w:tblPr/>
      <w:tcPr>
        <w:tcBorders>
          <w:bottom w:val="single" w:sz="12" w:space="0" w:color="auto"/>
        </w:tcBorders>
        <w:shd w:val="clear" w:color="auto" w:fill="auto"/>
      </w:tcPr>
    </w:tblStylePr>
    <w:tblStylePr w:type="firstCol">
      <w:pPr>
        <w:jc w:val="left"/>
      </w:pPr>
      <w:tblPr/>
      <w:tcPr>
        <w:vAlign w:val="top"/>
      </w:tcPr>
    </w:tblStylePr>
  </w:style>
  <w:style w:type="table" w:customStyle="1" w:styleId="Cherkizovo6">
    <w:name w:val="Cherkizovo6"/>
    <w:basedOn w:val="a5"/>
    <w:next w:val="afa"/>
    <w:rsid w:val="00093F88"/>
    <w:rPr>
      <w:rFonts w:ascii="Times New Roman" w:eastAsia="MS Mincho" w:hAnsi="Times New Roman" w:cs="Times New Roman"/>
      <w:sz w:val="20"/>
      <w:szCs w:val="20"/>
      <w:lang w:val="en-GB" w:eastAsia="ru-RU"/>
    </w:rPr>
    <w:tblPr>
      <w:tblCellMar>
        <w:left w:w="0" w:type="dxa"/>
        <w:right w:w="0" w:type="dxa"/>
      </w:tblCellMar>
    </w:tblPr>
    <w:trPr>
      <w:cantSplit/>
    </w:trPr>
    <w:tcPr>
      <w:shd w:val="clear" w:color="auto" w:fill="auto"/>
      <w:vAlign w:val="center"/>
    </w:tcPr>
    <w:tblStylePr w:type="firstRow">
      <w:pPr>
        <w:jc w:val="right"/>
      </w:pPr>
      <w:tblPr/>
      <w:tcPr>
        <w:tcBorders>
          <w:top w:val="single" w:sz="12" w:space="0" w:color="auto"/>
          <w:bottom w:val="single" w:sz="4" w:space="0" w:color="auto"/>
        </w:tcBorders>
        <w:vAlign w:val="bottom"/>
      </w:tcPr>
    </w:tblStylePr>
    <w:tblStylePr w:type="lastRow">
      <w:tblPr/>
      <w:tcPr>
        <w:tcBorders>
          <w:bottom w:val="single" w:sz="12" w:space="0" w:color="auto"/>
        </w:tcBorders>
        <w:shd w:val="clear" w:color="auto" w:fill="auto"/>
      </w:tcPr>
    </w:tblStylePr>
    <w:tblStylePr w:type="firstCol">
      <w:pPr>
        <w:jc w:val="left"/>
      </w:pPr>
      <w:tblPr/>
      <w:tcPr>
        <w:vAlign w:val="top"/>
      </w:tcPr>
    </w:tblStylePr>
  </w:style>
  <w:style w:type="paragraph" w:customStyle="1" w:styleId="Revision3">
    <w:name w:val="Revision3"/>
    <w:hidden/>
    <w:uiPriority w:val="99"/>
    <w:semiHidden/>
    <w:rsid w:val="00093F88"/>
    <w:rPr>
      <w:rFonts w:ascii="Times New Roman" w:eastAsia="Times New Roman" w:hAnsi="Times New Roman" w:cs="Times New Roman"/>
      <w:lang w:val="ru-RU" w:eastAsia="ru-RU"/>
    </w:rPr>
  </w:style>
  <w:style w:type="paragraph" w:customStyle="1" w:styleId="ListParagraph3">
    <w:name w:val="List Paragraph3"/>
    <w:basedOn w:val="a3"/>
    <w:uiPriority w:val="99"/>
    <w:qFormat/>
    <w:rsid w:val="00093F88"/>
    <w:pPr>
      <w:ind w:left="720"/>
    </w:pPr>
    <w:rPr>
      <w:rFonts w:ascii="Times New Roman" w:eastAsia="Times New Roman" w:hAnsi="Times New Roman" w:cs="Times New Roman"/>
      <w:lang w:eastAsia="ru-RU"/>
    </w:rPr>
  </w:style>
  <w:style w:type="paragraph" w:customStyle="1" w:styleId="tblText">
    <w:name w:val="tbl'Text"/>
    <w:basedOn w:val="afb"/>
    <w:uiPriority w:val="99"/>
    <w:rsid w:val="00093F88"/>
    <w:pPr>
      <w:spacing w:line="220" w:lineRule="exact"/>
    </w:pPr>
    <w:rPr>
      <w:rFonts w:ascii="Arial" w:hAnsi="Arial"/>
      <w:sz w:val="18"/>
      <w:szCs w:val="20"/>
      <w:lang w:val="en-GB" w:eastAsia="en-US"/>
    </w:rPr>
  </w:style>
  <w:style w:type="paragraph" w:customStyle="1" w:styleId="tblheadertext0">
    <w:name w:val="tblheadertext"/>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paragraph" w:customStyle="1" w:styleId="tbltext020">
    <w:name w:val="tbltext02"/>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paragraph" w:customStyle="1" w:styleId="tblnumber010">
    <w:name w:val="tblnumber01"/>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paragraph" w:customStyle="1" w:styleId="tblnumber000">
    <w:name w:val="tblnumber00"/>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paragraph" w:customStyle="1" w:styleId="heading3continued">
    <w:name w:val="heading3continued"/>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paragraph" w:customStyle="1" w:styleId="tblnumberdash0">
    <w:name w:val="tblnumberdash"/>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paragraph" w:customStyle="1" w:styleId="HeadingSub">
    <w:name w:val="Heading_Sub"/>
    <w:basedOn w:val="afb"/>
    <w:next w:val="afb"/>
    <w:uiPriority w:val="99"/>
    <w:rsid w:val="00093F88"/>
    <w:pPr>
      <w:spacing w:after="220"/>
    </w:pPr>
    <w:rPr>
      <w:rFonts w:ascii="Arial" w:hAnsi="Arial"/>
      <w:sz w:val="24"/>
      <w:lang w:val="en-GB"/>
    </w:rPr>
  </w:style>
  <w:style w:type="paragraph" w:customStyle="1" w:styleId="CharChar1CharCharCharCharCharCharCharCharCharCharCharChar">
    <w:name w:val="Char Char1 Знак Знак Знак Char Char Знак Знак Знак Char Char Знак Знак Знак Знак Знак Char Char Знак Знак Char Char Знак Char Char Знак Знак Знак Знак Знак Знак Знак Знак Знак Знак Знак Знак Знак Знак Char Char Знак Знак Знак Знак"/>
    <w:basedOn w:val="a3"/>
    <w:uiPriority w:val="99"/>
    <w:rsid w:val="00093F88"/>
    <w:pPr>
      <w:tabs>
        <w:tab w:val="num" w:pos="720"/>
      </w:tabs>
      <w:spacing w:after="160" w:line="240" w:lineRule="exact"/>
    </w:pPr>
    <w:rPr>
      <w:rFonts w:ascii="Times New Roman" w:eastAsia="MS Mincho" w:hAnsi="Times New Roman" w:cs="Times New Roman"/>
      <w:sz w:val="22"/>
      <w:lang w:eastAsia="ja-JP"/>
    </w:rPr>
  </w:style>
  <w:style w:type="paragraph" w:customStyle="1" w:styleId="av">
    <w:name w:val="av"/>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character" w:customStyle="1" w:styleId="c7">
    <w:name w:val="c7"/>
    <w:basedOn w:val="a4"/>
    <w:rsid w:val="00093F88"/>
  </w:style>
  <w:style w:type="paragraph" w:customStyle="1" w:styleId="az">
    <w:name w:val="az"/>
    <w:basedOn w:val="a3"/>
    <w:uiPriority w:val="99"/>
    <w:rsid w:val="00093F88"/>
    <w:pPr>
      <w:spacing w:before="100" w:beforeAutospacing="1" w:after="100" w:afterAutospacing="1"/>
    </w:pPr>
    <w:rPr>
      <w:rFonts w:ascii="Times New Roman" w:eastAsia="Times New Roman" w:hAnsi="Times New Roman" w:cs="Times New Roman"/>
      <w:lang w:val="ru-RU" w:eastAsia="ru-RU"/>
    </w:rPr>
  </w:style>
  <w:style w:type="character" w:customStyle="1" w:styleId="c9">
    <w:name w:val="c9"/>
    <w:basedOn w:val="a4"/>
    <w:rsid w:val="00093F88"/>
  </w:style>
  <w:style w:type="paragraph" w:customStyle="1" w:styleId="Revision1">
    <w:name w:val="Revision1"/>
    <w:hidden/>
    <w:uiPriority w:val="99"/>
    <w:semiHidden/>
    <w:rsid w:val="00093F88"/>
    <w:rPr>
      <w:rFonts w:ascii="Times New Roman" w:eastAsia="Times New Roman" w:hAnsi="Times New Roman" w:cs="Times New Roman"/>
      <w:lang w:val="ru-RU" w:eastAsia="ru-RU"/>
    </w:rPr>
  </w:style>
  <w:style w:type="paragraph" w:customStyle="1" w:styleId="ListParagraph1">
    <w:name w:val="List Paragraph1"/>
    <w:basedOn w:val="a3"/>
    <w:uiPriority w:val="34"/>
    <w:qFormat/>
    <w:rsid w:val="00093F88"/>
    <w:pPr>
      <w:ind w:left="720"/>
    </w:pPr>
    <w:rPr>
      <w:rFonts w:ascii="Times New Roman" w:eastAsia="Times New Roman" w:hAnsi="Times New Roman" w:cs="Times New Roman"/>
      <w:lang w:eastAsia="ru-RU"/>
    </w:rPr>
  </w:style>
  <w:style w:type="paragraph" w:customStyle="1" w:styleId="Revision2">
    <w:name w:val="Revision2"/>
    <w:hidden/>
    <w:uiPriority w:val="99"/>
    <w:semiHidden/>
    <w:rsid w:val="00093F88"/>
    <w:rPr>
      <w:rFonts w:ascii="Times New Roman" w:eastAsia="Times New Roman" w:hAnsi="Times New Roman" w:cs="Times New Roman"/>
      <w:lang w:val="ru-RU" w:eastAsia="ru-RU"/>
    </w:rPr>
  </w:style>
  <w:style w:type="paragraph" w:customStyle="1" w:styleId="ListParagraph2">
    <w:name w:val="List Paragraph2"/>
    <w:basedOn w:val="a3"/>
    <w:uiPriority w:val="99"/>
    <w:qFormat/>
    <w:rsid w:val="00093F88"/>
    <w:pPr>
      <w:ind w:left="720"/>
    </w:pPr>
    <w:rPr>
      <w:rFonts w:ascii="Times New Roman" w:eastAsia="Times New Roman" w:hAnsi="Times New Roman" w:cs="Times New Roman"/>
      <w:lang w:eastAsia="ru-RU"/>
    </w:rPr>
  </w:style>
  <w:style w:type="paragraph" w:customStyle="1" w:styleId="Revision4">
    <w:name w:val="Revision4"/>
    <w:hidden/>
    <w:uiPriority w:val="99"/>
    <w:semiHidden/>
    <w:rsid w:val="00093F88"/>
    <w:rPr>
      <w:rFonts w:ascii="Times New Roman" w:eastAsia="Times New Roman" w:hAnsi="Times New Roman" w:cs="Times New Roman"/>
      <w:lang w:val="ru-RU" w:eastAsia="ru-RU"/>
    </w:rPr>
  </w:style>
  <w:style w:type="paragraph" w:customStyle="1" w:styleId="ListParagraph4">
    <w:name w:val="List Paragraph4"/>
    <w:basedOn w:val="a3"/>
    <w:uiPriority w:val="99"/>
    <w:qFormat/>
    <w:rsid w:val="00093F88"/>
    <w:pPr>
      <w:ind w:left="720"/>
    </w:pPr>
    <w:rPr>
      <w:rFonts w:ascii="Times New Roman" w:eastAsia="Times New Roman" w:hAnsi="Times New Roman" w:cs="Times New Roman"/>
      <w:lang w:eastAsia="ru-RU"/>
    </w:rPr>
  </w:style>
  <w:style w:type="character" w:customStyle="1" w:styleId="h41">
    <w:name w:val="h41"/>
    <w:rsid w:val="00093F88"/>
    <w:rPr>
      <w:b/>
      <w:bCs/>
    </w:rPr>
  </w:style>
  <w:style w:type="character" w:customStyle="1" w:styleId="apple-converted-space">
    <w:name w:val="apple-converted-space"/>
    <w:rsid w:val="00093F88"/>
  </w:style>
  <w:style w:type="character" w:customStyle="1" w:styleId="shorttext">
    <w:name w:val="short_text"/>
    <w:rsid w:val="00093F88"/>
  </w:style>
  <w:style w:type="character" w:customStyle="1" w:styleId="hps">
    <w:name w:val="hps"/>
    <w:rsid w:val="00093F88"/>
  </w:style>
  <w:style w:type="character" w:customStyle="1" w:styleId="tblText02Char">
    <w:name w:val="tbl'Text_02 Char"/>
    <w:link w:val="tblText02"/>
    <w:rsid w:val="00093F88"/>
    <w:rPr>
      <w:rFonts w:ascii="Times New Roman" w:eastAsia="Arial Unicode M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9517">
      <w:bodyDiv w:val="1"/>
      <w:marLeft w:val="0"/>
      <w:marRight w:val="0"/>
      <w:marTop w:val="0"/>
      <w:marBottom w:val="0"/>
      <w:divBdr>
        <w:top w:val="none" w:sz="0" w:space="0" w:color="auto"/>
        <w:left w:val="none" w:sz="0" w:space="0" w:color="auto"/>
        <w:bottom w:val="none" w:sz="0" w:space="0" w:color="auto"/>
        <w:right w:val="none" w:sz="0" w:space="0" w:color="auto"/>
      </w:divBdr>
    </w:div>
    <w:div w:id="11565959">
      <w:bodyDiv w:val="1"/>
      <w:marLeft w:val="0"/>
      <w:marRight w:val="0"/>
      <w:marTop w:val="0"/>
      <w:marBottom w:val="0"/>
      <w:divBdr>
        <w:top w:val="none" w:sz="0" w:space="0" w:color="auto"/>
        <w:left w:val="none" w:sz="0" w:space="0" w:color="auto"/>
        <w:bottom w:val="none" w:sz="0" w:space="0" w:color="auto"/>
        <w:right w:val="none" w:sz="0" w:space="0" w:color="auto"/>
      </w:divBdr>
    </w:div>
    <w:div w:id="23604371">
      <w:bodyDiv w:val="1"/>
      <w:marLeft w:val="0"/>
      <w:marRight w:val="0"/>
      <w:marTop w:val="0"/>
      <w:marBottom w:val="0"/>
      <w:divBdr>
        <w:top w:val="none" w:sz="0" w:space="0" w:color="auto"/>
        <w:left w:val="none" w:sz="0" w:space="0" w:color="auto"/>
        <w:bottom w:val="none" w:sz="0" w:space="0" w:color="auto"/>
        <w:right w:val="none" w:sz="0" w:space="0" w:color="auto"/>
      </w:divBdr>
    </w:div>
    <w:div w:id="24524659">
      <w:bodyDiv w:val="1"/>
      <w:marLeft w:val="0"/>
      <w:marRight w:val="0"/>
      <w:marTop w:val="0"/>
      <w:marBottom w:val="0"/>
      <w:divBdr>
        <w:top w:val="none" w:sz="0" w:space="0" w:color="auto"/>
        <w:left w:val="none" w:sz="0" w:space="0" w:color="auto"/>
        <w:bottom w:val="none" w:sz="0" w:space="0" w:color="auto"/>
        <w:right w:val="none" w:sz="0" w:space="0" w:color="auto"/>
      </w:divBdr>
    </w:div>
    <w:div w:id="29382793">
      <w:bodyDiv w:val="1"/>
      <w:marLeft w:val="0"/>
      <w:marRight w:val="0"/>
      <w:marTop w:val="0"/>
      <w:marBottom w:val="0"/>
      <w:divBdr>
        <w:top w:val="none" w:sz="0" w:space="0" w:color="auto"/>
        <w:left w:val="none" w:sz="0" w:space="0" w:color="auto"/>
        <w:bottom w:val="none" w:sz="0" w:space="0" w:color="auto"/>
        <w:right w:val="none" w:sz="0" w:space="0" w:color="auto"/>
      </w:divBdr>
    </w:div>
    <w:div w:id="31737705">
      <w:bodyDiv w:val="1"/>
      <w:marLeft w:val="0"/>
      <w:marRight w:val="0"/>
      <w:marTop w:val="0"/>
      <w:marBottom w:val="0"/>
      <w:divBdr>
        <w:top w:val="none" w:sz="0" w:space="0" w:color="auto"/>
        <w:left w:val="none" w:sz="0" w:space="0" w:color="auto"/>
        <w:bottom w:val="none" w:sz="0" w:space="0" w:color="auto"/>
        <w:right w:val="none" w:sz="0" w:space="0" w:color="auto"/>
      </w:divBdr>
    </w:div>
    <w:div w:id="41369904">
      <w:bodyDiv w:val="1"/>
      <w:marLeft w:val="0"/>
      <w:marRight w:val="0"/>
      <w:marTop w:val="0"/>
      <w:marBottom w:val="0"/>
      <w:divBdr>
        <w:top w:val="none" w:sz="0" w:space="0" w:color="auto"/>
        <w:left w:val="none" w:sz="0" w:space="0" w:color="auto"/>
        <w:bottom w:val="none" w:sz="0" w:space="0" w:color="auto"/>
        <w:right w:val="none" w:sz="0" w:space="0" w:color="auto"/>
      </w:divBdr>
    </w:div>
    <w:div w:id="48305205">
      <w:bodyDiv w:val="1"/>
      <w:marLeft w:val="0"/>
      <w:marRight w:val="0"/>
      <w:marTop w:val="0"/>
      <w:marBottom w:val="0"/>
      <w:divBdr>
        <w:top w:val="none" w:sz="0" w:space="0" w:color="auto"/>
        <w:left w:val="none" w:sz="0" w:space="0" w:color="auto"/>
        <w:bottom w:val="none" w:sz="0" w:space="0" w:color="auto"/>
        <w:right w:val="none" w:sz="0" w:space="0" w:color="auto"/>
      </w:divBdr>
    </w:div>
    <w:div w:id="52899409">
      <w:bodyDiv w:val="1"/>
      <w:marLeft w:val="0"/>
      <w:marRight w:val="0"/>
      <w:marTop w:val="0"/>
      <w:marBottom w:val="0"/>
      <w:divBdr>
        <w:top w:val="none" w:sz="0" w:space="0" w:color="auto"/>
        <w:left w:val="none" w:sz="0" w:space="0" w:color="auto"/>
        <w:bottom w:val="none" w:sz="0" w:space="0" w:color="auto"/>
        <w:right w:val="none" w:sz="0" w:space="0" w:color="auto"/>
      </w:divBdr>
    </w:div>
    <w:div w:id="53702442">
      <w:bodyDiv w:val="1"/>
      <w:marLeft w:val="0"/>
      <w:marRight w:val="0"/>
      <w:marTop w:val="0"/>
      <w:marBottom w:val="0"/>
      <w:divBdr>
        <w:top w:val="none" w:sz="0" w:space="0" w:color="auto"/>
        <w:left w:val="none" w:sz="0" w:space="0" w:color="auto"/>
        <w:bottom w:val="none" w:sz="0" w:space="0" w:color="auto"/>
        <w:right w:val="none" w:sz="0" w:space="0" w:color="auto"/>
      </w:divBdr>
    </w:div>
    <w:div w:id="67582701">
      <w:bodyDiv w:val="1"/>
      <w:marLeft w:val="0"/>
      <w:marRight w:val="0"/>
      <w:marTop w:val="0"/>
      <w:marBottom w:val="0"/>
      <w:divBdr>
        <w:top w:val="none" w:sz="0" w:space="0" w:color="auto"/>
        <w:left w:val="none" w:sz="0" w:space="0" w:color="auto"/>
        <w:bottom w:val="none" w:sz="0" w:space="0" w:color="auto"/>
        <w:right w:val="none" w:sz="0" w:space="0" w:color="auto"/>
      </w:divBdr>
    </w:div>
    <w:div w:id="79257957">
      <w:bodyDiv w:val="1"/>
      <w:marLeft w:val="0"/>
      <w:marRight w:val="0"/>
      <w:marTop w:val="0"/>
      <w:marBottom w:val="0"/>
      <w:divBdr>
        <w:top w:val="none" w:sz="0" w:space="0" w:color="auto"/>
        <w:left w:val="none" w:sz="0" w:space="0" w:color="auto"/>
        <w:bottom w:val="none" w:sz="0" w:space="0" w:color="auto"/>
        <w:right w:val="none" w:sz="0" w:space="0" w:color="auto"/>
      </w:divBdr>
    </w:div>
    <w:div w:id="94832519">
      <w:bodyDiv w:val="1"/>
      <w:marLeft w:val="0"/>
      <w:marRight w:val="0"/>
      <w:marTop w:val="0"/>
      <w:marBottom w:val="0"/>
      <w:divBdr>
        <w:top w:val="none" w:sz="0" w:space="0" w:color="auto"/>
        <w:left w:val="none" w:sz="0" w:space="0" w:color="auto"/>
        <w:bottom w:val="none" w:sz="0" w:space="0" w:color="auto"/>
        <w:right w:val="none" w:sz="0" w:space="0" w:color="auto"/>
      </w:divBdr>
    </w:div>
    <w:div w:id="95715028">
      <w:bodyDiv w:val="1"/>
      <w:marLeft w:val="0"/>
      <w:marRight w:val="0"/>
      <w:marTop w:val="0"/>
      <w:marBottom w:val="0"/>
      <w:divBdr>
        <w:top w:val="none" w:sz="0" w:space="0" w:color="auto"/>
        <w:left w:val="none" w:sz="0" w:space="0" w:color="auto"/>
        <w:bottom w:val="none" w:sz="0" w:space="0" w:color="auto"/>
        <w:right w:val="none" w:sz="0" w:space="0" w:color="auto"/>
      </w:divBdr>
    </w:div>
    <w:div w:id="98566305">
      <w:bodyDiv w:val="1"/>
      <w:marLeft w:val="0"/>
      <w:marRight w:val="0"/>
      <w:marTop w:val="0"/>
      <w:marBottom w:val="0"/>
      <w:divBdr>
        <w:top w:val="none" w:sz="0" w:space="0" w:color="auto"/>
        <w:left w:val="none" w:sz="0" w:space="0" w:color="auto"/>
        <w:bottom w:val="none" w:sz="0" w:space="0" w:color="auto"/>
        <w:right w:val="none" w:sz="0" w:space="0" w:color="auto"/>
      </w:divBdr>
    </w:div>
    <w:div w:id="109394587">
      <w:bodyDiv w:val="1"/>
      <w:marLeft w:val="0"/>
      <w:marRight w:val="0"/>
      <w:marTop w:val="0"/>
      <w:marBottom w:val="0"/>
      <w:divBdr>
        <w:top w:val="none" w:sz="0" w:space="0" w:color="auto"/>
        <w:left w:val="none" w:sz="0" w:space="0" w:color="auto"/>
        <w:bottom w:val="none" w:sz="0" w:space="0" w:color="auto"/>
        <w:right w:val="none" w:sz="0" w:space="0" w:color="auto"/>
      </w:divBdr>
    </w:div>
    <w:div w:id="112020245">
      <w:bodyDiv w:val="1"/>
      <w:marLeft w:val="0"/>
      <w:marRight w:val="0"/>
      <w:marTop w:val="0"/>
      <w:marBottom w:val="0"/>
      <w:divBdr>
        <w:top w:val="none" w:sz="0" w:space="0" w:color="auto"/>
        <w:left w:val="none" w:sz="0" w:space="0" w:color="auto"/>
        <w:bottom w:val="none" w:sz="0" w:space="0" w:color="auto"/>
        <w:right w:val="none" w:sz="0" w:space="0" w:color="auto"/>
      </w:divBdr>
    </w:div>
    <w:div w:id="114176938">
      <w:bodyDiv w:val="1"/>
      <w:marLeft w:val="0"/>
      <w:marRight w:val="0"/>
      <w:marTop w:val="0"/>
      <w:marBottom w:val="0"/>
      <w:divBdr>
        <w:top w:val="none" w:sz="0" w:space="0" w:color="auto"/>
        <w:left w:val="none" w:sz="0" w:space="0" w:color="auto"/>
        <w:bottom w:val="none" w:sz="0" w:space="0" w:color="auto"/>
        <w:right w:val="none" w:sz="0" w:space="0" w:color="auto"/>
      </w:divBdr>
    </w:div>
    <w:div w:id="120653821">
      <w:bodyDiv w:val="1"/>
      <w:marLeft w:val="0"/>
      <w:marRight w:val="0"/>
      <w:marTop w:val="0"/>
      <w:marBottom w:val="0"/>
      <w:divBdr>
        <w:top w:val="none" w:sz="0" w:space="0" w:color="auto"/>
        <w:left w:val="none" w:sz="0" w:space="0" w:color="auto"/>
        <w:bottom w:val="none" w:sz="0" w:space="0" w:color="auto"/>
        <w:right w:val="none" w:sz="0" w:space="0" w:color="auto"/>
      </w:divBdr>
    </w:div>
    <w:div w:id="121851162">
      <w:bodyDiv w:val="1"/>
      <w:marLeft w:val="0"/>
      <w:marRight w:val="0"/>
      <w:marTop w:val="0"/>
      <w:marBottom w:val="0"/>
      <w:divBdr>
        <w:top w:val="none" w:sz="0" w:space="0" w:color="auto"/>
        <w:left w:val="none" w:sz="0" w:space="0" w:color="auto"/>
        <w:bottom w:val="none" w:sz="0" w:space="0" w:color="auto"/>
        <w:right w:val="none" w:sz="0" w:space="0" w:color="auto"/>
      </w:divBdr>
    </w:div>
    <w:div w:id="128599609">
      <w:bodyDiv w:val="1"/>
      <w:marLeft w:val="0"/>
      <w:marRight w:val="0"/>
      <w:marTop w:val="0"/>
      <w:marBottom w:val="0"/>
      <w:divBdr>
        <w:top w:val="none" w:sz="0" w:space="0" w:color="auto"/>
        <w:left w:val="none" w:sz="0" w:space="0" w:color="auto"/>
        <w:bottom w:val="none" w:sz="0" w:space="0" w:color="auto"/>
        <w:right w:val="none" w:sz="0" w:space="0" w:color="auto"/>
      </w:divBdr>
    </w:div>
    <w:div w:id="145129088">
      <w:bodyDiv w:val="1"/>
      <w:marLeft w:val="0"/>
      <w:marRight w:val="0"/>
      <w:marTop w:val="0"/>
      <w:marBottom w:val="0"/>
      <w:divBdr>
        <w:top w:val="none" w:sz="0" w:space="0" w:color="auto"/>
        <w:left w:val="none" w:sz="0" w:space="0" w:color="auto"/>
        <w:bottom w:val="none" w:sz="0" w:space="0" w:color="auto"/>
        <w:right w:val="none" w:sz="0" w:space="0" w:color="auto"/>
      </w:divBdr>
    </w:div>
    <w:div w:id="161623531">
      <w:bodyDiv w:val="1"/>
      <w:marLeft w:val="0"/>
      <w:marRight w:val="0"/>
      <w:marTop w:val="0"/>
      <w:marBottom w:val="0"/>
      <w:divBdr>
        <w:top w:val="none" w:sz="0" w:space="0" w:color="auto"/>
        <w:left w:val="none" w:sz="0" w:space="0" w:color="auto"/>
        <w:bottom w:val="none" w:sz="0" w:space="0" w:color="auto"/>
        <w:right w:val="none" w:sz="0" w:space="0" w:color="auto"/>
      </w:divBdr>
    </w:div>
    <w:div w:id="162010372">
      <w:bodyDiv w:val="1"/>
      <w:marLeft w:val="0"/>
      <w:marRight w:val="0"/>
      <w:marTop w:val="0"/>
      <w:marBottom w:val="0"/>
      <w:divBdr>
        <w:top w:val="none" w:sz="0" w:space="0" w:color="auto"/>
        <w:left w:val="none" w:sz="0" w:space="0" w:color="auto"/>
        <w:bottom w:val="none" w:sz="0" w:space="0" w:color="auto"/>
        <w:right w:val="none" w:sz="0" w:space="0" w:color="auto"/>
      </w:divBdr>
    </w:div>
    <w:div w:id="175077890">
      <w:bodyDiv w:val="1"/>
      <w:marLeft w:val="0"/>
      <w:marRight w:val="0"/>
      <w:marTop w:val="0"/>
      <w:marBottom w:val="0"/>
      <w:divBdr>
        <w:top w:val="none" w:sz="0" w:space="0" w:color="auto"/>
        <w:left w:val="none" w:sz="0" w:space="0" w:color="auto"/>
        <w:bottom w:val="none" w:sz="0" w:space="0" w:color="auto"/>
        <w:right w:val="none" w:sz="0" w:space="0" w:color="auto"/>
      </w:divBdr>
    </w:div>
    <w:div w:id="190923411">
      <w:bodyDiv w:val="1"/>
      <w:marLeft w:val="0"/>
      <w:marRight w:val="0"/>
      <w:marTop w:val="0"/>
      <w:marBottom w:val="0"/>
      <w:divBdr>
        <w:top w:val="none" w:sz="0" w:space="0" w:color="auto"/>
        <w:left w:val="none" w:sz="0" w:space="0" w:color="auto"/>
        <w:bottom w:val="none" w:sz="0" w:space="0" w:color="auto"/>
        <w:right w:val="none" w:sz="0" w:space="0" w:color="auto"/>
      </w:divBdr>
    </w:div>
    <w:div w:id="198395037">
      <w:bodyDiv w:val="1"/>
      <w:marLeft w:val="0"/>
      <w:marRight w:val="0"/>
      <w:marTop w:val="0"/>
      <w:marBottom w:val="0"/>
      <w:divBdr>
        <w:top w:val="none" w:sz="0" w:space="0" w:color="auto"/>
        <w:left w:val="none" w:sz="0" w:space="0" w:color="auto"/>
        <w:bottom w:val="none" w:sz="0" w:space="0" w:color="auto"/>
        <w:right w:val="none" w:sz="0" w:space="0" w:color="auto"/>
      </w:divBdr>
    </w:div>
    <w:div w:id="200364730">
      <w:bodyDiv w:val="1"/>
      <w:marLeft w:val="0"/>
      <w:marRight w:val="0"/>
      <w:marTop w:val="0"/>
      <w:marBottom w:val="0"/>
      <w:divBdr>
        <w:top w:val="none" w:sz="0" w:space="0" w:color="auto"/>
        <w:left w:val="none" w:sz="0" w:space="0" w:color="auto"/>
        <w:bottom w:val="none" w:sz="0" w:space="0" w:color="auto"/>
        <w:right w:val="none" w:sz="0" w:space="0" w:color="auto"/>
      </w:divBdr>
    </w:div>
    <w:div w:id="210271202">
      <w:bodyDiv w:val="1"/>
      <w:marLeft w:val="0"/>
      <w:marRight w:val="0"/>
      <w:marTop w:val="0"/>
      <w:marBottom w:val="0"/>
      <w:divBdr>
        <w:top w:val="none" w:sz="0" w:space="0" w:color="auto"/>
        <w:left w:val="none" w:sz="0" w:space="0" w:color="auto"/>
        <w:bottom w:val="none" w:sz="0" w:space="0" w:color="auto"/>
        <w:right w:val="none" w:sz="0" w:space="0" w:color="auto"/>
      </w:divBdr>
    </w:div>
    <w:div w:id="213468213">
      <w:bodyDiv w:val="1"/>
      <w:marLeft w:val="0"/>
      <w:marRight w:val="0"/>
      <w:marTop w:val="0"/>
      <w:marBottom w:val="0"/>
      <w:divBdr>
        <w:top w:val="none" w:sz="0" w:space="0" w:color="auto"/>
        <w:left w:val="none" w:sz="0" w:space="0" w:color="auto"/>
        <w:bottom w:val="none" w:sz="0" w:space="0" w:color="auto"/>
        <w:right w:val="none" w:sz="0" w:space="0" w:color="auto"/>
      </w:divBdr>
    </w:div>
    <w:div w:id="213933632">
      <w:bodyDiv w:val="1"/>
      <w:marLeft w:val="0"/>
      <w:marRight w:val="0"/>
      <w:marTop w:val="0"/>
      <w:marBottom w:val="0"/>
      <w:divBdr>
        <w:top w:val="none" w:sz="0" w:space="0" w:color="auto"/>
        <w:left w:val="none" w:sz="0" w:space="0" w:color="auto"/>
        <w:bottom w:val="none" w:sz="0" w:space="0" w:color="auto"/>
        <w:right w:val="none" w:sz="0" w:space="0" w:color="auto"/>
      </w:divBdr>
    </w:div>
    <w:div w:id="217791059">
      <w:bodyDiv w:val="1"/>
      <w:marLeft w:val="0"/>
      <w:marRight w:val="0"/>
      <w:marTop w:val="0"/>
      <w:marBottom w:val="0"/>
      <w:divBdr>
        <w:top w:val="none" w:sz="0" w:space="0" w:color="auto"/>
        <w:left w:val="none" w:sz="0" w:space="0" w:color="auto"/>
        <w:bottom w:val="none" w:sz="0" w:space="0" w:color="auto"/>
        <w:right w:val="none" w:sz="0" w:space="0" w:color="auto"/>
      </w:divBdr>
    </w:div>
    <w:div w:id="220867290">
      <w:bodyDiv w:val="1"/>
      <w:marLeft w:val="0"/>
      <w:marRight w:val="0"/>
      <w:marTop w:val="0"/>
      <w:marBottom w:val="0"/>
      <w:divBdr>
        <w:top w:val="none" w:sz="0" w:space="0" w:color="auto"/>
        <w:left w:val="none" w:sz="0" w:space="0" w:color="auto"/>
        <w:bottom w:val="none" w:sz="0" w:space="0" w:color="auto"/>
        <w:right w:val="none" w:sz="0" w:space="0" w:color="auto"/>
      </w:divBdr>
    </w:div>
    <w:div w:id="222983053">
      <w:bodyDiv w:val="1"/>
      <w:marLeft w:val="0"/>
      <w:marRight w:val="0"/>
      <w:marTop w:val="0"/>
      <w:marBottom w:val="0"/>
      <w:divBdr>
        <w:top w:val="none" w:sz="0" w:space="0" w:color="auto"/>
        <w:left w:val="none" w:sz="0" w:space="0" w:color="auto"/>
        <w:bottom w:val="none" w:sz="0" w:space="0" w:color="auto"/>
        <w:right w:val="none" w:sz="0" w:space="0" w:color="auto"/>
      </w:divBdr>
    </w:div>
    <w:div w:id="228879294">
      <w:bodyDiv w:val="1"/>
      <w:marLeft w:val="0"/>
      <w:marRight w:val="0"/>
      <w:marTop w:val="0"/>
      <w:marBottom w:val="0"/>
      <w:divBdr>
        <w:top w:val="none" w:sz="0" w:space="0" w:color="auto"/>
        <w:left w:val="none" w:sz="0" w:space="0" w:color="auto"/>
        <w:bottom w:val="none" w:sz="0" w:space="0" w:color="auto"/>
        <w:right w:val="none" w:sz="0" w:space="0" w:color="auto"/>
      </w:divBdr>
    </w:div>
    <w:div w:id="231694009">
      <w:bodyDiv w:val="1"/>
      <w:marLeft w:val="0"/>
      <w:marRight w:val="0"/>
      <w:marTop w:val="0"/>
      <w:marBottom w:val="0"/>
      <w:divBdr>
        <w:top w:val="none" w:sz="0" w:space="0" w:color="auto"/>
        <w:left w:val="none" w:sz="0" w:space="0" w:color="auto"/>
        <w:bottom w:val="none" w:sz="0" w:space="0" w:color="auto"/>
        <w:right w:val="none" w:sz="0" w:space="0" w:color="auto"/>
      </w:divBdr>
    </w:div>
    <w:div w:id="232929382">
      <w:bodyDiv w:val="1"/>
      <w:marLeft w:val="0"/>
      <w:marRight w:val="0"/>
      <w:marTop w:val="0"/>
      <w:marBottom w:val="0"/>
      <w:divBdr>
        <w:top w:val="none" w:sz="0" w:space="0" w:color="auto"/>
        <w:left w:val="none" w:sz="0" w:space="0" w:color="auto"/>
        <w:bottom w:val="none" w:sz="0" w:space="0" w:color="auto"/>
        <w:right w:val="none" w:sz="0" w:space="0" w:color="auto"/>
      </w:divBdr>
    </w:div>
    <w:div w:id="245502755">
      <w:bodyDiv w:val="1"/>
      <w:marLeft w:val="0"/>
      <w:marRight w:val="0"/>
      <w:marTop w:val="0"/>
      <w:marBottom w:val="0"/>
      <w:divBdr>
        <w:top w:val="none" w:sz="0" w:space="0" w:color="auto"/>
        <w:left w:val="none" w:sz="0" w:space="0" w:color="auto"/>
        <w:bottom w:val="none" w:sz="0" w:space="0" w:color="auto"/>
        <w:right w:val="none" w:sz="0" w:space="0" w:color="auto"/>
      </w:divBdr>
    </w:div>
    <w:div w:id="251934330">
      <w:bodyDiv w:val="1"/>
      <w:marLeft w:val="0"/>
      <w:marRight w:val="0"/>
      <w:marTop w:val="0"/>
      <w:marBottom w:val="0"/>
      <w:divBdr>
        <w:top w:val="none" w:sz="0" w:space="0" w:color="auto"/>
        <w:left w:val="none" w:sz="0" w:space="0" w:color="auto"/>
        <w:bottom w:val="none" w:sz="0" w:space="0" w:color="auto"/>
        <w:right w:val="none" w:sz="0" w:space="0" w:color="auto"/>
      </w:divBdr>
    </w:div>
    <w:div w:id="256256424">
      <w:bodyDiv w:val="1"/>
      <w:marLeft w:val="0"/>
      <w:marRight w:val="0"/>
      <w:marTop w:val="0"/>
      <w:marBottom w:val="0"/>
      <w:divBdr>
        <w:top w:val="none" w:sz="0" w:space="0" w:color="auto"/>
        <w:left w:val="none" w:sz="0" w:space="0" w:color="auto"/>
        <w:bottom w:val="none" w:sz="0" w:space="0" w:color="auto"/>
        <w:right w:val="none" w:sz="0" w:space="0" w:color="auto"/>
      </w:divBdr>
    </w:div>
    <w:div w:id="261765113">
      <w:bodyDiv w:val="1"/>
      <w:marLeft w:val="0"/>
      <w:marRight w:val="0"/>
      <w:marTop w:val="0"/>
      <w:marBottom w:val="0"/>
      <w:divBdr>
        <w:top w:val="none" w:sz="0" w:space="0" w:color="auto"/>
        <w:left w:val="none" w:sz="0" w:space="0" w:color="auto"/>
        <w:bottom w:val="none" w:sz="0" w:space="0" w:color="auto"/>
        <w:right w:val="none" w:sz="0" w:space="0" w:color="auto"/>
      </w:divBdr>
    </w:div>
    <w:div w:id="278729108">
      <w:bodyDiv w:val="1"/>
      <w:marLeft w:val="0"/>
      <w:marRight w:val="0"/>
      <w:marTop w:val="0"/>
      <w:marBottom w:val="0"/>
      <w:divBdr>
        <w:top w:val="none" w:sz="0" w:space="0" w:color="auto"/>
        <w:left w:val="none" w:sz="0" w:space="0" w:color="auto"/>
        <w:bottom w:val="none" w:sz="0" w:space="0" w:color="auto"/>
        <w:right w:val="none" w:sz="0" w:space="0" w:color="auto"/>
      </w:divBdr>
    </w:div>
    <w:div w:id="282465307">
      <w:bodyDiv w:val="1"/>
      <w:marLeft w:val="0"/>
      <w:marRight w:val="0"/>
      <w:marTop w:val="0"/>
      <w:marBottom w:val="0"/>
      <w:divBdr>
        <w:top w:val="none" w:sz="0" w:space="0" w:color="auto"/>
        <w:left w:val="none" w:sz="0" w:space="0" w:color="auto"/>
        <w:bottom w:val="none" w:sz="0" w:space="0" w:color="auto"/>
        <w:right w:val="none" w:sz="0" w:space="0" w:color="auto"/>
      </w:divBdr>
    </w:div>
    <w:div w:id="293216880">
      <w:bodyDiv w:val="1"/>
      <w:marLeft w:val="0"/>
      <w:marRight w:val="0"/>
      <w:marTop w:val="0"/>
      <w:marBottom w:val="0"/>
      <w:divBdr>
        <w:top w:val="none" w:sz="0" w:space="0" w:color="auto"/>
        <w:left w:val="none" w:sz="0" w:space="0" w:color="auto"/>
        <w:bottom w:val="none" w:sz="0" w:space="0" w:color="auto"/>
        <w:right w:val="none" w:sz="0" w:space="0" w:color="auto"/>
      </w:divBdr>
    </w:div>
    <w:div w:id="296229910">
      <w:bodyDiv w:val="1"/>
      <w:marLeft w:val="0"/>
      <w:marRight w:val="0"/>
      <w:marTop w:val="0"/>
      <w:marBottom w:val="0"/>
      <w:divBdr>
        <w:top w:val="none" w:sz="0" w:space="0" w:color="auto"/>
        <w:left w:val="none" w:sz="0" w:space="0" w:color="auto"/>
        <w:bottom w:val="none" w:sz="0" w:space="0" w:color="auto"/>
        <w:right w:val="none" w:sz="0" w:space="0" w:color="auto"/>
      </w:divBdr>
    </w:div>
    <w:div w:id="308023517">
      <w:bodyDiv w:val="1"/>
      <w:marLeft w:val="0"/>
      <w:marRight w:val="0"/>
      <w:marTop w:val="0"/>
      <w:marBottom w:val="0"/>
      <w:divBdr>
        <w:top w:val="none" w:sz="0" w:space="0" w:color="auto"/>
        <w:left w:val="none" w:sz="0" w:space="0" w:color="auto"/>
        <w:bottom w:val="none" w:sz="0" w:space="0" w:color="auto"/>
        <w:right w:val="none" w:sz="0" w:space="0" w:color="auto"/>
      </w:divBdr>
    </w:div>
    <w:div w:id="310065145">
      <w:bodyDiv w:val="1"/>
      <w:marLeft w:val="0"/>
      <w:marRight w:val="0"/>
      <w:marTop w:val="0"/>
      <w:marBottom w:val="0"/>
      <w:divBdr>
        <w:top w:val="none" w:sz="0" w:space="0" w:color="auto"/>
        <w:left w:val="none" w:sz="0" w:space="0" w:color="auto"/>
        <w:bottom w:val="none" w:sz="0" w:space="0" w:color="auto"/>
        <w:right w:val="none" w:sz="0" w:space="0" w:color="auto"/>
      </w:divBdr>
    </w:div>
    <w:div w:id="315648301">
      <w:bodyDiv w:val="1"/>
      <w:marLeft w:val="0"/>
      <w:marRight w:val="0"/>
      <w:marTop w:val="0"/>
      <w:marBottom w:val="0"/>
      <w:divBdr>
        <w:top w:val="none" w:sz="0" w:space="0" w:color="auto"/>
        <w:left w:val="none" w:sz="0" w:space="0" w:color="auto"/>
        <w:bottom w:val="none" w:sz="0" w:space="0" w:color="auto"/>
        <w:right w:val="none" w:sz="0" w:space="0" w:color="auto"/>
      </w:divBdr>
    </w:div>
    <w:div w:id="330330449">
      <w:bodyDiv w:val="1"/>
      <w:marLeft w:val="0"/>
      <w:marRight w:val="0"/>
      <w:marTop w:val="0"/>
      <w:marBottom w:val="0"/>
      <w:divBdr>
        <w:top w:val="none" w:sz="0" w:space="0" w:color="auto"/>
        <w:left w:val="none" w:sz="0" w:space="0" w:color="auto"/>
        <w:bottom w:val="none" w:sz="0" w:space="0" w:color="auto"/>
        <w:right w:val="none" w:sz="0" w:space="0" w:color="auto"/>
      </w:divBdr>
    </w:div>
    <w:div w:id="333648225">
      <w:bodyDiv w:val="1"/>
      <w:marLeft w:val="0"/>
      <w:marRight w:val="0"/>
      <w:marTop w:val="0"/>
      <w:marBottom w:val="0"/>
      <w:divBdr>
        <w:top w:val="none" w:sz="0" w:space="0" w:color="auto"/>
        <w:left w:val="none" w:sz="0" w:space="0" w:color="auto"/>
        <w:bottom w:val="none" w:sz="0" w:space="0" w:color="auto"/>
        <w:right w:val="none" w:sz="0" w:space="0" w:color="auto"/>
      </w:divBdr>
    </w:div>
    <w:div w:id="333845851">
      <w:bodyDiv w:val="1"/>
      <w:marLeft w:val="0"/>
      <w:marRight w:val="0"/>
      <w:marTop w:val="0"/>
      <w:marBottom w:val="0"/>
      <w:divBdr>
        <w:top w:val="none" w:sz="0" w:space="0" w:color="auto"/>
        <w:left w:val="none" w:sz="0" w:space="0" w:color="auto"/>
        <w:bottom w:val="none" w:sz="0" w:space="0" w:color="auto"/>
        <w:right w:val="none" w:sz="0" w:space="0" w:color="auto"/>
      </w:divBdr>
    </w:div>
    <w:div w:id="336004544">
      <w:bodyDiv w:val="1"/>
      <w:marLeft w:val="0"/>
      <w:marRight w:val="0"/>
      <w:marTop w:val="0"/>
      <w:marBottom w:val="0"/>
      <w:divBdr>
        <w:top w:val="none" w:sz="0" w:space="0" w:color="auto"/>
        <w:left w:val="none" w:sz="0" w:space="0" w:color="auto"/>
        <w:bottom w:val="none" w:sz="0" w:space="0" w:color="auto"/>
        <w:right w:val="none" w:sz="0" w:space="0" w:color="auto"/>
      </w:divBdr>
    </w:div>
    <w:div w:id="336005947">
      <w:bodyDiv w:val="1"/>
      <w:marLeft w:val="0"/>
      <w:marRight w:val="0"/>
      <w:marTop w:val="0"/>
      <w:marBottom w:val="0"/>
      <w:divBdr>
        <w:top w:val="none" w:sz="0" w:space="0" w:color="auto"/>
        <w:left w:val="none" w:sz="0" w:space="0" w:color="auto"/>
        <w:bottom w:val="none" w:sz="0" w:space="0" w:color="auto"/>
        <w:right w:val="none" w:sz="0" w:space="0" w:color="auto"/>
      </w:divBdr>
    </w:div>
    <w:div w:id="340158074">
      <w:bodyDiv w:val="1"/>
      <w:marLeft w:val="0"/>
      <w:marRight w:val="0"/>
      <w:marTop w:val="0"/>
      <w:marBottom w:val="0"/>
      <w:divBdr>
        <w:top w:val="none" w:sz="0" w:space="0" w:color="auto"/>
        <w:left w:val="none" w:sz="0" w:space="0" w:color="auto"/>
        <w:bottom w:val="none" w:sz="0" w:space="0" w:color="auto"/>
        <w:right w:val="none" w:sz="0" w:space="0" w:color="auto"/>
      </w:divBdr>
    </w:div>
    <w:div w:id="342166667">
      <w:bodyDiv w:val="1"/>
      <w:marLeft w:val="0"/>
      <w:marRight w:val="0"/>
      <w:marTop w:val="0"/>
      <w:marBottom w:val="0"/>
      <w:divBdr>
        <w:top w:val="none" w:sz="0" w:space="0" w:color="auto"/>
        <w:left w:val="none" w:sz="0" w:space="0" w:color="auto"/>
        <w:bottom w:val="none" w:sz="0" w:space="0" w:color="auto"/>
        <w:right w:val="none" w:sz="0" w:space="0" w:color="auto"/>
      </w:divBdr>
    </w:div>
    <w:div w:id="344483856">
      <w:bodyDiv w:val="1"/>
      <w:marLeft w:val="0"/>
      <w:marRight w:val="0"/>
      <w:marTop w:val="0"/>
      <w:marBottom w:val="0"/>
      <w:divBdr>
        <w:top w:val="none" w:sz="0" w:space="0" w:color="auto"/>
        <w:left w:val="none" w:sz="0" w:space="0" w:color="auto"/>
        <w:bottom w:val="none" w:sz="0" w:space="0" w:color="auto"/>
        <w:right w:val="none" w:sz="0" w:space="0" w:color="auto"/>
      </w:divBdr>
    </w:div>
    <w:div w:id="344525765">
      <w:bodyDiv w:val="1"/>
      <w:marLeft w:val="0"/>
      <w:marRight w:val="0"/>
      <w:marTop w:val="0"/>
      <w:marBottom w:val="0"/>
      <w:divBdr>
        <w:top w:val="none" w:sz="0" w:space="0" w:color="auto"/>
        <w:left w:val="none" w:sz="0" w:space="0" w:color="auto"/>
        <w:bottom w:val="none" w:sz="0" w:space="0" w:color="auto"/>
        <w:right w:val="none" w:sz="0" w:space="0" w:color="auto"/>
      </w:divBdr>
    </w:div>
    <w:div w:id="350450696">
      <w:bodyDiv w:val="1"/>
      <w:marLeft w:val="0"/>
      <w:marRight w:val="0"/>
      <w:marTop w:val="0"/>
      <w:marBottom w:val="0"/>
      <w:divBdr>
        <w:top w:val="none" w:sz="0" w:space="0" w:color="auto"/>
        <w:left w:val="none" w:sz="0" w:space="0" w:color="auto"/>
        <w:bottom w:val="none" w:sz="0" w:space="0" w:color="auto"/>
        <w:right w:val="none" w:sz="0" w:space="0" w:color="auto"/>
      </w:divBdr>
    </w:div>
    <w:div w:id="354618784">
      <w:bodyDiv w:val="1"/>
      <w:marLeft w:val="0"/>
      <w:marRight w:val="0"/>
      <w:marTop w:val="0"/>
      <w:marBottom w:val="0"/>
      <w:divBdr>
        <w:top w:val="none" w:sz="0" w:space="0" w:color="auto"/>
        <w:left w:val="none" w:sz="0" w:space="0" w:color="auto"/>
        <w:bottom w:val="none" w:sz="0" w:space="0" w:color="auto"/>
        <w:right w:val="none" w:sz="0" w:space="0" w:color="auto"/>
      </w:divBdr>
    </w:div>
    <w:div w:id="360860160">
      <w:bodyDiv w:val="1"/>
      <w:marLeft w:val="0"/>
      <w:marRight w:val="0"/>
      <w:marTop w:val="0"/>
      <w:marBottom w:val="0"/>
      <w:divBdr>
        <w:top w:val="none" w:sz="0" w:space="0" w:color="auto"/>
        <w:left w:val="none" w:sz="0" w:space="0" w:color="auto"/>
        <w:bottom w:val="none" w:sz="0" w:space="0" w:color="auto"/>
        <w:right w:val="none" w:sz="0" w:space="0" w:color="auto"/>
      </w:divBdr>
    </w:div>
    <w:div w:id="364446588">
      <w:bodyDiv w:val="1"/>
      <w:marLeft w:val="0"/>
      <w:marRight w:val="0"/>
      <w:marTop w:val="0"/>
      <w:marBottom w:val="0"/>
      <w:divBdr>
        <w:top w:val="none" w:sz="0" w:space="0" w:color="auto"/>
        <w:left w:val="none" w:sz="0" w:space="0" w:color="auto"/>
        <w:bottom w:val="none" w:sz="0" w:space="0" w:color="auto"/>
        <w:right w:val="none" w:sz="0" w:space="0" w:color="auto"/>
      </w:divBdr>
    </w:div>
    <w:div w:id="374086384">
      <w:bodyDiv w:val="1"/>
      <w:marLeft w:val="0"/>
      <w:marRight w:val="0"/>
      <w:marTop w:val="0"/>
      <w:marBottom w:val="0"/>
      <w:divBdr>
        <w:top w:val="none" w:sz="0" w:space="0" w:color="auto"/>
        <w:left w:val="none" w:sz="0" w:space="0" w:color="auto"/>
        <w:bottom w:val="none" w:sz="0" w:space="0" w:color="auto"/>
        <w:right w:val="none" w:sz="0" w:space="0" w:color="auto"/>
      </w:divBdr>
    </w:div>
    <w:div w:id="379981527">
      <w:bodyDiv w:val="1"/>
      <w:marLeft w:val="0"/>
      <w:marRight w:val="0"/>
      <w:marTop w:val="0"/>
      <w:marBottom w:val="0"/>
      <w:divBdr>
        <w:top w:val="none" w:sz="0" w:space="0" w:color="auto"/>
        <w:left w:val="none" w:sz="0" w:space="0" w:color="auto"/>
        <w:bottom w:val="none" w:sz="0" w:space="0" w:color="auto"/>
        <w:right w:val="none" w:sz="0" w:space="0" w:color="auto"/>
      </w:divBdr>
    </w:div>
    <w:div w:id="399794018">
      <w:bodyDiv w:val="1"/>
      <w:marLeft w:val="0"/>
      <w:marRight w:val="0"/>
      <w:marTop w:val="0"/>
      <w:marBottom w:val="0"/>
      <w:divBdr>
        <w:top w:val="none" w:sz="0" w:space="0" w:color="auto"/>
        <w:left w:val="none" w:sz="0" w:space="0" w:color="auto"/>
        <w:bottom w:val="none" w:sz="0" w:space="0" w:color="auto"/>
        <w:right w:val="none" w:sz="0" w:space="0" w:color="auto"/>
      </w:divBdr>
    </w:div>
    <w:div w:id="400563407">
      <w:bodyDiv w:val="1"/>
      <w:marLeft w:val="0"/>
      <w:marRight w:val="0"/>
      <w:marTop w:val="0"/>
      <w:marBottom w:val="0"/>
      <w:divBdr>
        <w:top w:val="none" w:sz="0" w:space="0" w:color="auto"/>
        <w:left w:val="none" w:sz="0" w:space="0" w:color="auto"/>
        <w:bottom w:val="none" w:sz="0" w:space="0" w:color="auto"/>
        <w:right w:val="none" w:sz="0" w:space="0" w:color="auto"/>
      </w:divBdr>
    </w:div>
    <w:div w:id="407118977">
      <w:bodyDiv w:val="1"/>
      <w:marLeft w:val="0"/>
      <w:marRight w:val="0"/>
      <w:marTop w:val="0"/>
      <w:marBottom w:val="0"/>
      <w:divBdr>
        <w:top w:val="none" w:sz="0" w:space="0" w:color="auto"/>
        <w:left w:val="none" w:sz="0" w:space="0" w:color="auto"/>
        <w:bottom w:val="none" w:sz="0" w:space="0" w:color="auto"/>
        <w:right w:val="none" w:sz="0" w:space="0" w:color="auto"/>
      </w:divBdr>
    </w:div>
    <w:div w:id="423188429">
      <w:bodyDiv w:val="1"/>
      <w:marLeft w:val="0"/>
      <w:marRight w:val="0"/>
      <w:marTop w:val="0"/>
      <w:marBottom w:val="0"/>
      <w:divBdr>
        <w:top w:val="none" w:sz="0" w:space="0" w:color="auto"/>
        <w:left w:val="none" w:sz="0" w:space="0" w:color="auto"/>
        <w:bottom w:val="none" w:sz="0" w:space="0" w:color="auto"/>
        <w:right w:val="none" w:sz="0" w:space="0" w:color="auto"/>
      </w:divBdr>
    </w:div>
    <w:div w:id="429594706">
      <w:bodyDiv w:val="1"/>
      <w:marLeft w:val="0"/>
      <w:marRight w:val="0"/>
      <w:marTop w:val="0"/>
      <w:marBottom w:val="0"/>
      <w:divBdr>
        <w:top w:val="none" w:sz="0" w:space="0" w:color="auto"/>
        <w:left w:val="none" w:sz="0" w:space="0" w:color="auto"/>
        <w:bottom w:val="none" w:sz="0" w:space="0" w:color="auto"/>
        <w:right w:val="none" w:sz="0" w:space="0" w:color="auto"/>
      </w:divBdr>
    </w:div>
    <w:div w:id="432818981">
      <w:bodyDiv w:val="1"/>
      <w:marLeft w:val="0"/>
      <w:marRight w:val="0"/>
      <w:marTop w:val="0"/>
      <w:marBottom w:val="0"/>
      <w:divBdr>
        <w:top w:val="none" w:sz="0" w:space="0" w:color="auto"/>
        <w:left w:val="none" w:sz="0" w:space="0" w:color="auto"/>
        <w:bottom w:val="none" w:sz="0" w:space="0" w:color="auto"/>
        <w:right w:val="none" w:sz="0" w:space="0" w:color="auto"/>
      </w:divBdr>
    </w:div>
    <w:div w:id="446127162">
      <w:bodyDiv w:val="1"/>
      <w:marLeft w:val="0"/>
      <w:marRight w:val="0"/>
      <w:marTop w:val="0"/>
      <w:marBottom w:val="0"/>
      <w:divBdr>
        <w:top w:val="none" w:sz="0" w:space="0" w:color="auto"/>
        <w:left w:val="none" w:sz="0" w:space="0" w:color="auto"/>
        <w:bottom w:val="none" w:sz="0" w:space="0" w:color="auto"/>
        <w:right w:val="none" w:sz="0" w:space="0" w:color="auto"/>
      </w:divBdr>
    </w:div>
    <w:div w:id="450512300">
      <w:bodyDiv w:val="1"/>
      <w:marLeft w:val="0"/>
      <w:marRight w:val="0"/>
      <w:marTop w:val="0"/>
      <w:marBottom w:val="0"/>
      <w:divBdr>
        <w:top w:val="none" w:sz="0" w:space="0" w:color="auto"/>
        <w:left w:val="none" w:sz="0" w:space="0" w:color="auto"/>
        <w:bottom w:val="none" w:sz="0" w:space="0" w:color="auto"/>
        <w:right w:val="none" w:sz="0" w:space="0" w:color="auto"/>
      </w:divBdr>
    </w:div>
    <w:div w:id="450590909">
      <w:bodyDiv w:val="1"/>
      <w:marLeft w:val="0"/>
      <w:marRight w:val="0"/>
      <w:marTop w:val="0"/>
      <w:marBottom w:val="0"/>
      <w:divBdr>
        <w:top w:val="none" w:sz="0" w:space="0" w:color="auto"/>
        <w:left w:val="none" w:sz="0" w:space="0" w:color="auto"/>
        <w:bottom w:val="none" w:sz="0" w:space="0" w:color="auto"/>
        <w:right w:val="none" w:sz="0" w:space="0" w:color="auto"/>
      </w:divBdr>
    </w:div>
    <w:div w:id="457845332">
      <w:bodyDiv w:val="1"/>
      <w:marLeft w:val="0"/>
      <w:marRight w:val="0"/>
      <w:marTop w:val="0"/>
      <w:marBottom w:val="0"/>
      <w:divBdr>
        <w:top w:val="none" w:sz="0" w:space="0" w:color="auto"/>
        <w:left w:val="none" w:sz="0" w:space="0" w:color="auto"/>
        <w:bottom w:val="none" w:sz="0" w:space="0" w:color="auto"/>
        <w:right w:val="none" w:sz="0" w:space="0" w:color="auto"/>
      </w:divBdr>
    </w:div>
    <w:div w:id="460222362">
      <w:bodyDiv w:val="1"/>
      <w:marLeft w:val="0"/>
      <w:marRight w:val="0"/>
      <w:marTop w:val="0"/>
      <w:marBottom w:val="0"/>
      <w:divBdr>
        <w:top w:val="none" w:sz="0" w:space="0" w:color="auto"/>
        <w:left w:val="none" w:sz="0" w:space="0" w:color="auto"/>
        <w:bottom w:val="none" w:sz="0" w:space="0" w:color="auto"/>
        <w:right w:val="none" w:sz="0" w:space="0" w:color="auto"/>
      </w:divBdr>
    </w:div>
    <w:div w:id="471018524">
      <w:bodyDiv w:val="1"/>
      <w:marLeft w:val="0"/>
      <w:marRight w:val="0"/>
      <w:marTop w:val="0"/>
      <w:marBottom w:val="0"/>
      <w:divBdr>
        <w:top w:val="none" w:sz="0" w:space="0" w:color="auto"/>
        <w:left w:val="none" w:sz="0" w:space="0" w:color="auto"/>
        <w:bottom w:val="none" w:sz="0" w:space="0" w:color="auto"/>
        <w:right w:val="none" w:sz="0" w:space="0" w:color="auto"/>
      </w:divBdr>
    </w:div>
    <w:div w:id="479730389">
      <w:bodyDiv w:val="1"/>
      <w:marLeft w:val="0"/>
      <w:marRight w:val="0"/>
      <w:marTop w:val="0"/>
      <w:marBottom w:val="0"/>
      <w:divBdr>
        <w:top w:val="none" w:sz="0" w:space="0" w:color="auto"/>
        <w:left w:val="none" w:sz="0" w:space="0" w:color="auto"/>
        <w:bottom w:val="none" w:sz="0" w:space="0" w:color="auto"/>
        <w:right w:val="none" w:sz="0" w:space="0" w:color="auto"/>
      </w:divBdr>
    </w:div>
    <w:div w:id="501506464">
      <w:bodyDiv w:val="1"/>
      <w:marLeft w:val="0"/>
      <w:marRight w:val="0"/>
      <w:marTop w:val="0"/>
      <w:marBottom w:val="0"/>
      <w:divBdr>
        <w:top w:val="none" w:sz="0" w:space="0" w:color="auto"/>
        <w:left w:val="none" w:sz="0" w:space="0" w:color="auto"/>
        <w:bottom w:val="none" w:sz="0" w:space="0" w:color="auto"/>
        <w:right w:val="none" w:sz="0" w:space="0" w:color="auto"/>
      </w:divBdr>
    </w:div>
    <w:div w:id="505100080">
      <w:bodyDiv w:val="1"/>
      <w:marLeft w:val="0"/>
      <w:marRight w:val="0"/>
      <w:marTop w:val="0"/>
      <w:marBottom w:val="0"/>
      <w:divBdr>
        <w:top w:val="none" w:sz="0" w:space="0" w:color="auto"/>
        <w:left w:val="none" w:sz="0" w:space="0" w:color="auto"/>
        <w:bottom w:val="none" w:sz="0" w:space="0" w:color="auto"/>
        <w:right w:val="none" w:sz="0" w:space="0" w:color="auto"/>
      </w:divBdr>
    </w:div>
    <w:div w:id="510218664">
      <w:bodyDiv w:val="1"/>
      <w:marLeft w:val="0"/>
      <w:marRight w:val="0"/>
      <w:marTop w:val="0"/>
      <w:marBottom w:val="0"/>
      <w:divBdr>
        <w:top w:val="none" w:sz="0" w:space="0" w:color="auto"/>
        <w:left w:val="none" w:sz="0" w:space="0" w:color="auto"/>
        <w:bottom w:val="none" w:sz="0" w:space="0" w:color="auto"/>
        <w:right w:val="none" w:sz="0" w:space="0" w:color="auto"/>
      </w:divBdr>
    </w:div>
    <w:div w:id="515077925">
      <w:bodyDiv w:val="1"/>
      <w:marLeft w:val="0"/>
      <w:marRight w:val="0"/>
      <w:marTop w:val="0"/>
      <w:marBottom w:val="0"/>
      <w:divBdr>
        <w:top w:val="none" w:sz="0" w:space="0" w:color="auto"/>
        <w:left w:val="none" w:sz="0" w:space="0" w:color="auto"/>
        <w:bottom w:val="none" w:sz="0" w:space="0" w:color="auto"/>
        <w:right w:val="none" w:sz="0" w:space="0" w:color="auto"/>
      </w:divBdr>
    </w:div>
    <w:div w:id="516697001">
      <w:bodyDiv w:val="1"/>
      <w:marLeft w:val="0"/>
      <w:marRight w:val="0"/>
      <w:marTop w:val="0"/>
      <w:marBottom w:val="0"/>
      <w:divBdr>
        <w:top w:val="none" w:sz="0" w:space="0" w:color="auto"/>
        <w:left w:val="none" w:sz="0" w:space="0" w:color="auto"/>
        <w:bottom w:val="none" w:sz="0" w:space="0" w:color="auto"/>
        <w:right w:val="none" w:sz="0" w:space="0" w:color="auto"/>
      </w:divBdr>
    </w:div>
    <w:div w:id="517738018">
      <w:bodyDiv w:val="1"/>
      <w:marLeft w:val="0"/>
      <w:marRight w:val="0"/>
      <w:marTop w:val="0"/>
      <w:marBottom w:val="0"/>
      <w:divBdr>
        <w:top w:val="none" w:sz="0" w:space="0" w:color="auto"/>
        <w:left w:val="none" w:sz="0" w:space="0" w:color="auto"/>
        <w:bottom w:val="none" w:sz="0" w:space="0" w:color="auto"/>
        <w:right w:val="none" w:sz="0" w:space="0" w:color="auto"/>
      </w:divBdr>
    </w:div>
    <w:div w:id="519927925">
      <w:bodyDiv w:val="1"/>
      <w:marLeft w:val="0"/>
      <w:marRight w:val="0"/>
      <w:marTop w:val="0"/>
      <w:marBottom w:val="0"/>
      <w:divBdr>
        <w:top w:val="none" w:sz="0" w:space="0" w:color="auto"/>
        <w:left w:val="none" w:sz="0" w:space="0" w:color="auto"/>
        <w:bottom w:val="none" w:sz="0" w:space="0" w:color="auto"/>
        <w:right w:val="none" w:sz="0" w:space="0" w:color="auto"/>
      </w:divBdr>
    </w:div>
    <w:div w:id="526142119">
      <w:bodyDiv w:val="1"/>
      <w:marLeft w:val="0"/>
      <w:marRight w:val="0"/>
      <w:marTop w:val="0"/>
      <w:marBottom w:val="0"/>
      <w:divBdr>
        <w:top w:val="none" w:sz="0" w:space="0" w:color="auto"/>
        <w:left w:val="none" w:sz="0" w:space="0" w:color="auto"/>
        <w:bottom w:val="none" w:sz="0" w:space="0" w:color="auto"/>
        <w:right w:val="none" w:sz="0" w:space="0" w:color="auto"/>
      </w:divBdr>
    </w:div>
    <w:div w:id="528839547">
      <w:bodyDiv w:val="1"/>
      <w:marLeft w:val="0"/>
      <w:marRight w:val="0"/>
      <w:marTop w:val="0"/>
      <w:marBottom w:val="0"/>
      <w:divBdr>
        <w:top w:val="none" w:sz="0" w:space="0" w:color="auto"/>
        <w:left w:val="none" w:sz="0" w:space="0" w:color="auto"/>
        <w:bottom w:val="none" w:sz="0" w:space="0" w:color="auto"/>
        <w:right w:val="none" w:sz="0" w:space="0" w:color="auto"/>
      </w:divBdr>
    </w:div>
    <w:div w:id="528958867">
      <w:bodyDiv w:val="1"/>
      <w:marLeft w:val="0"/>
      <w:marRight w:val="0"/>
      <w:marTop w:val="0"/>
      <w:marBottom w:val="0"/>
      <w:divBdr>
        <w:top w:val="none" w:sz="0" w:space="0" w:color="auto"/>
        <w:left w:val="none" w:sz="0" w:space="0" w:color="auto"/>
        <w:bottom w:val="none" w:sz="0" w:space="0" w:color="auto"/>
        <w:right w:val="none" w:sz="0" w:space="0" w:color="auto"/>
      </w:divBdr>
    </w:div>
    <w:div w:id="529228011">
      <w:bodyDiv w:val="1"/>
      <w:marLeft w:val="0"/>
      <w:marRight w:val="0"/>
      <w:marTop w:val="0"/>
      <w:marBottom w:val="0"/>
      <w:divBdr>
        <w:top w:val="none" w:sz="0" w:space="0" w:color="auto"/>
        <w:left w:val="none" w:sz="0" w:space="0" w:color="auto"/>
        <w:bottom w:val="none" w:sz="0" w:space="0" w:color="auto"/>
        <w:right w:val="none" w:sz="0" w:space="0" w:color="auto"/>
      </w:divBdr>
    </w:div>
    <w:div w:id="547450164">
      <w:bodyDiv w:val="1"/>
      <w:marLeft w:val="0"/>
      <w:marRight w:val="0"/>
      <w:marTop w:val="0"/>
      <w:marBottom w:val="0"/>
      <w:divBdr>
        <w:top w:val="none" w:sz="0" w:space="0" w:color="auto"/>
        <w:left w:val="none" w:sz="0" w:space="0" w:color="auto"/>
        <w:bottom w:val="none" w:sz="0" w:space="0" w:color="auto"/>
        <w:right w:val="none" w:sz="0" w:space="0" w:color="auto"/>
      </w:divBdr>
    </w:div>
    <w:div w:id="572349892">
      <w:bodyDiv w:val="1"/>
      <w:marLeft w:val="0"/>
      <w:marRight w:val="0"/>
      <w:marTop w:val="0"/>
      <w:marBottom w:val="0"/>
      <w:divBdr>
        <w:top w:val="none" w:sz="0" w:space="0" w:color="auto"/>
        <w:left w:val="none" w:sz="0" w:space="0" w:color="auto"/>
        <w:bottom w:val="none" w:sz="0" w:space="0" w:color="auto"/>
        <w:right w:val="none" w:sz="0" w:space="0" w:color="auto"/>
      </w:divBdr>
    </w:div>
    <w:div w:id="581833872">
      <w:bodyDiv w:val="1"/>
      <w:marLeft w:val="0"/>
      <w:marRight w:val="0"/>
      <w:marTop w:val="0"/>
      <w:marBottom w:val="0"/>
      <w:divBdr>
        <w:top w:val="none" w:sz="0" w:space="0" w:color="auto"/>
        <w:left w:val="none" w:sz="0" w:space="0" w:color="auto"/>
        <w:bottom w:val="none" w:sz="0" w:space="0" w:color="auto"/>
        <w:right w:val="none" w:sz="0" w:space="0" w:color="auto"/>
      </w:divBdr>
    </w:div>
    <w:div w:id="596986807">
      <w:bodyDiv w:val="1"/>
      <w:marLeft w:val="0"/>
      <w:marRight w:val="0"/>
      <w:marTop w:val="0"/>
      <w:marBottom w:val="0"/>
      <w:divBdr>
        <w:top w:val="none" w:sz="0" w:space="0" w:color="auto"/>
        <w:left w:val="none" w:sz="0" w:space="0" w:color="auto"/>
        <w:bottom w:val="none" w:sz="0" w:space="0" w:color="auto"/>
        <w:right w:val="none" w:sz="0" w:space="0" w:color="auto"/>
      </w:divBdr>
    </w:div>
    <w:div w:id="597180970">
      <w:bodyDiv w:val="1"/>
      <w:marLeft w:val="0"/>
      <w:marRight w:val="0"/>
      <w:marTop w:val="0"/>
      <w:marBottom w:val="0"/>
      <w:divBdr>
        <w:top w:val="none" w:sz="0" w:space="0" w:color="auto"/>
        <w:left w:val="none" w:sz="0" w:space="0" w:color="auto"/>
        <w:bottom w:val="none" w:sz="0" w:space="0" w:color="auto"/>
        <w:right w:val="none" w:sz="0" w:space="0" w:color="auto"/>
      </w:divBdr>
    </w:div>
    <w:div w:id="602759702">
      <w:bodyDiv w:val="1"/>
      <w:marLeft w:val="0"/>
      <w:marRight w:val="0"/>
      <w:marTop w:val="0"/>
      <w:marBottom w:val="0"/>
      <w:divBdr>
        <w:top w:val="none" w:sz="0" w:space="0" w:color="auto"/>
        <w:left w:val="none" w:sz="0" w:space="0" w:color="auto"/>
        <w:bottom w:val="none" w:sz="0" w:space="0" w:color="auto"/>
        <w:right w:val="none" w:sz="0" w:space="0" w:color="auto"/>
      </w:divBdr>
    </w:div>
    <w:div w:id="614992248">
      <w:bodyDiv w:val="1"/>
      <w:marLeft w:val="0"/>
      <w:marRight w:val="0"/>
      <w:marTop w:val="0"/>
      <w:marBottom w:val="0"/>
      <w:divBdr>
        <w:top w:val="none" w:sz="0" w:space="0" w:color="auto"/>
        <w:left w:val="none" w:sz="0" w:space="0" w:color="auto"/>
        <w:bottom w:val="none" w:sz="0" w:space="0" w:color="auto"/>
        <w:right w:val="none" w:sz="0" w:space="0" w:color="auto"/>
      </w:divBdr>
    </w:div>
    <w:div w:id="618292764">
      <w:bodyDiv w:val="1"/>
      <w:marLeft w:val="0"/>
      <w:marRight w:val="0"/>
      <w:marTop w:val="0"/>
      <w:marBottom w:val="0"/>
      <w:divBdr>
        <w:top w:val="none" w:sz="0" w:space="0" w:color="auto"/>
        <w:left w:val="none" w:sz="0" w:space="0" w:color="auto"/>
        <w:bottom w:val="none" w:sz="0" w:space="0" w:color="auto"/>
        <w:right w:val="none" w:sz="0" w:space="0" w:color="auto"/>
      </w:divBdr>
    </w:div>
    <w:div w:id="621811640">
      <w:bodyDiv w:val="1"/>
      <w:marLeft w:val="0"/>
      <w:marRight w:val="0"/>
      <w:marTop w:val="0"/>
      <w:marBottom w:val="0"/>
      <w:divBdr>
        <w:top w:val="none" w:sz="0" w:space="0" w:color="auto"/>
        <w:left w:val="none" w:sz="0" w:space="0" w:color="auto"/>
        <w:bottom w:val="none" w:sz="0" w:space="0" w:color="auto"/>
        <w:right w:val="none" w:sz="0" w:space="0" w:color="auto"/>
      </w:divBdr>
    </w:div>
    <w:div w:id="632710718">
      <w:bodyDiv w:val="1"/>
      <w:marLeft w:val="0"/>
      <w:marRight w:val="0"/>
      <w:marTop w:val="0"/>
      <w:marBottom w:val="0"/>
      <w:divBdr>
        <w:top w:val="none" w:sz="0" w:space="0" w:color="auto"/>
        <w:left w:val="none" w:sz="0" w:space="0" w:color="auto"/>
        <w:bottom w:val="none" w:sz="0" w:space="0" w:color="auto"/>
        <w:right w:val="none" w:sz="0" w:space="0" w:color="auto"/>
      </w:divBdr>
    </w:div>
    <w:div w:id="633562963">
      <w:bodyDiv w:val="1"/>
      <w:marLeft w:val="0"/>
      <w:marRight w:val="0"/>
      <w:marTop w:val="0"/>
      <w:marBottom w:val="0"/>
      <w:divBdr>
        <w:top w:val="none" w:sz="0" w:space="0" w:color="auto"/>
        <w:left w:val="none" w:sz="0" w:space="0" w:color="auto"/>
        <w:bottom w:val="none" w:sz="0" w:space="0" w:color="auto"/>
        <w:right w:val="none" w:sz="0" w:space="0" w:color="auto"/>
      </w:divBdr>
    </w:div>
    <w:div w:id="634218965">
      <w:bodyDiv w:val="1"/>
      <w:marLeft w:val="0"/>
      <w:marRight w:val="0"/>
      <w:marTop w:val="0"/>
      <w:marBottom w:val="0"/>
      <w:divBdr>
        <w:top w:val="none" w:sz="0" w:space="0" w:color="auto"/>
        <w:left w:val="none" w:sz="0" w:space="0" w:color="auto"/>
        <w:bottom w:val="none" w:sz="0" w:space="0" w:color="auto"/>
        <w:right w:val="none" w:sz="0" w:space="0" w:color="auto"/>
      </w:divBdr>
    </w:div>
    <w:div w:id="635373500">
      <w:bodyDiv w:val="1"/>
      <w:marLeft w:val="0"/>
      <w:marRight w:val="0"/>
      <w:marTop w:val="0"/>
      <w:marBottom w:val="0"/>
      <w:divBdr>
        <w:top w:val="none" w:sz="0" w:space="0" w:color="auto"/>
        <w:left w:val="none" w:sz="0" w:space="0" w:color="auto"/>
        <w:bottom w:val="none" w:sz="0" w:space="0" w:color="auto"/>
        <w:right w:val="none" w:sz="0" w:space="0" w:color="auto"/>
      </w:divBdr>
    </w:div>
    <w:div w:id="639654715">
      <w:bodyDiv w:val="1"/>
      <w:marLeft w:val="0"/>
      <w:marRight w:val="0"/>
      <w:marTop w:val="0"/>
      <w:marBottom w:val="0"/>
      <w:divBdr>
        <w:top w:val="none" w:sz="0" w:space="0" w:color="auto"/>
        <w:left w:val="none" w:sz="0" w:space="0" w:color="auto"/>
        <w:bottom w:val="none" w:sz="0" w:space="0" w:color="auto"/>
        <w:right w:val="none" w:sz="0" w:space="0" w:color="auto"/>
      </w:divBdr>
    </w:div>
    <w:div w:id="641345723">
      <w:bodyDiv w:val="1"/>
      <w:marLeft w:val="0"/>
      <w:marRight w:val="0"/>
      <w:marTop w:val="0"/>
      <w:marBottom w:val="0"/>
      <w:divBdr>
        <w:top w:val="none" w:sz="0" w:space="0" w:color="auto"/>
        <w:left w:val="none" w:sz="0" w:space="0" w:color="auto"/>
        <w:bottom w:val="none" w:sz="0" w:space="0" w:color="auto"/>
        <w:right w:val="none" w:sz="0" w:space="0" w:color="auto"/>
      </w:divBdr>
    </w:div>
    <w:div w:id="646666727">
      <w:bodyDiv w:val="1"/>
      <w:marLeft w:val="0"/>
      <w:marRight w:val="0"/>
      <w:marTop w:val="0"/>
      <w:marBottom w:val="0"/>
      <w:divBdr>
        <w:top w:val="none" w:sz="0" w:space="0" w:color="auto"/>
        <w:left w:val="none" w:sz="0" w:space="0" w:color="auto"/>
        <w:bottom w:val="none" w:sz="0" w:space="0" w:color="auto"/>
        <w:right w:val="none" w:sz="0" w:space="0" w:color="auto"/>
      </w:divBdr>
    </w:div>
    <w:div w:id="681005438">
      <w:bodyDiv w:val="1"/>
      <w:marLeft w:val="0"/>
      <w:marRight w:val="0"/>
      <w:marTop w:val="0"/>
      <w:marBottom w:val="0"/>
      <w:divBdr>
        <w:top w:val="none" w:sz="0" w:space="0" w:color="auto"/>
        <w:left w:val="none" w:sz="0" w:space="0" w:color="auto"/>
        <w:bottom w:val="none" w:sz="0" w:space="0" w:color="auto"/>
        <w:right w:val="none" w:sz="0" w:space="0" w:color="auto"/>
      </w:divBdr>
    </w:div>
    <w:div w:id="690499255">
      <w:bodyDiv w:val="1"/>
      <w:marLeft w:val="0"/>
      <w:marRight w:val="0"/>
      <w:marTop w:val="0"/>
      <w:marBottom w:val="0"/>
      <w:divBdr>
        <w:top w:val="none" w:sz="0" w:space="0" w:color="auto"/>
        <w:left w:val="none" w:sz="0" w:space="0" w:color="auto"/>
        <w:bottom w:val="none" w:sz="0" w:space="0" w:color="auto"/>
        <w:right w:val="none" w:sz="0" w:space="0" w:color="auto"/>
      </w:divBdr>
    </w:div>
    <w:div w:id="693648727">
      <w:bodyDiv w:val="1"/>
      <w:marLeft w:val="0"/>
      <w:marRight w:val="0"/>
      <w:marTop w:val="0"/>
      <w:marBottom w:val="0"/>
      <w:divBdr>
        <w:top w:val="none" w:sz="0" w:space="0" w:color="auto"/>
        <w:left w:val="none" w:sz="0" w:space="0" w:color="auto"/>
        <w:bottom w:val="none" w:sz="0" w:space="0" w:color="auto"/>
        <w:right w:val="none" w:sz="0" w:space="0" w:color="auto"/>
      </w:divBdr>
    </w:div>
    <w:div w:id="697195087">
      <w:bodyDiv w:val="1"/>
      <w:marLeft w:val="0"/>
      <w:marRight w:val="0"/>
      <w:marTop w:val="0"/>
      <w:marBottom w:val="0"/>
      <w:divBdr>
        <w:top w:val="none" w:sz="0" w:space="0" w:color="auto"/>
        <w:left w:val="none" w:sz="0" w:space="0" w:color="auto"/>
        <w:bottom w:val="none" w:sz="0" w:space="0" w:color="auto"/>
        <w:right w:val="none" w:sz="0" w:space="0" w:color="auto"/>
      </w:divBdr>
    </w:div>
    <w:div w:id="697582392">
      <w:bodyDiv w:val="1"/>
      <w:marLeft w:val="0"/>
      <w:marRight w:val="0"/>
      <w:marTop w:val="0"/>
      <w:marBottom w:val="0"/>
      <w:divBdr>
        <w:top w:val="none" w:sz="0" w:space="0" w:color="auto"/>
        <w:left w:val="none" w:sz="0" w:space="0" w:color="auto"/>
        <w:bottom w:val="none" w:sz="0" w:space="0" w:color="auto"/>
        <w:right w:val="none" w:sz="0" w:space="0" w:color="auto"/>
      </w:divBdr>
    </w:div>
    <w:div w:id="699823010">
      <w:bodyDiv w:val="1"/>
      <w:marLeft w:val="0"/>
      <w:marRight w:val="0"/>
      <w:marTop w:val="0"/>
      <w:marBottom w:val="0"/>
      <w:divBdr>
        <w:top w:val="none" w:sz="0" w:space="0" w:color="auto"/>
        <w:left w:val="none" w:sz="0" w:space="0" w:color="auto"/>
        <w:bottom w:val="none" w:sz="0" w:space="0" w:color="auto"/>
        <w:right w:val="none" w:sz="0" w:space="0" w:color="auto"/>
      </w:divBdr>
    </w:div>
    <w:div w:id="710347416">
      <w:bodyDiv w:val="1"/>
      <w:marLeft w:val="0"/>
      <w:marRight w:val="0"/>
      <w:marTop w:val="0"/>
      <w:marBottom w:val="0"/>
      <w:divBdr>
        <w:top w:val="none" w:sz="0" w:space="0" w:color="auto"/>
        <w:left w:val="none" w:sz="0" w:space="0" w:color="auto"/>
        <w:bottom w:val="none" w:sz="0" w:space="0" w:color="auto"/>
        <w:right w:val="none" w:sz="0" w:space="0" w:color="auto"/>
      </w:divBdr>
    </w:div>
    <w:div w:id="715200540">
      <w:bodyDiv w:val="1"/>
      <w:marLeft w:val="0"/>
      <w:marRight w:val="0"/>
      <w:marTop w:val="0"/>
      <w:marBottom w:val="0"/>
      <w:divBdr>
        <w:top w:val="none" w:sz="0" w:space="0" w:color="auto"/>
        <w:left w:val="none" w:sz="0" w:space="0" w:color="auto"/>
        <w:bottom w:val="none" w:sz="0" w:space="0" w:color="auto"/>
        <w:right w:val="none" w:sz="0" w:space="0" w:color="auto"/>
      </w:divBdr>
    </w:div>
    <w:div w:id="720792207">
      <w:bodyDiv w:val="1"/>
      <w:marLeft w:val="0"/>
      <w:marRight w:val="0"/>
      <w:marTop w:val="0"/>
      <w:marBottom w:val="0"/>
      <w:divBdr>
        <w:top w:val="none" w:sz="0" w:space="0" w:color="auto"/>
        <w:left w:val="none" w:sz="0" w:space="0" w:color="auto"/>
        <w:bottom w:val="none" w:sz="0" w:space="0" w:color="auto"/>
        <w:right w:val="none" w:sz="0" w:space="0" w:color="auto"/>
      </w:divBdr>
    </w:div>
    <w:div w:id="730660878">
      <w:bodyDiv w:val="1"/>
      <w:marLeft w:val="0"/>
      <w:marRight w:val="0"/>
      <w:marTop w:val="0"/>
      <w:marBottom w:val="0"/>
      <w:divBdr>
        <w:top w:val="none" w:sz="0" w:space="0" w:color="auto"/>
        <w:left w:val="none" w:sz="0" w:space="0" w:color="auto"/>
        <w:bottom w:val="none" w:sz="0" w:space="0" w:color="auto"/>
        <w:right w:val="none" w:sz="0" w:space="0" w:color="auto"/>
      </w:divBdr>
    </w:div>
    <w:div w:id="730808475">
      <w:bodyDiv w:val="1"/>
      <w:marLeft w:val="0"/>
      <w:marRight w:val="0"/>
      <w:marTop w:val="0"/>
      <w:marBottom w:val="0"/>
      <w:divBdr>
        <w:top w:val="none" w:sz="0" w:space="0" w:color="auto"/>
        <w:left w:val="none" w:sz="0" w:space="0" w:color="auto"/>
        <w:bottom w:val="none" w:sz="0" w:space="0" w:color="auto"/>
        <w:right w:val="none" w:sz="0" w:space="0" w:color="auto"/>
      </w:divBdr>
    </w:div>
    <w:div w:id="739988975">
      <w:bodyDiv w:val="1"/>
      <w:marLeft w:val="0"/>
      <w:marRight w:val="0"/>
      <w:marTop w:val="0"/>
      <w:marBottom w:val="0"/>
      <w:divBdr>
        <w:top w:val="none" w:sz="0" w:space="0" w:color="auto"/>
        <w:left w:val="none" w:sz="0" w:space="0" w:color="auto"/>
        <w:bottom w:val="none" w:sz="0" w:space="0" w:color="auto"/>
        <w:right w:val="none" w:sz="0" w:space="0" w:color="auto"/>
      </w:divBdr>
    </w:div>
    <w:div w:id="741559011">
      <w:bodyDiv w:val="1"/>
      <w:marLeft w:val="0"/>
      <w:marRight w:val="0"/>
      <w:marTop w:val="0"/>
      <w:marBottom w:val="0"/>
      <w:divBdr>
        <w:top w:val="none" w:sz="0" w:space="0" w:color="auto"/>
        <w:left w:val="none" w:sz="0" w:space="0" w:color="auto"/>
        <w:bottom w:val="none" w:sz="0" w:space="0" w:color="auto"/>
        <w:right w:val="none" w:sz="0" w:space="0" w:color="auto"/>
      </w:divBdr>
    </w:div>
    <w:div w:id="747654319">
      <w:bodyDiv w:val="1"/>
      <w:marLeft w:val="0"/>
      <w:marRight w:val="0"/>
      <w:marTop w:val="0"/>
      <w:marBottom w:val="0"/>
      <w:divBdr>
        <w:top w:val="none" w:sz="0" w:space="0" w:color="auto"/>
        <w:left w:val="none" w:sz="0" w:space="0" w:color="auto"/>
        <w:bottom w:val="none" w:sz="0" w:space="0" w:color="auto"/>
        <w:right w:val="none" w:sz="0" w:space="0" w:color="auto"/>
      </w:divBdr>
    </w:div>
    <w:div w:id="754127131">
      <w:bodyDiv w:val="1"/>
      <w:marLeft w:val="0"/>
      <w:marRight w:val="0"/>
      <w:marTop w:val="0"/>
      <w:marBottom w:val="0"/>
      <w:divBdr>
        <w:top w:val="none" w:sz="0" w:space="0" w:color="auto"/>
        <w:left w:val="none" w:sz="0" w:space="0" w:color="auto"/>
        <w:bottom w:val="none" w:sz="0" w:space="0" w:color="auto"/>
        <w:right w:val="none" w:sz="0" w:space="0" w:color="auto"/>
      </w:divBdr>
    </w:div>
    <w:div w:id="755396567">
      <w:bodyDiv w:val="1"/>
      <w:marLeft w:val="0"/>
      <w:marRight w:val="0"/>
      <w:marTop w:val="0"/>
      <w:marBottom w:val="0"/>
      <w:divBdr>
        <w:top w:val="none" w:sz="0" w:space="0" w:color="auto"/>
        <w:left w:val="none" w:sz="0" w:space="0" w:color="auto"/>
        <w:bottom w:val="none" w:sz="0" w:space="0" w:color="auto"/>
        <w:right w:val="none" w:sz="0" w:space="0" w:color="auto"/>
      </w:divBdr>
    </w:div>
    <w:div w:id="758016439">
      <w:bodyDiv w:val="1"/>
      <w:marLeft w:val="0"/>
      <w:marRight w:val="0"/>
      <w:marTop w:val="0"/>
      <w:marBottom w:val="0"/>
      <w:divBdr>
        <w:top w:val="none" w:sz="0" w:space="0" w:color="auto"/>
        <w:left w:val="none" w:sz="0" w:space="0" w:color="auto"/>
        <w:bottom w:val="none" w:sz="0" w:space="0" w:color="auto"/>
        <w:right w:val="none" w:sz="0" w:space="0" w:color="auto"/>
      </w:divBdr>
    </w:div>
    <w:div w:id="764377301">
      <w:bodyDiv w:val="1"/>
      <w:marLeft w:val="0"/>
      <w:marRight w:val="0"/>
      <w:marTop w:val="0"/>
      <w:marBottom w:val="0"/>
      <w:divBdr>
        <w:top w:val="none" w:sz="0" w:space="0" w:color="auto"/>
        <w:left w:val="none" w:sz="0" w:space="0" w:color="auto"/>
        <w:bottom w:val="none" w:sz="0" w:space="0" w:color="auto"/>
        <w:right w:val="none" w:sz="0" w:space="0" w:color="auto"/>
      </w:divBdr>
    </w:div>
    <w:div w:id="778568802">
      <w:bodyDiv w:val="1"/>
      <w:marLeft w:val="0"/>
      <w:marRight w:val="0"/>
      <w:marTop w:val="0"/>
      <w:marBottom w:val="0"/>
      <w:divBdr>
        <w:top w:val="none" w:sz="0" w:space="0" w:color="auto"/>
        <w:left w:val="none" w:sz="0" w:space="0" w:color="auto"/>
        <w:bottom w:val="none" w:sz="0" w:space="0" w:color="auto"/>
        <w:right w:val="none" w:sz="0" w:space="0" w:color="auto"/>
      </w:divBdr>
    </w:div>
    <w:div w:id="779498449">
      <w:bodyDiv w:val="1"/>
      <w:marLeft w:val="0"/>
      <w:marRight w:val="0"/>
      <w:marTop w:val="0"/>
      <w:marBottom w:val="0"/>
      <w:divBdr>
        <w:top w:val="none" w:sz="0" w:space="0" w:color="auto"/>
        <w:left w:val="none" w:sz="0" w:space="0" w:color="auto"/>
        <w:bottom w:val="none" w:sz="0" w:space="0" w:color="auto"/>
        <w:right w:val="none" w:sz="0" w:space="0" w:color="auto"/>
      </w:divBdr>
    </w:div>
    <w:div w:id="782846762">
      <w:bodyDiv w:val="1"/>
      <w:marLeft w:val="0"/>
      <w:marRight w:val="0"/>
      <w:marTop w:val="0"/>
      <w:marBottom w:val="0"/>
      <w:divBdr>
        <w:top w:val="none" w:sz="0" w:space="0" w:color="auto"/>
        <w:left w:val="none" w:sz="0" w:space="0" w:color="auto"/>
        <w:bottom w:val="none" w:sz="0" w:space="0" w:color="auto"/>
        <w:right w:val="none" w:sz="0" w:space="0" w:color="auto"/>
      </w:divBdr>
    </w:div>
    <w:div w:id="785806528">
      <w:bodyDiv w:val="1"/>
      <w:marLeft w:val="0"/>
      <w:marRight w:val="0"/>
      <w:marTop w:val="0"/>
      <w:marBottom w:val="0"/>
      <w:divBdr>
        <w:top w:val="none" w:sz="0" w:space="0" w:color="auto"/>
        <w:left w:val="none" w:sz="0" w:space="0" w:color="auto"/>
        <w:bottom w:val="none" w:sz="0" w:space="0" w:color="auto"/>
        <w:right w:val="none" w:sz="0" w:space="0" w:color="auto"/>
      </w:divBdr>
    </w:div>
    <w:div w:id="791368436">
      <w:bodyDiv w:val="1"/>
      <w:marLeft w:val="0"/>
      <w:marRight w:val="0"/>
      <w:marTop w:val="0"/>
      <w:marBottom w:val="0"/>
      <w:divBdr>
        <w:top w:val="none" w:sz="0" w:space="0" w:color="auto"/>
        <w:left w:val="none" w:sz="0" w:space="0" w:color="auto"/>
        <w:bottom w:val="none" w:sz="0" w:space="0" w:color="auto"/>
        <w:right w:val="none" w:sz="0" w:space="0" w:color="auto"/>
      </w:divBdr>
    </w:div>
    <w:div w:id="799492225">
      <w:bodyDiv w:val="1"/>
      <w:marLeft w:val="0"/>
      <w:marRight w:val="0"/>
      <w:marTop w:val="0"/>
      <w:marBottom w:val="0"/>
      <w:divBdr>
        <w:top w:val="none" w:sz="0" w:space="0" w:color="auto"/>
        <w:left w:val="none" w:sz="0" w:space="0" w:color="auto"/>
        <w:bottom w:val="none" w:sz="0" w:space="0" w:color="auto"/>
        <w:right w:val="none" w:sz="0" w:space="0" w:color="auto"/>
      </w:divBdr>
    </w:div>
    <w:div w:id="804858753">
      <w:bodyDiv w:val="1"/>
      <w:marLeft w:val="0"/>
      <w:marRight w:val="0"/>
      <w:marTop w:val="0"/>
      <w:marBottom w:val="0"/>
      <w:divBdr>
        <w:top w:val="none" w:sz="0" w:space="0" w:color="auto"/>
        <w:left w:val="none" w:sz="0" w:space="0" w:color="auto"/>
        <w:bottom w:val="none" w:sz="0" w:space="0" w:color="auto"/>
        <w:right w:val="none" w:sz="0" w:space="0" w:color="auto"/>
      </w:divBdr>
    </w:div>
    <w:div w:id="804931453">
      <w:bodyDiv w:val="1"/>
      <w:marLeft w:val="0"/>
      <w:marRight w:val="0"/>
      <w:marTop w:val="0"/>
      <w:marBottom w:val="0"/>
      <w:divBdr>
        <w:top w:val="none" w:sz="0" w:space="0" w:color="auto"/>
        <w:left w:val="none" w:sz="0" w:space="0" w:color="auto"/>
        <w:bottom w:val="none" w:sz="0" w:space="0" w:color="auto"/>
        <w:right w:val="none" w:sz="0" w:space="0" w:color="auto"/>
      </w:divBdr>
    </w:div>
    <w:div w:id="817108318">
      <w:bodyDiv w:val="1"/>
      <w:marLeft w:val="0"/>
      <w:marRight w:val="0"/>
      <w:marTop w:val="0"/>
      <w:marBottom w:val="0"/>
      <w:divBdr>
        <w:top w:val="none" w:sz="0" w:space="0" w:color="auto"/>
        <w:left w:val="none" w:sz="0" w:space="0" w:color="auto"/>
        <w:bottom w:val="none" w:sz="0" w:space="0" w:color="auto"/>
        <w:right w:val="none" w:sz="0" w:space="0" w:color="auto"/>
      </w:divBdr>
    </w:div>
    <w:div w:id="820923880">
      <w:bodyDiv w:val="1"/>
      <w:marLeft w:val="0"/>
      <w:marRight w:val="0"/>
      <w:marTop w:val="0"/>
      <w:marBottom w:val="0"/>
      <w:divBdr>
        <w:top w:val="none" w:sz="0" w:space="0" w:color="auto"/>
        <w:left w:val="none" w:sz="0" w:space="0" w:color="auto"/>
        <w:bottom w:val="none" w:sz="0" w:space="0" w:color="auto"/>
        <w:right w:val="none" w:sz="0" w:space="0" w:color="auto"/>
      </w:divBdr>
    </w:div>
    <w:div w:id="830411522">
      <w:bodyDiv w:val="1"/>
      <w:marLeft w:val="0"/>
      <w:marRight w:val="0"/>
      <w:marTop w:val="0"/>
      <w:marBottom w:val="0"/>
      <w:divBdr>
        <w:top w:val="none" w:sz="0" w:space="0" w:color="auto"/>
        <w:left w:val="none" w:sz="0" w:space="0" w:color="auto"/>
        <w:bottom w:val="none" w:sz="0" w:space="0" w:color="auto"/>
        <w:right w:val="none" w:sz="0" w:space="0" w:color="auto"/>
      </w:divBdr>
    </w:div>
    <w:div w:id="836463429">
      <w:bodyDiv w:val="1"/>
      <w:marLeft w:val="0"/>
      <w:marRight w:val="0"/>
      <w:marTop w:val="0"/>
      <w:marBottom w:val="0"/>
      <w:divBdr>
        <w:top w:val="none" w:sz="0" w:space="0" w:color="auto"/>
        <w:left w:val="none" w:sz="0" w:space="0" w:color="auto"/>
        <w:bottom w:val="none" w:sz="0" w:space="0" w:color="auto"/>
        <w:right w:val="none" w:sz="0" w:space="0" w:color="auto"/>
      </w:divBdr>
    </w:div>
    <w:div w:id="839152413">
      <w:bodyDiv w:val="1"/>
      <w:marLeft w:val="0"/>
      <w:marRight w:val="0"/>
      <w:marTop w:val="0"/>
      <w:marBottom w:val="0"/>
      <w:divBdr>
        <w:top w:val="none" w:sz="0" w:space="0" w:color="auto"/>
        <w:left w:val="none" w:sz="0" w:space="0" w:color="auto"/>
        <w:bottom w:val="none" w:sz="0" w:space="0" w:color="auto"/>
        <w:right w:val="none" w:sz="0" w:space="0" w:color="auto"/>
      </w:divBdr>
    </w:div>
    <w:div w:id="839153077">
      <w:bodyDiv w:val="1"/>
      <w:marLeft w:val="0"/>
      <w:marRight w:val="0"/>
      <w:marTop w:val="0"/>
      <w:marBottom w:val="0"/>
      <w:divBdr>
        <w:top w:val="none" w:sz="0" w:space="0" w:color="auto"/>
        <w:left w:val="none" w:sz="0" w:space="0" w:color="auto"/>
        <w:bottom w:val="none" w:sz="0" w:space="0" w:color="auto"/>
        <w:right w:val="none" w:sz="0" w:space="0" w:color="auto"/>
      </w:divBdr>
    </w:div>
    <w:div w:id="864096116">
      <w:bodyDiv w:val="1"/>
      <w:marLeft w:val="0"/>
      <w:marRight w:val="0"/>
      <w:marTop w:val="0"/>
      <w:marBottom w:val="0"/>
      <w:divBdr>
        <w:top w:val="none" w:sz="0" w:space="0" w:color="auto"/>
        <w:left w:val="none" w:sz="0" w:space="0" w:color="auto"/>
        <w:bottom w:val="none" w:sz="0" w:space="0" w:color="auto"/>
        <w:right w:val="none" w:sz="0" w:space="0" w:color="auto"/>
      </w:divBdr>
    </w:div>
    <w:div w:id="885456991">
      <w:bodyDiv w:val="1"/>
      <w:marLeft w:val="0"/>
      <w:marRight w:val="0"/>
      <w:marTop w:val="0"/>
      <w:marBottom w:val="0"/>
      <w:divBdr>
        <w:top w:val="none" w:sz="0" w:space="0" w:color="auto"/>
        <w:left w:val="none" w:sz="0" w:space="0" w:color="auto"/>
        <w:bottom w:val="none" w:sz="0" w:space="0" w:color="auto"/>
        <w:right w:val="none" w:sz="0" w:space="0" w:color="auto"/>
      </w:divBdr>
    </w:div>
    <w:div w:id="890730826">
      <w:bodyDiv w:val="1"/>
      <w:marLeft w:val="0"/>
      <w:marRight w:val="0"/>
      <w:marTop w:val="0"/>
      <w:marBottom w:val="0"/>
      <w:divBdr>
        <w:top w:val="none" w:sz="0" w:space="0" w:color="auto"/>
        <w:left w:val="none" w:sz="0" w:space="0" w:color="auto"/>
        <w:bottom w:val="none" w:sz="0" w:space="0" w:color="auto"/>
        <w:right w:val="none" w:sz="0" w:space="0" w:color="auto"/>
      </w:divBdr>
    </w:div>
    <w:div w:id="890962653">
      <w:bodyDiv w:val="1"/>
      <w:marLeft w:val="0"/>
      <w:marRight w:val="0"/>
      <w:marTop w:val="0"/>
      <w:marBottom w:val="0"/>
      <w:divBdr>
        <w:top w:val="none" w:sz="0" w:space="0" w:color="auto"/>
        <w:left w:val="none" w:sz="0" w:space="0" w:color="auto"/>
        <w:bottom w:val="none" w:sz="0" w:space="0" w:color="auto"/>
        <w:right w:val="none" w:sz="0" w:space="0" w:color="auto"/>
      </w:divBdr>
    </w:div>
    <w:div w:id="893084301">
      <w:bodyDiv w:val="1"/>
      <w:marLeft w:val="0"/>
      <w:marRight w:val="0"/>
      <w:marTop w:val="0"/>
      <w:marBottom w:val="0"/>
      <w:divBdr>
        <w:top w:val="none" w:sz="0" w:space="0" w:color="auto"/>
        <w:left w:val="none" w:sz="0" w:space="0" w:color="auto"/>
        <w:bottom w:val="none" w:sz="0" w:space="0" w:color="auto"/>
        <w:right w:val="none" w:sz="0" w:space="0" w:color="auto"/>
      </w:divBdr>
    </w:div>
    <w:div w:id="896472599">
      <w:bodyDiv w:val="1"/>
      <w:marLeft w:val="0"/>
      <w:marRight w:val="0"/>
      <w:marTop w:val="0"/>
      <w:marBottom w:val="0"/>
      <w:divBdr>
        <w:top w:val="none" w:sz="0" w:space="0" w:color="auto"/>
        <w:left w:val="none" w:sz="0" w:space="0" w:color="auto"/>
        <w:bottom w:val="none" w:sz="0" w:space="0" w:color="auto"/>
        <w:right w:val="none" w:sz="0" w:space="0" w:color="auto"/>
      </w:divBdr>
    </w:div>
    <w:div w:id="901259020">
      <w:bodyDiv w:val="1"/>
      <w:marLeft w:val="0"/>
      <w:marRight w:val="0"/>
      <w:marTop w:val="0"/>
      <w:marBottom w:val="0"/>
      <w:divBdr>
        <w:top w:val="none" w:sz="0" w:space="0" w:color="auto"/>
        <w:left w:val="none" w:sz="0" w:space="0" w:color="auto"/>
        <w:bottom w:val="none" w:sz="0" w:space="0" w:color="auto"/>
        <w:right w:val="none" w:sz="0" w:space="0" w:color="auto"/>
      </w:divBdr>
    </w:div>
    <w:div w:id="901677037">
      <w:bodyDiv w:val="1"/>
      <w:marLeft w:val="0"/>
      <w:marRight w:val="0"/>
      <w:marTop w:val="0"/>
      <w:marBottom w:val="0"/>
      <w:divBdr>
        <w:top w:val="none" w:sz="0" w:space="0" w:color="auto"/>
        <w:left w:val="none" w:sz="0" w:space="0" w:color="auto"/>
        <w:bottom w:val="none" w:sz="0" w:space="0" w:color="auto"/>
        <w:right w:val="none" w:sz="0" w:space="0" w:color="auto"/>
      </w:divBdr>
    </w:div>
    <w:div w:id="913317218">
      <w:bodyDiv w:val="1"/>
      <w:marLeft w:val="0"/>
      <w:marRight w:val="0"/>
      <w:marTop w:val="0"/>
      <w:marBottom w:val="0"/>
      <w:divBdr>
        <w:top w:val="none" w:sz="0" w:space="0" w:color="auto"/>
        <w:left w:val="none" w:sz="0" w:space="0" w:color="auto"/>
        <w:bottom w:val="none" w:sz="0" w:space="0" w:color="auto"/>
        <w:right w:val="none" w:sz="0" w:space="0" w:color="auto"/>
      </w:divBdr>
    </w:div>
    <w:div w:id="924924080">
      <w:bodyDiv w:val="1"/>
      <w:marLeft w:val="0"/>
      <w:marRight w:val="0"/>
      <w:marTop w:val="0"/>
      <w:marBottom w:val="0"/>
      <w:divBdr>
        <w:top w:val="none" w:sz="0" w:space="0" w:color="auto"/>
        <w:left w:val="none" w:sz="0" w:space="0" w:color="auto"/>
        <w:bottom w:val="none" w:sz="0" w:space="0" w:color="auto"/>
        <w:right w:val="none" w:sz="0" w:space="0" w:color="auto"/>
      </w:divBdr>
    </w:div>
    <w:div w:id="927930231">
      <w:bodyDiv w:val="1"/>
      <w:marLeft w:val="0"/>
      <w:marRight w:val="0"/>
      <w:marTop w:val="0"/>
      <w:marBottom w:val="0"/>
      <w:divBdr>
        <w:top w:val="none" w:sz="0" w:space="0" w:color="auto"/>
        <w:left w:val="none" w:sz="0" w:space="0" w:color="auto"/>
        <w:bottom w:val="none" w:sz="0" w:space="0" w:color="auto"/>
        <w:right w:val="none" w:sz="0" w:space="0" w:color="auto"/>
      </w:divBdr>
    </w:div>
    <w:div w:id="948895799">
      <w:bodyDiv w:val="1"/>
      <w:marLeft w:val="0"/>
      <w:marRight w:val="0"/>
      <w:marTop w:val="0"/>
      <w:marBottom w:val="0"/>
      <w:divBdr>
        <w:top w:val="none" w:sz="0" w:space="0" w:color="auto"/>
        <w:left w:val="none" w:sz="0" w:space="0" w:color="auto"/>
        <w:bottom w:val="none" w:sz="0" w:space="0" w:color="auto"/>
        <w:right w:val="none" w:sz="0" w:space="0" w:color="auto"/>
      </w:divBdr>
    </w:div>
    <w:div w:id="955404411">
      <w:bodyDiv w:val="1"/>
      <w:marLeft w:val="0"/>
      <w:marRight w:val="0"/>
      <w:marTop w:val="0"/>
      <w:marBottom w:val="0"/>
      <w:divBdr>
        <w:top w:val="none" w:sz="0" w:space="0" w:color="auto"/>
        <w:left w:val="none" w:sz="0" w:space="0" w:color="auto"/>
        <w:bottom w:val="none" w:sz="0" w:space="0" w:color="auto"/>
        <w:right w:val="none" w:sz="0" w:space="0" w:color="auto"/>
      </w:divBdr>
    </w:div>
    <w:div w:id="958220798">
      <w:bodyDiv w:val="1"/>
      <w:marLeft w:val="0"/>
      <w:marRight w:val="0"/>
      <w:marTop w:val="0"/>
      <w:marBottom w:val="0"/>
      <w:divBdr>
        <w:top w:val="none" w:sz="0" w:space="0" w:color="auto"/>
        <w:left w:val="none" w:sz="0" w:space="0" w:color="auto"/>
        <w:bottom w:val="none" w:sz="0" w:space="0" w:color="auto"/>
        <w:right w:val="none" w:sz="0" w:space="0" w:color="auto"/>
      </w:divBdr>
    </w:div>
    <w:div w:id="972833748">
      <w:bodyDiv w:val="1"/>
      <w:marLeft w:val="0"/>
      <w:marRight w:val="0"/>
      <w:marTop w:val="0"/>
      <w:marBottom w:val="0"/>
      <w:divBdr>
        <w:top w:val="none" w:sz="0" w:space="0" w:color="auto"/>
        <w:left w:val="none" w:sz="0" w:space="0" w:color="auto"/>
        <w:bottom w:val="none" w:sz="0" w:space="0" w:color="auto"/>
        <w:right w:val="none" w:sz="0" w:space="0" w:color="auto"/>
      </w:divBdr>
    </w:div>
    <w:div w:id="973020718">
      <w:bodyDiv w:val="1"/>
      <w:marLeft w:val="0"/>
      <w:marRight w:val="0"/>
      <w:marTop w:val="0"/>
      <w:marBottom w:val="0"/>
      <w:divBdr>
        <w:top w:val="none" w:sz="0" w:space="0" w:color="auto"/>
        <w:left w:val="none" w:sz="0" w:space="0" w:color="auto"/>
        <w:bottom w:val="none" w:sz="0" w:space="0" w:color="auto"/>
        <w:right w:val="none" w:sz="0" w:space="0" w:color="auto"/>
      </w:divBdr>
    </w:div>
    <w:div w:id="976033902">
      <w:bodyDiv w:val="1"/>
      <w:marLeft w:val="0"/>
      <w:marRight w:val="0"/>
      <w:marTop w:val="0"/>
      <w:marBottom w:val="0"/>
      <w:divBdr>
        <w:top w:val="none" w:sz="0" w:space="0" w:color="auto"/>
        <w:left w:val="none" w:sz="0" w:space="0" w:color="auto"/>
        <w:bottom w:val="none" w:sz="0" w:space="0" w:color="auto"/>
        <w:right w:val="none" w:sz="0" w:space="0" w:color="auto"/>
      </w:divBdr>
    </w:div>
    <w:div w:id="981157883">
      <w:bodyDiv w:val="1"/>
      <w:marLeft w:val="0"/>
      <w:marRight w:val="0"/>
      <w:marTop w:val="0"/>
      <w:marBottom w:val="0"/>
      <w:divBdr>
        <w:top w:val="none" w:sz="0" w:space="0" w:color="auto"/>
        <w:left w:val="none" w:sz="0" w:space="0" w:color="auto"/>
        <w:bottom w:val="none" w:sz="0" w:space="0" w:color="auto"/>
        <w:right w:val="none" w:sz="0" w:space="0" w:color="auto"/>
      </w:divBdr>
    </w:div>
    <w:div w:id="994144284">
      <w:bodyDiv w:val="1"/>
      <w:marLeft w:val="0"/>
      <w:marRight w:val="0"/>
      <w:marTop w:val="0"/>
      <w:marBottom w:val="0"/>
      <w:divBdr>
        <w:top w:val="none" w:sz="0" w:space="0" w:color="auto"/>
        <w:left w:val="none" w:sz="0" w:space="0" w:color="auto"/>
        <w:bottom w:val="none" w:sz="0" w:space="0" w:color="auto"/>
        <w:right w:val="none" w:sz="0" w:space="0" w:color="auto"/>
      </w:divBdr>
    </w:div>
    <w:div w:id="996693008">
      <w:bodyDiv w:val="1"/>
      <w:marLeft w:val="0"/>
      <w:marRight w:val="0"/>
      <w:marTop w:val="0"/>
      <w:marBottom w:val="0"/>
      <w:divBdr>
        <w:top w:val="none" w:sz="0" w:space="0" w:color="auto"/>
        <w:left w:val="none" w:sz="0" w:space="0" w:color="auto"/>
        <w:bottom w:val="none" w:sz="0" w:space="0" w:color="auto"/>
        <w:right w:val="none" w:sz="0" w:space="0" w:color="auto"/>
      </w:divBdr>
    </w:div>
    <w:div w:id="999503983">
      <w:bodyDiv w:val="1"/>
      <w:marLeft w:val="0"/>
      <w:marRight w:val="0"/>
      <w:marTop w:val="0"/>
      <w:marBottom w:val="0"/>
      <w:divBdr>
        <w:top w:val="none" w:sz="0" w:space="0" w:color="auto"/>
        <w:left w:val="none" w:sz="0" w:space="0" w:color="auto"/>
        <w:bottom w:val="none" w:sz="0" w:space="0" w:color="auto"/>
        <w:right w:val="none" w:sz="0" w:space="0" w:color="auto"/>
      </w:divBdr>
    </w:div>
    <w:div w:id="1007096669">
      <w:bodyDiv w:val="1"/>
      <w:marLeft w:val="0"/>
      <w:marRight w:val="0"/>
      <w:marTop w:val="0"/>
      <w:marBottom w:val="0"/>
      <w:divBdr>
        <w:top w:val="none" w:sz="0" w:space="0" w:color="auto"/>
        <w:left w:val="none" w:sz="0" w:space="0" w:color="auto"/>
        <w:bottom w:val="none" w:sz="0" w:space="0" w:color="auto"/>
        <w:right w:val="none" w:sz="0" w:space="0" w:color="auto"/>
      </w:divBdr>
    </w:div>
    <w:div w:id="1012218568">
      <w:bodyDiv w:val="1"/>
      <w:marLeft w:val="0"/>
      <w:marRight w:val="0"/>
      <w:marTop w:val="0"/>
      <w:marBottom w:val="0"/>
      <w:divBdr>
        <w:top w:val="none" w:sz="0" w:space="0" w:color="auto"/>
        <w:left w:val="none" w:sz="0" w:space="0" w:color="auto"/>
        <w:bottom w:val="none" w:sz="0" w:space="0" w:color="auto"/>
        <w:right w:val="none" w:sz="0" w:space="0" w:color="auto"/>
      </w:divBdr>
    </w:div>
    <w:div w:id="1019701775">
      <w:bodyDiv w:val="1"/>
      <w:marLeft w:val="0"/>
      <w:marRight w:val="0"/>
      <w:marTop w:val="0"/>
      <w:marBottom w:val="0"/>
      <w:divBdr>
        <w:top w:val="none" w:sz="0" w:space="0" w:color="auto"/>
        <w:left w:val="none" w:sz="0" w:space="0" w:color="auto"/>
        <w:bottom w:val="none" w:sz="0" w:space="0" w:color="auto"/>
        <w:right w:val="none" w:sz="0" w:space="0" w:color="auto"/>
      </w:divBdr>
    </w:div>
    <w:div w:id="1022706785">
      <w:bodyDiv w:val="1"/>
      <w:marLeft w:val="0"/>
      <w:marRight w:val="0"/>
      <w:marTop w:val="0"/>
      <w:marBottom w:val="0"/>
      <w:divBdr>
        <w:top w:val="none" w:sz="0" w:space="0" w:color="auto"/>
        <w:left w:val="none" w:sz="0" w:space="0" w:color="auto"/>
        <w:bottom w:val="none" w:sz="0" w:space="0" w:color="auto"/>
        <w:right w:val="none" w:sz="0" w:space="0" w:color="auto"/>
      </w:divBdr>
    </w:div>
    <w:div w:id="1028718608">
      <w:bodyDiv w:val="1"/>
      <w:marLeft w:val="0"/>
      <w:marRight w:val="0"/>
      <w:marTop w:val="0"/>
      <w:marBottom w:val="0"/>
      <w:divBdr>
        <w:top w:val="none" w:sz="0" w:space="0" w:color="auto"/>
        <w:left w:val="none" w:sz="0" w:space="0" w:color="auto"/>
        <w:bottom w:val="none" w:sz="0" w:space="0" w:color="auto"/>
        <w:right w:val="none" w:sz="0" w:space="0" w:color="auto"/>
      </w:divBdr>
    </w:div>
    <w:div w:id="1037007685">
      <w:bodyDiv w:val="1"/>
      <w:marLeft w:val="0"/>
      <w:marRight w:val="0"/>
      <w:marTop w:val="0"/>
      <w:marBottom w:val="0"/>
      <w:divBdr>
        <w:top w:val="none" w:sz="0" w:space="0" w:color="auto"/>
        <w:left w:val="none" w:sz="0" w:space="0" w:color="auto"/>
        <w:bottom w:val="none" w:sz="0" w:space="0" w:color="auto"/>
        <w:right w:val="none" w:sz="0" w:space="0" w:color="auto"/>
      </w:divBdr>
    </w:div>
    <w:div w:id="1037461745">
      <w:bodyDiv w:val="1"/>
      <w:marLeft w:val="0"/>
      <w:marRight w:val="0"/>
      <w:marTop w:val="0"/>
      <w:marBottom w:val="0"/>
      <w:divBdr>
        <w:top w:val="none" w:sz="0" w:space="0" w:color="auto"/>
        <w:left w:val="none" w:sz="0" w:space="0" w:color="auto"/>
        <w:bottom w:val="none" w:sz="0" w:space="0" w:color="auto"/>
        <w:right w:val="none" w:sz="0" w:space="0" w:color="auto"/>
      </w:divBdr>
    </w:div>
    <w:div w:id="1039748260">
      <w:bodyDiv w:val="1"/>
      <w:marLeft w:val="0"/>
      <w:marRight w:val="0"/>
      <w:marTop w:val="0"/>
      <w:marBottom w:val="0"/>
      <w:divBdr>
        <w:top w:val="none" w:sz="0" w:space="0" w:color="auto"/>
        <w:left w:val="none" w:sz="0" w:space="0" w:color="auto"/>
        <w:bottom w:val="none" w:sz="0" w:space="0" w:color="auto"/>
        <w:right w:val="none" w:sz="0" w:space="0" w:color="auto"/>
      </w:divBdr>
    </w:div>
    <w:div w:id="1050567309">
      <w:bodyDiv w:val="1"/>
      <w:marLeft w:val="0"/>
      <w:marRight w:val="0"/>
      <w:marTop w:val="0"/>
      <w:marBottom w:val="0"/>
      <w:divBdr>
        <w:top w:val="none" w:sz="0" w:space="0" w:color="auto"/>
        <w:left w:val="none" w:sz="0" w:space="0" w:color="auto"/>
        <w:bottom w:val="none" w:sz="0" w:space="0" w:color="auto"/>
        <w:right w:val="none" w:sz="0" w:space="0" w:color="auto"/>
      </w:divBdr>
    </w:div>
    <w:div w:id="1055666772">
      <w:bodyDiv w:val="1"/>
      <w:marLeft w:val="0"/>
      <w:marRight w:val="0"/>
      <w:marTop w:val="0"/>
      <w:marBottom w:val="0"/>
      <w:divBdr>
        <w:top w:val="none" w:sz="0" w:space="0" w:color="auto"/>
        <w:left w:val="none" w:sz="0" w:space="0" w:color="auto"/>
        <w:bottom w:val="none" w:sz="0" w:space="0" w:color="auto"/>
        <w:right w:val="none" w:sz="0" w:space="0" w:color="auto"/>
      </w:divBdr>
    </w:div>
    <w:div w:id="1065445819">
      <w:bodyDiv w:val="1"/>
      <w:marLeft w:val="0"/>
      <w:marRight w:val="0"/>
      <w:marTop w:val="0"/>
      <w:marBottom w:val="0"/>
      <w:divBdr>
        <w:top w:val="none" w:sz="0" w:space="0" w:color="auto"/>
        <w:left w:val="none" w:sz="0" w:space="0" w:color="auto"/>
        <w:bottom w:val="none" w:sz="0" w:space="0" w:color="auto"/>
        <w:right w:val="none" w:sz="0" w:space="0" w:color="auto"/>
      </w:divBdr>
    </w:div>
    <w:div w:id="1085417381">
      <w:bodyDiv w:val="1"/>
      <w:marLeft w:val="0"/>
      <w:marRight w:val="0"/>
      <w:marTop w:val="0"/>
      <w:marBottom w:val="0"/>
      <w:divBdr>
        <w:top w:val="none" w:sz="0" w:space="0" w:color="auto"/>
        <w:left w:val="none" w:sz="0" w:space="0" w:color="auto"/>
        <w:bottom w:val="none" w:sz="0" w:space="0" w:color="auto"/>
        <w:right w:val="none" w:sz="0" w:space="0" w:color="auto"/>
      </w:divBdr>
    </w:div>
    <w:div w:id="1096824432">
      <w:bodyDiv w:val="1"/>
      <w:marLeft w:val="0"/>
      <w:marRight w:val="0"/>
      <w:marTop w:val="0"/>
      <w:marBottom w:val="0"/>
      <w:divBdr>
        <w:top w:val="none" w:sz="0" w:space="0" w:color="auto"/>
        <w:left w:val="none" w:sz="0" w:space="0" w:color="auto"/>
        <w:bottom w:val="none" w:sz="0" w:space="0" w:color="auto"/>
        <w:right w:val="none" w:sz="0" w:space="0" w:color="auto"/>
      </w:divBdr>
    </w:div>
    <w:div w:id="1123692713">
      <w:bodyDiv w:val="1"/>
      <w:marLeft w:val="0"/>
      <w:marRight w:val="0"/>
      <w:marTop w:val="0"/>
      <w:marBottom w:val="0"/>
      <w:divBdr>
        <w:top w:val="none" w:sz="0" w:space="0" w:color="auto"/>
        <w:left w:val="none" w:sz="0" w:space="0" w:color="auto"/>
        <w:bottom w:val="none" w:sz="0" w:space="0" w:color="auto"/>
        <w:right w:val="none" w:sz="0" w:space="0" w:color="auto"/>
      </w:divBdr>
    </w:div>
    <w:div w:id="1124152897">
      <w:bodyDiv w:val="1"/>
      <w:marLeft w:val="0"/>
      <w:marRight w:val="0"/>
      <w:marTop w:val="0"/>
      <w:marBottom w:val="0"/>
      <w:divBdr>
        <w:top w:val="none" w:sz="0" w:space="0" w:color="auto"/>
        <w:left w:val="none" w:sz="0" w:space="0" w:color="auto"/>
        <w:bottom w:val="none" w:sz="0" w:space="0" w:color="auto"/>
        <w:right w:val="none" w:sz="0" w:space="0" w:color="auto"/>
      </w:divBdr>
    </w:div>
    <w:div w:id="1126704902">
      <w:bodyDiv w:val="1"/>
      <w:marLeft w:val="0"/>
      <w:marRight w:val="0"/>
      <w:marTop w:val="0"/>
      <w:marBottom w:val="0"/>
      <w:divBdr>
        <w:top w:val="none" w:sz="0" w:space="0" w:color="auto"/>
        <w:left w:val="none" w:sz="0" w:space="0" w:color="auto"/>
        <w:bottom w:val="none" w:sz="0" w:space="0" w:color="auto"/>
        <w:right w:val="none" w:sz="0" w:space="0" w:color="auto"/>
      </w:divBdr>
    </w:div>
    <w:div w:id="1130590554">
      <w:bodyDiv w:val="1"/>
      <w:marLeft w:val="0"/>
      <w:marRight w:val="0"/>
      <w:marTop w:val="0"/>
      <w:marBottom w:val="0"/>
      <w:divBdr>
        <w:top w:val="none" w:sz="0" w:space="0" w:color="auto"/>
        <w:left w:val="none" w:sz="0" w:space="0" w:color="auto"/>
        <w:bottom w:val="none" w:sz="0" w:space="0" w:color="auto"/>
        <w:right w:val="none" w:sz="0" w:space="0" w:color="auto"/>
      </w:divBdr>
    </w:div>
    <w:div w:id="1134786024">
      <w:bodyDiv w:val="1"/>
      <w:marLeft w:val="0"/>
      <w:marRight w:val="0"/>
      <w:marTop w:val="0"/>
      <w:marBottom w:val="0"/>
      <w:divBdr>
        <w:top w:val="none" w:sz="0" w:space="0" w:color="auto"/>
        <w:left w:val="none" w:sz="0" w:space="0" w:color="auto"/>
        <w:bottom w:val="none" w:sz="0" w:space="0" w:color="auto"/>
        <w:right w:val="none" w:sz="0" w:space="0" w:color="auto"/>
      </w:divBdr>
    </w:div>
    <w:div w:id="1142581088">
      <w:bodyDiv w:val="1"/>
      <w:marLeft w:val="0"/>
      <w:marRight w:val="0"/>
      <w:marTop w:val="0"/>
      <w:marBottom w:val="0"/>
      <w:divBdr>
        <w:top w:val="none" w:sz="0" w:space="0" w:color="auto"/>
        <w:left w:val="none" w:sz="0" w:space="0" w:color="auto"/>
        <w:bottom w:val="none" w:sz="0" w:space="0" w:color="auto"/>
        <w:right w:val="none" w:sz="0" w:space="0" w:color="auto"/>
      </w:divBdr>
    </w:div>
    <w:div w:id="1144935073">
      <w:bodyDiv w:val="1"/>
      <w:marLeft w:val="0"/>
      <w:marRight w:val="0"/>
      <w:marTop w:val="0"/>
      <w:marBottom w:val="0"/>
      <w:divBdr>
        <w:top w:val="none" w:sz="0" w:space="0" w:color="auto"/>
        <w:left w:val="none" w:sz="0" w:space="0" w:color="auto"/>
        <w:bottom w:val="none" w:sz="0" w:space="0" w:color="auto"/>
        <w:right w:val="none" w:sz="0" w:space="0" w:color="auto"/>
      </w:divBdr>
    </w:div>
    <w:div w:id="1148857774">
      <w:bodyDiv w:val="1"/>
      <w:marLeft w:val="0"/>
      <w:marRight w:val="0"/>
      <w:marTop w:val="0"/>
      <w:marBottom w:val="0"/>
      <w:divBdr>
        <w:top w:val="none" w:sz="0" w:space="0" w:color="auto"/>
        <w:left w:val="none" w:sz="0" w:space="0" w:color="auto"/>
        <w:bottom w:val="none" w:sz="0" w:space="0" w:color="auto"/>
        <w:right w:val="none" w:sz="0" w:space="0" w:color="auto"/>
      </w:divBdr>
    </w:div>
    <w:div w:id="1168248507">
      <w:bodyDiv w:val="1"/>
      <w:marLeft w:val="0"/>
      <w:marRight w:val="0"/>
      <w:marTop w:val="0"/>
      <w:marBottom w:val="0"/>
      <w:divBdr>
        <w:top w:val="none" w:sz="0" w:space="0" w:color="auto"/>
        <w:left w:val="none" w:sz="0" w:space="0" w:color="auto"/>
        <w:bottom w:val="none" w:sz="0" w:space="0" w:color="auto"/>
        <w:right w:val="none" w:sz="0" w:space="0" w:color="auto"/>
      </w:divBdr>
    </w:div>
    <w:div w:id="1174999074">
      <w:bodyDiv w:val="1"/>
      <w:marLeft w:val="0"/>
      <w:marRight w:val="0"/>
      <w:marTop w:val="0"/>
      <w:marBottom w:val="0"/>
      <w:divBdr>
        <w:top w:val="none" w:sz="0" w:space="0" w:color="auto"/>
        <w:left w:val="none" w:sz="0" w:space="0" w:color="auto"/>
        <w:bottom w:val="none" w:sz="0" w:space="0" w:color="auto"/>
        <w:right w:val="none" w:sz="0" w:space="0" w:color="auto"/>
      </w:divBdr>
    </w:div>
    <w:div w:id="1175193721">
      <w:bodyDiv w:val="1"/>
      <w:marLeft w:val="0"/>
      <w:marRight w:val="0"/>
      <w:marTop w:val="0"/>
      <w:marBottom w:val="0"/>
      <w:divBdr>
        <w:top w:val="none" w:sz="0" w:space="0" w:color="auto"/>
        <w:left w:val="none" w:sz="0" w:space="0" w:color="auto"/>
        <w:bottom w:val="none" w:sz="0" w:space="0" w:color="auto"/>
        <w:right w:val="none" w:sz="0" w:space="0" w:color="auto"/>
      </w:divBdr>
    </w:div>
    <w:div w:id="1178422422">
      <w:bodyDiv w:val="1"/>
      <w:marLeft w:val="0"/>
      <w:marRight w:val="0"/>
      <w:marTop w:val="0"/>
      <w:marBottom w:val="0"/>
      <w:divBdr>
        <w:top w:val="none" w:sz="0" w:space="0" w:color="auto"/>
        <w:left w:val="none" w:sz="0" w:space="0" w:color="auto"/>
        <w:bottom w:val="none" w:sz="0" w:space="0" w:color="auto"/>
        <w:right w:val="none" w:sz="0" w:space="0" w:color="auto"/>
      </w:divBdr>
    </w:div>
    <w:div w:id="1189179479">
      <w:bodyDiv w:val="1"/>
      <w:marLeft w:val="0"/>
      <w:marRight w:val="0"/>
      <w:marTop w:val="0"/>
      <w:marBottom w:val="0"/>
      <w:divBdr>
        <w:top w:val="none" w:sz="0" w:space="0" w:color="auto"/>
        <w:left w:val="none" w:sz="0" w:space="0" w:color="auto"/>
        <w:bottom w:val="none" w:sz="0" w:space="0" w:color="auto"/>
        <w:right w:val="none" w:sz="0" w:space="0" w:color="auto"/>
      </w:divBdr>
    </w:div>
    <w:div w:id="1191190703">
      <w:bodyDiv w:val="1"/>
      <w:marLeft w:val="0"/>
      <w:marRight w:val="0"/>
      <w:marTop w:val="0"/>
      <w:marBottom w:val="0"/>
      <w:divBdr>
        <w:top w:val="none" w:sz="0" w:space="0" w:color="auto"/>
        <w:left w:val="none" w:sz="0" w:space="0" w:color="auto"/>
        <w:bottom w:val="none" w:sz="0" w:space="0" w:color="auto"/>
        <w:right w:val="none" w:sz="0" w:space="0" w:color="auto"/>
      </w:divBdr>
    </w:div>
    <w:div w:id="1224758044">
      <w:bodyDiv w:val="1"/>
      <w:marLeft w:val="0"/>
      <w:marRight w:val="0"/>
      <w:marTop w:val="0"/>
      <w:marBottom w:val="0"/>
      <w:divBdr>
        <w:top w:val="none" w:sz="0" w:space="0" w:color="auto"/>
        <w:left w:val="none" w:sz="0" w:space="0" w:color="auto"/>
        <w:bottom w:val="none" w:sz="0" w:space="0" w:color="auto"/>
        <w:right w:val="none" w:sz="0" w:space="0" w:color="auto"/>
      </w:divBdr>
    </w:div>
    <w:div w:id="1231185839">
      <w:bodyDiv w:val="1"/>
      <w:marLeft w:val="0"/>
      <w:marRight w:val="0"/>
      <w:marTop w:val="0"/>
      <w:marBottom w:val="0"/>
      <w:divBdr>
        <w:top w:val="none" w:sz="0" w:space="0" w:color="auto"/>
        <w:left w:val="none" w:sz="0" w:space="0" w:color="auto"/>
        <w:bottom w:val="none" w:sz="0" w:space="0" w:color="auto"/>
        <w:right w:val="none" w:sz="0" w:space="0" w:color="auto"/>
      </w:divBdr>
    </w:div>
    <w:div w:id="1231576502">
      <w:bodyDiv w:val="1"/>
      <w:marLeft w:val="0"/>
      <w:marRight w:val="0"/>
      <w:marTop w:val="0"/>
      <w:marBottom w:val="0"/>
      <w:divBdr>
        <w:top w:val="none" w:sz="0" w:space="0" w:color="auto"/>
        <w:left w:val="none" w:sz="0" w:space="0" w:color="auto"/>
        <w:bottom w:val="none" w:sz="0" w:space="0" w:color="auto"/>
        <w:right w:val="none" w:sz="0" w:space="0" w:color="auto"/>
      </w:divBdr>
    </w:div>
    <w:div w:id="1231648257">
      <w:bodyDiv w:val="1"/>
      <w:marLeft w:val="0"/>
      <w:marRight w:val="0"/>
      <w:marTop w:val="0"/>
      <w:marBottom w:val="0"/>
      <w:divBdr>
        <w:top w:val="none" w:sz="0" w:space="0" w:color="auto"/>
        <w:left w:val="none" w:sz="0" w:space="0" w:color="auto"/>
        <w:bottom w:val="none" w:sz="0" w:space="0" w:color="auto"/>
        <w:right w:val="none" w:sz="0" w:space="0" w:color="auto"/>
      </w:divBdr>
    </w:div>
    <w:div w:id="1234314658">
      <w:bodyDiv w:val="1"/>
      <w:marLeft w:val="0"/>
      <w:marRight w:val="0"/>
      <w:marTop w:val="0"/>
      <w:marBottom w:val="0"/>
      <w:divBdr>
        <w:top w:val="none" w:sz="0" w:space="0" w:color="auto"/>
        <w:left w:val="none" w:sz="0" w:space="0" w:color="auto"/>
        <w:bottom w:val="none" w:sz="0" w:space="0" w:color="auto"/>
        <w:right w:val="none" w:sz="0" w:space="0" w:color="auto"/>
      </w:divBdr>
    </w:div>
    <w:div w:id="1234780727">
      <w:bodyDiv w:val="1"/>
      <w:marLeft w:val="0"/>
      <w:marRight w:val="0"/>
      <w:marTop w:val="0"/>
      <w:marBottom w:val="0"/>
      <w:divBdr>
        <w:top w:val="none" w:sz="0" w:space="0" w:color="auto"/>
        <w:left w:val="none" w:sz="0" w:space="0" w:color="auto"/>
        <w:bottom w:val="none" w:sz="0" w:space="0" w:color="auto"/>
        <w:right w:val="none" w:sz="0" w:space="0" w:color="auto"/>
      </w:divBdr>
    </w:div>
    <w:div w:id="1237128162">
      <w:bodyDiv w:val="1"/>
      <w:marLeft w:val="0"/>
      <w:marRight w:val="0"/>
      <w:marTop w:val="0"/>
      <w:marBottom w:val="0"/>
      <w:divBdr>
        <w:top w:val="none" w:sz="0" w:space="0" w:color="auto"/>
        <w:left w:val="none" w:sz="0" w:space="0" w:color="auto"/>
        <w:bottom w:val="none" w:sz="0" w:space="0" w:color="auto"/>
        <w:right w:val="none" w:sz="0" w:space="0" w:color="auto"/>
      </w:divBdr>
    </w:div>
    <w:div w:id="1260796501">
      <w:bodyDiv w:val="1"/>
      <w:marLeft w:val="0"/>
      <w:marRight w:val="0"/>
      <w:marTop w:val="0"/>
      <w:marBottom w:val="0"/>
      <w:divBdr>
        <w:top w:val="none" w:sz="0" w:space="0" w:color="auto"/>
        <w:left w:val="none" w:sz="0" w:space="0" w:color="auto"/>
        <w:bottom w:val="none" w:sz="0" w:space="0" w:color="auto"/>
        <w:right w:val="none" w:sz="0" w:space="0" w:color="auto"/>
      </w:divBdr>
    </w:div>
    <w:div w:id="1261640992">
      <w:bodyDiv w:val="1"/>
      <w:marLeft w:val="0"/>
      <w:marRight w:val="0"/>
      <w:marTop w:val="0"/>
      <w:marBottom w:val="0"/>
      <w:divBdr>
        <w:top w:val="none" w:sz="0" w:space="0" w:color="auto"/>
        <w:left w:val="none" w:sz="0" w:space="0" w:color="auto"/>
        <w:bottom w:val="none" w:sz="0" w:space="0" w:color="auto"/>
        <w:right w:val="none" w:sz="0" w:space="0" w:color="auto"/>
      </w:divBdr>
    </w:div>
    <w:div w:id="1274823846">
      <w:bodyDiv w:val="1"/>
      <w:marLeft w:val="0"/>
      <w:marRight w:val="0"/>
      <w:marTop w:val="0"/>
      <w:marBottom w:val="0"/>
      <w:divBdr>
        <w:top w:val="none" w:sz="0" w:space="0" w:color="auto"/>
        <w:left w:val="none" w:sz="0" w:space="0" w:color="auto"/>
        <w:bottom w:val="none" w:sz="0" w:space="0" w:color="auto"/>
        <w:right w:val="none" w:sz="0" w:space="0" w:color="auto"/>
      </w:divBdr>
    </w:div>
    <w:div w:id="1280533368">
      <w:bodyDiv w:val="1"/>
      <w:marLeft w:val="0"/>
      <w:marRight w:val="0"/>
      <w:marTop w:val="0"/>
      <w:marBottom w:val="0"/>
      <w:divBdr>
        <w:top w:val="none" w:sz="0" w:space="0" w:color="auto"/>
        <w:left w:val="none" w:sz="0" w:space="0" w:color="auto"/>
        <w:bottom w:val="none" w:sz="0" w:space="0" w:color="auto"/>
        <w:right w:val="none" w:sz="0" w:space="0" w:color="auto"/>
      </w:divBdr>
    </w:div>
    <w:div w:id="1284112688">
      <w:bodyDiv w:val="1"/>
      <w:marLeft w:val="0"/>
      <w:marRight w:val="0"/>
      <w:marTop w:val="0"/>
      <w:marBottom w:val="0"/>
      <w:divBdr>
        <w:top w:val="none" w:sz="0" w:space="0" w:color="auto"/>
        <w:left w:val="none" w:sz="0" w:space="0" w:color="auto"/>
        <w:bottom w:val="none" w:sz="0" w:space="0" w:color="auto"/>
        <w:right w:val="none" w:sz="0" w:space="0" w:color="auto"/>
      </w:divBdr>
    </w:div>
    <w:div w:id="1293711855">
      <w:bodyDiv w:val="1"/>
      <w:marLeft w:val="0"/>
      <w:marRight w:val="0"/>
      <w:marTop w:val="0"/>
      <w:marBottom w:val="0"/>
      <w:divBdr>
        <w:top w:val="none" w:sz="0" w:space="0" w:color="auto"/>
        <w:left w:val="none" w:sz="0" w:space="0" w:color="auto"/>
        <w:bottom w:val="none" w:sz="0" w:space="0" w:color="auto"/>
        <w:right w:val="none" w:sz="0" w:space="0" w:color="auto"/>
      </w:divBdr>
    </w:div>
    <w:div w:id="1299873062">
      <w:bodyDiv w:val="1"/>
      <w:marLeft w:val="0"/>
      <w:marRight w:val="0"/>
      <w:marTop w:val="0"/>
      <w:marBottom w:val="0"/>
      <w:divBdr>
        <w:top w:val="none" w:sz="0" w:space="0" w:color="auto"/>
        <w:left w:val="none" w:sz="0" w:space="0" w:color="auto"/>
        <w:bottom w:val="none" w:sz="0" w:space="0" w:color="auto"/>
        <w:right w:val="none" w:sz="0" w:space="0" w:color="auto"/>
      </w:divBdr>
    </w:div>
    <w:div w:id="1306818768">
      <w:bodyDiv w:val="1"/>
      <w:marLeft w:val="0"/>
      <w:marRight w:val="0"/>
      <w:marTop w:val="0"/>
      <w:marBottom w:val="0"/>
      <w:divBdr>
        <w:top w:val="none" w:sz="0" w:space="0" w:color="auto"/>
        <w:left w:val="none" w:sz="0" w:space="0" w:color="auto"/>
        <w:bottom w:val="none" w:sz="0" w:space="0" w:color="auto"/>
        <w:right w:val="none" w:sz="0" w:space="0" w:color="auto"/>
      </w:divBdr>
    </w:div>
    <w:div w:id="1307248740">
      <w:bodyDiv w:val="1"/>
      <w:marLeft w:val="0"/>
      <w:marRight w:val="0"/>
      <w:marTop w:val="0"/>
      <w:marBottom w:val="0"/>
      <w:divBdr>
        <w:top w:val="none" w:sz="0" w:space="0" w:color="auto"/>
        <w:left w:val="none" w:sz="0" w:space="0" w:color="auto"/>
        <w:bottom w:val="none" w:sz="0" w:space="0" w:color="auto"/>
        <w:right w:val="none" w:sz="0" w:space="0" w:color="auto"/>
      </w:divBdr>
    </w:div>
    <w:div w:id="1311400207">
      <w:bodyDiv w:val="1"/>
      <w:marLeft w:val="0"/>
      <w:marRight w:val="0"/>
      <w:marTop w:val="0"/>
      <w:marBottom w:val="0"/>
      <w:divBdr>
        <w:top w:val="none" w:sz="0" w:space="0" w:color="auto"/>
        <w:left w:val="none" w:sz="0" w:space="0" w:color="auto"/>
        <w:bottom w:val="none" w:sz="0" w:space="0" w:color="auto"/>
        <w:right w:val="none" w:sz="0" w:space="0" w:color="auto"/>
      </w:divBdr>
    </w:div>
    <w:div w:id="1321350291">
      <w:bodyDiv w:val="1"/>
      <w:marLeft w:val="0"/>
      <w:marRight w:val="0"/>
      <w:marTop w:val="0"/>
      <w:marBottom w:val="0"/>
      <w:divBdr>
        <w:top w:val="none" w:sz="0" w:space="0" w:color="auto"/>
        <w:left w:val="none" w:sz="0" w:space="0" w:color="auto"/>
        <w:bottom w:val="none" w:sz="0" w:space="0" w:color="auto"/>
        <w:right w:val="none" w:sz="0" w:space="0" w:color="auto"/>
      </w:divBdr>
    </w:div>
    <w:div w:id="1322539846">
      <w:bodyDiv w:val="1"/>
      <w:marLeft w:val="0"/>
      <w:marRight w:val="0"/>
      <w:marTop w:val="0"/>
      <w:marBottom w:val="0"/>
      <w:divBdr>
        <w:top w:val="none" w:sz="0" w:space="0" w:color="auto"/>
        <w:left w:val="none" w:sz="0" w:space="0" w:color="auto"/>
        <w:bottom w:val="none" w:sz="0" w:space="0" w:color="auto"/>
        <w:right w:val="none" w:sz="0" w:space="0" w:color="auto"/>
      </w:divBdr>
    </w:div>
    <w:div w:id="1327051393">
      <w:bodyDiv w:val="1"/>
      <w:marLeft w:val="0"/>
      <w:marRight w:val="0"/>
      <w:marTop w:val="0"/>
      <w:marBottom w:val="0"/>
      <w:divBdr>
        <w:top w:val="none" w:sz="0" w:space="0" w:color="auto"/>
        <w:left w:val="none" w:sz="0" w:space="0" w:color="auto"/>
        <w:bottom w:val="none" w:sz="0" w:space="0" w:color="auto"/>
        <w:right w:val="none" w:sz="0" w:space="0" w:color="auto"/>
      </w:divBdr>
    </w:div>
    <w:div w:id="1329987978">
      <w:bodyDiv w:val="1"/>
      <w:marLeft w:val="0"/>
      <w:marRight w:val="0"/>
      <w:marTop w:val="0"/>
      <w:marBottom w:val="0"/>
      <w:divBdr>
        <w:top w:val="none" w:sz="0" w:space="0" w:color="auto"/>
        <w:left w:val="none" w:sz="0" w:space="0" w:color="auto"/>
        <w:bottom w:val="none" w:sz="0" w:space="0" w:color="auto"/>
        <w:right w:val="none" w:sz="0" w:space="0" w:color="auto"/>
      </w:divBdr>
    </w:div>
    <w:div w:id="1332174280">
      <w:bodyDiv w:val="1"/>
      <w:marLeft w:val="0"/>
      <w:marRight w:val="0"/>
      <w:marTop w:val="0"/>
      <w:marBottom w:val="0"/>
      <w:divBdr>
        <w:top w:val="none" w:sz="0" w:space="0" w:color="auto"/>
        <w:left w:val="none" w:sz="0" w:space="0" w:color="auto"/>
        <w:bottom w:val="none" w:sz="0" w:space="0" w:color="auto"/>
        <w:right w:val="none" w:sz="0" w:space="0" w:color="auto"/>
      </w:divBdr>
    </w:div>
    <w:div w:id="1336225212">
      <w:bodyDiv w:val="1"/>
      <w:marLeft w:val="0"/>
      <w:marRight w:val="0"/>
      <w:marTop w:val="0"/>
      <w:marBottom w:val="0"/>
      <w:divBdr>
        <w:top w:val="none" w:sz="0" w:space="0" w:color="auto"/>
        <w:left w:val="none" w:sz="0" w:space="0" w:color="auto"/>
        <w:bottom w:val="none" w:sz="0" w:space="0" w:color="auto"/>
        <w:right w:val="none" w:sz="0" w:space="0" w:color="auto"/>
      </w:divBdr>
    </w:div>
    <w:div w:id="1342202201">
      <w:bodyDiv w:val="1"/>
      <w:marLeft w:val="0"/>
      <w:marRight w:val="0"/>
      <w:marTop w:val="0"/>
      <w:marBottom w:val="0"/>
      <w:divBdr>
        <w:top w:val="none" w:sz="0" w:space="0" w:color="auto"/>
        <w:left w:val="none" w:sz="0" w:space="0" w:color="auto"/>
        <w:bottom w:val="none" w:sz="0" w:space="0" w:color="auto"/>
        <w:right w:val="none" w:sz="0" w:space="0" w:color="auto"/>
      </w:divBdr>
    </w:div>
    <w:div w:id="1350138288">
      <w:bodyDiv w:val="1"/>
      <w:marLeft w:val="0"/>
      <w:marRight w:val="0"/>
      <w:marTop w:val="0"/>
      <w:marBottom w:val="0"/>
      <w:divBdr>
        <w:top w:val="none" w:sz="0" w:space="0" w:color="auto"/>
        <w:left w:val="none" w:sz="0" w:space="0" w:color="auto"/>
        <w:bottom w:val="none" w:sz="0" w:space="0" w:color="auto"/>
        <w:right w:val="none" w:sz="0" w:space="0" w:color="auto"/>
      </w:divBdr>
    </w:div>
    <w:div w:id="1350176109">
      <w:bodyDiv w:val="1"/>
      <w:marLeft w:val="0"/>
      <w:marRight w:val="0"/>
      <w:marTop w:val="0"/>
      <w:marBottom w:val="0"/>
      <w:divBdr>
        <w:top w:val="none" w:sz="0" w:space="0" w:color="auto"/>
        <w:left w:val="none" w:sz="0" w:space="0" w:color="auto"/>
        <w:bottom w:val="none" w:sz="0" w:space="0" w:color="auto"/>
        <w:right w:val="none" w:sz="0" w:space="0" w:color="auto"/>
      </w:divBdr>
    </w:div>
    <w:div w:id="1350907905">
      <w:bodyDiv w:val="1"/>
      <w:marLeft w:val="0"/>
      <w:marRight w:val="0"/>
      <w:marTop w:val="0"/>
      <w:marBottom w:val="0"/>
      <w:divBdr>
        <w:top w:val="none" w:sz="0" w:space="0" w:color="auto"/>
        <w:left w:val="none" w:sz="0" w:space="0" w:color="auto"/>
        <w:bottom w:val="none" w:sz="0" w:space="0" w:color="auto"/>
        <w:right w:val="none" w:sz="0" w:space="0" w:color="auto"/>
      </w:divBdr>
    </w:div>
    <w:div w:id="1351950995">
      <w:bodyDiv w:val="1"/>
      <w:marLeft w:val="0"/>
      <w:marRight w:val="0"/>
      <w:marTop w:val="0"/>
      <w:marBottom w:val="0"/>
      <w:divBdr>
        <w:top w:val="none" w:sz="0" w:space="0" w:color="auto"/>
        <w:left w:val="none" w:sz="0" w:space="0" w:color="auto"/>
        <w:bottom w:val="none" w:sz="0" w:space="0" w:color="auto"/>
        <w:right w:val="none" w:sz="0" w:space="0" w:color="auto"/>
      </w:divBdr>
    </w:div>
    <w:div w:id="1352414945">
      <w:bodyDiv w:val="1"/>
      <w:marLeft w:val="0"/>
      <w:marRight w:val="0"/>
      <w:marTop w:val="0"/>
      <w:marBottom w:val="0"/>
      <w:divBdr>
        <w:top w:val="none" w:sz="0" w:space="0" w:color="auto"/>
        <w:left w:val="none" w:sz="0" w:space="0" w:color="auto"/>
        <w:bottom w:val="none" w:sz="0" w:space="0" w:color="auto"/>
        <w:right w:val="none" w:sz="0" w:space="0" w:color="auto"/>
      </w:divBdr>
    </w:div>
    <w:div w:id="1356417609">
      <w:bodyDiv w:val="1"/>
      <w:marLeft w:val="0"/>
      <w:marRight w:val="0"/>
      <w:marTop w:val="0"/>
      <w:marBottom w:val="0"/>
      <w:divBdr>
        <w:top w:val="none" w:sz="0" w:space="0" w:color="auto"/>
        <w:left w:val="none" w:sz="0" w:space="0" w:color="auto"/>
        <w:bottom w:val="none" w:sz="0" w:space="0" w:color="auto"/>
        <w:right w:val="none" w:sz="0" w:space="0" w:color="auto"/>
      </w:divBdr>
    </w:div>
    <w:div w:id="1358384708">
      <w:bodyDiv w:val="1"/>
      <w:marLeft w:val="0"/>
      <w:marRight w:val="0"/>
      <w:marTop w:val="0"/>
      <w:marBottom w:val="0"/>
      <w:divBdr>
        <w:top w:val="none" w:sz="0" w:space="0" w:color="auto"/>
        <w:left w:val="none" w:sz="0" w:space="0" w:color="auto"/>
        <w:bottom w:val="none" w:sz="0" w:space="0" w:color="auto"/>
        <w:right w:val="none" w:sz="0" w:space="0" w:color="auto"/>
      </w:divBdr>
    </w:div>
    <w:div w:id="1358700190">
      <w:bodyDiv w:val="1"/>
      <w:marLeft w:val="0"/>
      <w:marRight w:val="0"/>
      <w:marTop w:val="0"/>
      <w:marBottom w:val="0"/>
      <w:divBdr>
        <w:top w:val="none" w:sz="0" w:space="0" w:color="auto"/>
        <w:left w:val="none" w:sz="0" w:space="0" w:color="auto"/>
        <w:bottom w:val="none" w:sz="0" w:space="0" w:color="auto"/>
        <w:right w:val="none" w:sz="0" w:space="0" w:color="auto"/>
      </w:divBdr>
    </w:div>
    <w:div w:id="1361248824">
      <w:bodyDiv w:val="1"/>
      <w:marLeft w:val="0"/>
      <w:marRight w:val="0"/>
      <w:marTop w:val="0"/>
      <w:marBottom w:val="0"/>
      <w:divBdr>
        <w:top w:val="none" w:sz="0" w:space="0" w:color="auto"/>
        <w:left w:val="none" w:sz="0" w:space="0" w:color="auto"/>
        <w:bottom w:val="none" w:sz="0" w:space="0" w:color="auto"/>
        <w:right w:val="none" w:sz="0" w:space="0" w:color="auto"/>
      </w:divBdr>
    </w:div>
    <w:div w:id="1365400659">
      <w:bodyDiv w:val="1"/>
      <w:marLeft w:val="0"/>
      <w:marRight w:val="0"/>
      <w:marTop w:val="0"/>
      <w:marBottom w:val="0"/>
      <w:divBdr>
        <w:top w:val="none" w:sz="0" w:space="0" w:color="auto"/>
        <w:left w:val="none" w:sz="0" w:space="0" w:color="auto"/>
        <w:bottom w:val="none" w:sz="0" w:space="0" w:color="auto"/>
        <w:right w:val="none" w:sz="0" w:space="0" w:color="auto"/>
      </w:divBdr>
    </w:div>
    <w:div w:id="1375302852">
      <w:bodyDiv w:val="1"/>
      <w:marLeft w:val="0"/>
      <w:marRight w:val="0"/>
      <w:marTop w:val="0"/>
      <w:marBottom w:val="0"/>
      <w:divBdr>
        <w:top w:val="none" w:sz="0" w:space="0" w:color="auto"/>
        <w:left w:val="none" w:sz="0" w:space="0" w:color="auto"/>
        <w:bottom w:val="none" w:sz="0" w:space="0" w:color="auto"/>
        <w:right w:val="none" w:sz="0" w:space="0" w:color="auto"/>
      </w:divBdr>
    </w:div>
    <w:div w:id="1385643908">
      <w:bodyDiv w:val="1"/>
      <w:marLeft w:val="0"/>
      <w:marRight w:val="0"/>
      <w:marTop w:val="0"/>
      <w:marBottom w:val="0"/>
      <w:divBdr>
        <w:top w:val="none" w:sz="0" w:space="0" w:color="auto"/>
        <w:left w:val="none" w:sz="0" w:space="0" w:color="auto"/>
        <w:bottom w:val="none" w:sz="0" w:space="0" w:color="auto"/>
        <w:right w:val="none" w:sz="0" w:space="0" w:color="auto"/>
      </w:divBdr>
    </w:div>
    <w:div w:id="1386949436">
      <w:bodyDiv w:val="1"/>
      <w:marLeft w:val="0"/>
      <w:marRight w:val="0"/>
      <w:marTop w:val="0"/>
      <w:marBottom w:val="0"/>
      <w:divBdr>
        <w:top w:val="none" w:sz="0" w:space="0" w:color="auto"/>
        <w:left w:val="none" w:sz="0" w:space="0" w:color="auto"/>
        <w:bottom w:val="none" w:sz="0" w:space="0" w:color="auto"/>
        <w:right w:val="none" w:sz="0" w:space="0" w:color="auto"/>
      </w:divBdr>
    </w:div>
    <w:div w:id="1388996990">
      <w:bodyDiv w:val="1"/>
      <w:marLeft w:val="0"/>
      <w:marRight w:val="0"/>
      <w:marTop w:val="0"/>
      <w:marBottom w:val="0"/>
      <w:divBdr>
        <w:top w:val="none" w:sz="0" w:space="0" w:color="auto"/>
        <w:left w:val="none" w:sz="0" w:space="0" w:color="auto"/>
        <w:bottom w:val="none" w:sz="0" w:space="0" w:color="auto"/>
        <w:right w:val="none" w:sz="0" w:space="0" w:color="auto"/>
      </w:divBdr>
    </w:div>
    <w:div w:id="1394280656">
      <w:bodyDiv w:val="1"/>
      <w:marLeft w:val="0"/>
      <w:marRight w:val="0"/>
      <w:marTop w:val="0"/>
      <w:marBottom w:val="0"/>
      <w:divBdr>
        <w:top w:val="none" w:sz="0" w:space="0" w:color="auto"/>
        <w:left w:val="none" w:sz="0" w:space="0" w:color="auto"/>
        <w:bottom w:val="none" w:sz="0" w:space="0" w:color="auto"/>
        <w:right w:val="none" w:sz="0" w:space="0" w:color="auto"/>
      </w:divBdr>
    </w:div>
    <w:div w:id="1395354228">
      <w:bodyDiv w:val="1"/>
      <w:marLeft w:val="0"/>
      <w:marRight w:val="0"/>
      <w:marTop w:val="0"/>
      <w:marBottom w:val="0"/>
      <w:divBdr>
        <w:top w:val="none" w:sz="0" w:space="0" w:color="auto"/>
        <w:left w:val="none" w:sz="0" w:space="0" w:color="auto"/>
        <w:bottom w:val="none" w:sz="0" w:space="0" w:color="auto"/>
        <w:right w:val="none" w:sz="0" w:space="0" w:color="auto"/>
      </w:divBdr>
    </w:div>
    <w:div w:id="1412239383">
      <w:bodyDiv w:val="1"/>
      <w:marLeft w:val="0"/>
      <w:marRight w:val="0"/>
      <w:marTop w:val="0"/>
      <w:marBottom w:val="0"/>
      <w:divBdr>
        <w:top w:val="none" w:sz="0" w:space="0" w:color="auto"/>
        <w:left w:val="none" w:sz="0" w:space="0" w:color="auto"/>
        <w:bottom w:val="none" w:sz="0" w:space="0" w:color="auto"/>
        <w:right w:val="none" w:sz="0" w:space="0" w:color="auto"/>
      </w:divBdr>
    </w:div>
    <w:div w:id="1416897677">
      <w:bodyDiv w:val="1"/>
      <w:marLeft w:val="0"/>
      <w:marRight w:val="0"/>
      <w:marTop w:val="0"/>
      <w:marBottom w:val="0"/>
      <w:divBdr>
        <w:top w:val="none" w:sz="0" w:space="0" w:color="auto"/>
        <w:left w:val="none" w:sz="0" w:space="0" w:color="auto"/>
        <w:bottom w:val="none" w:sz="0" w:space="0" w:color="auto"/>
        <w:right w:val="none" w:sz="0" w:space="0" w:color="auto"/>
      </w:divBdr>
    </w:div>
    <w:div w:id="1416979013">
      <w:bodyDiv w:val="1"/>
      <w:marLeft w:val="0"/>
      <w:marRight w:val="0"/>
      <w:marTop w:val="0"/>
      <w:marBottom w:val="0"/>
      <w:divBdr>
        <w:top w:val="none" w:sz="0" w:space="0" w:color="auto"/>
        <w:left w:val="none" w:sz="0" w:space="0" w:color="auto"/>
        <w:bottom w:val="none" w:sz="0" w:space="0" w:color="auto"/>
        <w:right w:val="none" w:sz="0" w:space="0" w:color="auto"/>
      </w:divBdr>
    </w:div>
    <w:div w:id="1422796841">
      <w:bodyDiv w:val="1"/>
      <w:marLeft w:val="0"/>
      <w:marRight w:val="0"/>
      <w:marTop w:val="0"/>
      <w:marBottom w:val="0"/>
      <w:divBdr>
        <w:top w:val="none" w:sz="0" w:space="0" w:color="auto"/>
        <w:left w:val="none" w:sz="0" w:space="0" w:color="auto"/>
        <w:bottom w:val="none" w:sz="0" w:space="0" w:color="auto"/>
        <w:right w:val="none" w:sz="0" w:space="0" w:color="auto"/>
      </w:divBdr>
    </w:div>
    <w:div w:id="1433479315">
      <w:bodyDiv w:val="1"/>
      <w:marLeft w:val="0"/>
      <w:marRight w:val="0"/>
      <w:marTop w:val="0"/>
      <w:marBottom w:val="0"/>
      <w:divBdr>
        <w:top w:val="none" w:sz="0" w:space="0" w:color="auto"/>
        <w:left w:val="none" w:sz="0" w:space="0" w:color="auto"/>
        <w:bottom w:val="none" w:sz="0" w:space="0" w:color="auto"/>
        <w:right w:val="none" w:sz="0" w:space="0" w:color="auto"/>
      </w:divBdr>
    </w:div>
    <w:div w:id="1438867821">
      <w:bodyDiv w:val="1"/>
      <w:marLeft w:val="0"/>
      <w:marRight w:val="0"/>
      <w:marTop w:val="0"/>
      <w:marBottom w:val="0"/>
      <w:divBdr>
        <w:top w:val="none" w:sz="0" w:space="0" w:color="auto"/>
        <w:left w:val="none" w:sz="0" w:space="0" w:color="auto"/>
        <w:bottom w:val="none" w:sz="0" w:space="0" w:color="auto"/>
        <w:right w:val="none" w:sz="0" w:space="0" w:color="auto"/>
      </w:divBdr>
    </w:div>
    <w:div w:id="1441149162">
      <w:bodyDiv w:val="1"/>
      <w:marLeft w:val="0"/>
      <w:marRight w:val="0"/>
      <w:marTop w:val="0"/>
      <w:marBottom w:val="0"/>
      <w:divBdr>
        <w:top w:val="none" w:sz="0" w:space="0" w:color="auto"/>
        <w:left w:val="none" w:sz="0" w:space="0" w:color="auto"/>
        <w:bottom w:val="none" w:sz="0" w:space="0" w:color="auto"/>
        <w:right w:val="none" w:sz="0" w:space="0" w:color="auto"/>
      </w:divBdr>
    </w:div>
    <w:div w:id="1444837850">
      <w:bodyDiv w:val="1"/>
      <w:marLeft w:val="0"/>
      <w:marRight w:val="0"/>
      <w:marTop w:val="0"/>
      <w:marBottom w:val="0"/>
      <w:divBdr>
        <w:top w:val="none" w:sz="0" w:space="0" w:color="auto"/>
        <w:left w:val="none" w:sz="0" w:space="0" w:color="auto"/>
        <w:bottom w:val="none" w:sz="0" w:space="0" w:color="auto"/>
        <w:right w:val="none" w:sz="0" w:space="0" w:color="auto"/>
      </w:divBdr>
    </w:div>
    <w:div w:id="1454792042">
      <w:bodyDiv w:val="1"/>
      <w:marLeft w:val="0"/>
      <w:marRight w:val="0"/>
      <w:marTop w:val="0"/>
      <w:marBottom w:val="0"/>
      <w:divBdr>
        <w:top w:val="none" w:sz="0" w:space="0" w:color="auto"/>
        <w:left w:val="none" w:sz="0" w:space="0" w:color="auto"/>
        <w:bottom w:val="none" w:sz="0" w:space="0" w:color="auto"/>
        <w:right w:val="none" w:sz="0" w:space="0" w:color="auto"/>
      </w:divBdr>
    </w:div>
    <w:div w:id="1456021841">
      <w:bodyDiv w:val="1"/>
      <w:marLeft w:val="0"/>
      <w:marRight w:val="0"/>
      <w:marTop w:val="0"/>
      <w:marBottom w:val="0"/>
      <w:divBdr>
        <w:top w:val="none" w:sz="0" w:space="0" w:color="auto"/>
        <w:left w:val="none" w:sz="0" w:space="0" w:color="auto"/>
        <w:bottom w:val="none" w:sz="0" w:space="0" w:color="auto"/>
        <w:right w:val="none" w:sz="0" w:space="0" w:color="auto"/>
      </w:divBdr>
    </w:div>
    <w:div w:id="1456488327">
      <w:bodyDiv w:val="1"/>
      <w:marLeft w:val="0"/>
      <w:marRight w:val="0"/>
      <w:marTop w:val="0"/>
      <w:marBottom w:val="0"/>
      <w:divBdr>
        <w:top w:val="none" w:sz="0" w:space="0" w:color="auto"/>
        <w:left w:val="none" w:sz="0" w:space="0" w:color="auto"/>
        <w:bottom w:val="none" w:sz="0" w:space="0" w:color="auto"/>
        <w:right w:val="none" w:sz="0" w:space="0" w:color="auto"/>
      </w:divBdr>
    </w:div>
    <w:div w:id="1460149885">
      <w:bodyDiv w:val="1"/>
      <w:marLeft w:val="0"/>
      <w:marRight w:val="0"/>
      <w:marTop w:val="0"/>
      <w:marBottom w:val="0"/>
      <w:divBdr>
        <w:top w:val="none" w:sz="0" w:space="0" w:color="auto"/>
        <w:left w:val="none" w:sz="0" w:space="0" w:color="auto"/>
        <w:bottom w:val="none" w:sz="0" w:space="0" w:color="auto"/>
        <w:right w:val="none" w:sz="0" w:space="0" w:color="auto"/>
      </w:divBdr>
    </w:div>
    <w:div w:id="1461337951">
      <w:bodyDiv w:val="1"/>
      <w:marLeft w:val="0"/>
      <w:marRight w:val="0"/>
      <w:marTop w:val="0"/>
      <w:marBottom w:val="0"/>
      <w:divBdr>
        <w:top w:val="none" w:sz="0" w:space="0" w:color="auto"/>
        <w:left w:val="none" w:sz="0" w:space="0" w:color="auto"/>
        <w:bottom w:val="none" w:sz="0" w:space="0" w:color="auto"/>
        <w:right w:val="none" w:sz="0" w:space="0" w:color="auto"/>
      </w:divBdr>
    </w:div>
    <w:div w:id="1468662027">
      <w:bodyDiv w:val="1"/>
      <w:marLeft w:val="0"/>
      <w:marRight w:val="0"/>
      <w:marTop w:val="0"/>
      <w:marBottom w:val="0"/>
      <w:divBdr>
        <w:top w:val="none" w:sz="0" w:space="0" w:color="auto"/>
        <w:left w:val="none" w:sz="0" w:space="0" w:color="auto"/>
        <w:bottom w:val="none" w:sz="0" w:space="0" w:color="auto"/>
        <w:right w:val="none" w:sz="0" w:space="0" w:color="auto"/>
      </w:divBdr>
    </w:div>
    <w:div w:id="1474372621">
      <w:bodyDiv w:val="1"/>
      <w:marLeft w:val="0"/>
      <w:marRight w:val="0"/>
      <w:marTop w:val="0"/>
      <w:marBottom w:val="0"/>
      <w:divBdr>
        <w:top w:val="none" w:sz="0" w:space="0" w:color="auto"/>
        <w:left w:val="none" w:sz="0" w:space="0" w:color="auto"/>
        <w:bottom w:val="none" w:sz="0" w:space="0" w:color="auto"/>
        <w:right w:val="none" w:sz="0" w:space="0" w:color="auto"/>
      </w:divBdr>
    </w:div>
    <w:div w:id="1484539279">
      <w:bodyDiv w:val="1"/>
      <w:marLeft w:val="0"/>
      <w:marRight w:val="0"/>
      <w:marTop w:val="0"/>
      <w:marBottom w:val="0"/>
      <w:divBdr>
        <w:top w:val="none" w:sz="0" w:space="0" w:color="auto"/>
        <w:left w:val="none" w:sz="0" w:space="0" w:color="auto"/>
        <w:bottom w:val="none" w:sz="0" w:space="0" w:color="auto"/>
        <w:right w:val="none" w:sz="0" w:space="0" w:color="auto"/>
      </w:divBdr>
    </w:div>
    <w:div w:id="1486432135">
      <w:bodyDiv w:val="1"/>
      <w:marLeft w:val="0"/>
      <w:marRight w:val="0"/>
      <w:marTop w:val="0"/>
      <w:marBottom w:val="0"/>
      <w:divBdr>
        <w:top w:val="none" w:sz="0" w:space="0" w:color="auto"/>
        <w:left w:val="none" w:sz="0" w:space="0" w:color="auto"/>
        <w:bottom w:val="none" w:sz="0" w:space="0" w:color="auto"/>
        <w:right w:val="none" w:sz="0" w:space="0" w:color="auto"/>
      </w:divBdr>
    </w:div>
    <w:div w:id="1489054354">
      <w:bodyDiv w:val="1"/>
      <w:marLeft w:val="0"/>
      <w:marRight w:val="0"/>
      <w:marTop w:val="0"/>
      <w:marBottom w:val="0"/>
      <w:divBdr>
        <w:top w:val="none" w:sz="0" w:space="0" w:color="auto"/>
        <w:left w:val="none" w:sz="0" w:space="0" w:color="auto"/>
        <w:bottom w:val="none" w:sz="0" w:space="0" w:color="auto"/>
        <w:right w:val="none" w:sz="0" w:space="0" w:color="auto"/>
      </w:divBdr>
    </w:div>
    <w:div w:id="1498497573">
      <w:bodyDiv w:val="1"/>
      <w:marLeft w:val="0"/>
      <w:marRight w:val="0"/>
      <w:marTop w:val="0"/>
      <w:marBottom w:val="0"/>
      <w:divBdr>
        <w:top w:val="none" w:sz="0" w:space="0" w:color="auto"/>
        <w:left w:val="none" w:sz="0" w:space="0" w:color="auto"/>
        <w:bottom w:val="none" w:sz="0" w:space="0" w:color="auto"/>
        <w:right w:val="none" w:sz="0" w:space="0" w:color="auto"/>
      </w:divBdr>
    </w:div>
    <w:div w:id="1505362390">
      <w:bodyDiv w:val="1"/>
      <w:marLeft w:val="0"/>
      <w:marRight w:val="0"/>
      <w:marTop w:val="0"/>
      <w:marBottom w:val="0"/>
      <w:divBdr>
        <w:top w:val="none" w:sz="0" w:space="0" w:color="auto"/>
        <w:left w:val="none" w:sz="0" w:space="0" w:color="auto"/>
        <w:bottom w:val="none" w:sz="0" w:space="0" w:color="auto"/>
        <w:right w:val="none" w:sz="0" w:space="0" w:color="auto"/>
      </w:divBdr>
    </w:div>
    <w:div w:id="1506937242">
      <w:bodyDiv w:val="1"/>
      <w:marLeft w:val="0"/>
      <w:marRight w:val="0"/>
      <w:marTop w:val="0"/>
      <w:marBottom w:val="0"/>
      <w:divBdr>
        <w:top w:val="none" w:sz="0" w:space="0" w:color="auto"/>
        <w:left w:val="none" w:sz="0" w:space="0" w:color="auto"/>
        <w:bottom w:val="none" w:sz="0" w:space="0" w:color="auto"/>
        <w:right w:val="none" w:sz="0" w:space="0" w:color="auto"/>
      </w:divBdr>
    </w:div>
    <w:div w:id="1507091027">
      <w:bodyDiv w:val="1"/>
      <w:marLeft w:val="0"/>
      <w:marRight w:val="0"/>
      <w:marTop w:val="0"/>
      <w:marBottom w:val="0"/>
      <w:divBdr>
        <w:top w:val="none" w:sz="0" w:space="0" w:color="auto"/>
        <w:left w:val="none" w:sz="0" w:space="0" w:color="auto"/>
        <w:bottom w:val="none" w:sz="0" w:space="0" w:color="auto"/>
        <w:right w:val="none" w:sz="0" w:space="0" w:color="auto"/>
      </w:divBdr>
    </w:div>
    <w:div w:id="1512723871">
      <w:bodyDiv w:val="1"/>
      <w:marLeft w:val="0"/>
      <w:marRight w:val="0"/>
      <w:marTop w:val="0"/>
      <w:marBottom w:val="0"/>
      <w:divBdr>
        <w:top w:val="none" w:sz="0" w:space="0" w:color="auto"/>
        <w:left w:val="none" w:sz="0" w:space="0" w:color="auto"/>
        <w:bottom w:val="none" w:sz="0" w:space="0" w:color="auto"/>
        <w:right w:val="none" w:sz="0" w:space="0" w:color="auto"/>
      </w:divBdr>
    </w:div>
    <w:div w:id="1513497956">
      <w:bodyDiv w:val="1"/>
      <w:marLeft w:val="0"/>
      <w:marRight w:val="0"/>
      <w:marTop w:val="0"/>
      <w:marBottom w:val="0"/>
      <w:divBdr>
        <w:top w:val="none" w:sz="0" w:space="0" w:color="auto"/>
        <w:left w:val="none" w:sz="0" w:space="0" w:color="auto"/>
        <w:bottom w:val="none" w:sz="0" w:space="0" w:color="auto"/>
        <w:right w:val="none" w:sz="0" w:space="0" w:color="auto"/>
      </w:divBdr>
    </w:div>
    <w:div w:id="1513646665">
      <w:bodyDiv w:val="1"/>
      <w:marLeft w:val="0"/>
      <w:marRight w:val="0"/>
      <w:marTop w:val="0"/>
      <w:marBottom w:val="0"/>
      <w:divBdr>
        <w:top w:val="none" w:sz="0" w:space="0" w:color="auto"/>
        <w:left w:val="none" w:sz="0" w:space="0" w:color="auto"/>
        <w:bottom w:val="none" w:sz="0" w:space="0" w:color="auto"/>
        <w:right w:val="none" w:sz="0" w:space="0" w:color="auto"/>
      </w:divBdr>
    </w:div>
    <w:div w:id="1523014313">
      <w:bodyDiv w:val="1"/>
      <w:marLeft w:val="0"/>
      <w:marRight w:val="0"/>
      <w:marTop w:val="0"/>
      <w:marBottom w:val="0"/>
      <w:divBdr>
        <w:top w:val="none" w:sz="0" w:space="0" w:color="auto"/>
        <w:left w:val="none" w:sz="0" w:space="0" w:color="auto"/>
        <w:bottom w:val="none" w:sz="0" w:space="0" w:color="auto"/>
        <w:right w:val="none" w:sz="0" w:space="0" w:color="auto"/>
      </w:divBdr>
    </w:div>
    <w:div w:id="1523712738">
      <w:bodyDiv w:val="1"/>
      <w:marLeft w:val="0"/>
      <w:marRight w:val="0"/>
      <w:marTop w:val="0"/>
      <w:marBottom w:val="0"/>
      <w:divBdr>
        <w:top w:val="none" w:sz="0" w:space="0" w:color="auto"/>
        <w:left w:val="none" w:sz="0" w:space="0" w:color="auto"/>
        <w:bottom w:val="none" w:sz="0" w:space="0" w:color="auto"/>
        <w:right w:val="none" w:sz="0" w:space="0" w:color="auto"/>
      </w:divBdr>
    </w:div>
    <w:div w:id="1530797868">
      <w:bodyDiv w:val="1"/>
      <w:marLeft w:val="0"/>
      <w:marRight w:val="0"/>
      <w:marTop w:val="0"/>
      <w:marBottom w:val="0"/>
      <w:divBdr>
        <w:top w:val="none" w:sz="0" w:space="0" w:color="auto"/>
        <w:left w:val="none" w:sz="0" w:space="0" w:color="auto"/>
        <w:bottom w:val="none" w:sz="0" w:space="0" w:color="auto"/>
        <w:right w:val="none" w:sz="0" w:space="0" w:color="auto"/>
      </w:divBdr>
    </w:div>
    <w:div w:id="1534806085">
      <w:bodyDiv w:val="1"/>
      <w:marLeft w:val="0"/>
      <w:marRight w:val="0"/>
      <w:marTop w:val="0"/>
      <w:marBottom w:val="0"/>
      <w:divBdr>
        <w:top w:val="none" w:sz="0" w:space="0" w:color="auto"/>
        <w:left w:val="none" w:sz="0" w:space="0" w:color="auto"/>
        <w:bottom w:val="none" w:sz="0" w:space="0" w:color="auto"/>
        <w:right w:val="none" w:sz="0" w:space="0" w:color="auto"/>
      </w:divBdr>
    </w:div>
    <w:div w:id="1547790903">
      <w:bodyDiv w:val="1"/>
      <w:marLeft w:val="0"/>
      <w:marRight w:val="0"/>
      <w:marTop w:val="0"/>
      <w:marBottom w:val="0"/>
      <w:divBdr>
        <w:top w:val="none" w:sz="0" w:space="0" w:color="auto"/>
        <w:left w:val="none" w:sz="0" w:space="0" w:color="auto"/>
        <w:bottom w:val="none" w:sz="0" w:space="0" w:color="auto"/>
        <w:right w:val="none" w:sz="0" w:space="0" w:color="auto"/>
      </w:divBdr>
    </w:div>
    <w:div w:id="1549102903">
      <w:bodyDiv w:val="1"/>
      <w:marLeft w:val="0"/>
      <w:marRight w:val="0"/>
      <w:marTop w:val="0"/>
      <w:marBottom w:val="0"/>
      <w:divBdr>
        <w:top w:val="none" w:sz="0" w:space="0" w:color="auto"/>
        <w:left w:val="none" w:sz="0" w:space="0" w:color="auto"/>
        <w:bottom w:val="none" w:sz="0" w:space="0" w:color="auto"/>
        <w:right w:val="none" w:sz="0" w:space="0" w:color="auto"/>
      </w:divBdr>
    </w:div>
    <w:div w:id="1554464165">
      <w:bodyDiv w:val="1"/>
      <w:marLeft w:val="0"/>
      <w:marRight w:val="0"/>
      <w:marTop w:val="0"/>
      <w:marBottom w:val="0"/>
      <w:divBdr>
        <w:top w:val="none" w:sz="0" w:space="0" w:color="auto"/>
        <w:left w:val="none" w:sz="0" w:space="0" w:color="auto"/>
        <w:bottom w:val="none" w:sz="0" w:space="0" w:color="auto"/>
        <w:right w:val="none" w:sz="0" w:space="0" w:color="auto"/>
      </w:divBdr>
    </w:div>
    <w:div w:id="1556042529">
      <w:bodyDiv w:val="1"/>
      <w:marLeft w:val="0"/>
      <w:marRight w:val="0"/>
      <w:marTop w:val="0"/>
      <w:marBottom w:val="0"/>
      <w:divBdr>
        <w:top w:val="none" w:sz="0" w:space="0" w:color="auto"/>
        <w:left w:val="none" w:sz="0" w:space="0" w:color="auto"/>
        <w:bottom w:val="none" w:sz="0" w:space="0" w:color="auto"/>
        <w:right w:val="none" w:sz="0" w:space="0" w:color="auto"/>
      </w:divBdr>
    </w:div>
    <w:div w:id="1569999624">
      <w:bodyDiv w:val="1"/>
      <w:marLeft w:val="0"/>
      <w:marRight w:val="0"/>
      <w:marTop w:val="0"/>
      <w:marBottom w:val="0"/>
      <w:divBdr>
        <w:top w:val="none" w:sz="0" w:space="0" w:color="auto"/>
        <w:left w:val="none" w:sz="0" w:space="0" w:color="auto"/>
        <w:bottom w:val="none" w:sz="0" w:space="0" w:color="auto"/>
        <w:right w:val="none" w:sz="0" w:space="0" w:color="auto"/>
      </w:divBdr>
    </w:div>
    <w:div w:id="1575777162">
      <w:bodyDiv w:val="1"/>
      <w:marLeft w:val="0"/>
      <w:marRight w:val="0"/>
      <w:marTop w:val="0"/>
      <w:marBottom w:val="0"/>
      <w:divBdr>
        <w:top w:val="none" w:sz="0" w:space="0" w:color="auto"/>
        <w:left w:val="none" w:sz="0" w:space="0" w:color="auto"/>
        <w:bottom w:val="none" w:sz="0" w:space="0" w:color="auto"/>
        <w:right w:val="none" w:sz="0" w:space="0" w:color="auto"/>
      </w:divBdr>
    </w:div>
    <w:div w:id="1581795132">
      <w:bodyDiv w:val="1"/>
      <w:marLeft w:val="0"/>
      <w:marRight w:val="0"/>
      <w:marTop w:val="0"/>
      <w:marBottom w:val="0"/>
      <w:divBdr>
        <w:top w:val="none" w:sz="0" w:space="0" w:color="auto"/>
        <w:left w:val="none" w:sz="0" w:space="0" w:color="auto"/>
        <w:bottom w:val="none" w:sz="0" w:space="0" w:color="auto"/>
        <w:right w:val="none" w:sz="0" w:space="0" w:color="auto"/>
      </w:divBdr>
    </w:div>
    <w:div w:id="1588802969">
      <w:bodyDiv w:val="1"/>
      <w:marLeft w:val="0"/>
      <w:marRight w:val="0"/>
      <w:marTop w:val="0"/>
      <w:marBottom w:val="0"/>
      <w:divBdr>
        <w:top w:val="none" w:sz="0" w:space="0" w:color="auto"/>
        <w:left w:val="none" w:sz="0" w:space="0" w:color="auto"/>
        <w:bottom w:val="none" w:sz="0" w:space="0" w:color="auto"/>
        <w:right w:val="none" w:sz="0" w:space="0" w:color="auto"/>
      </w:divBdr>
    </w:div>
    <w:div w:id="1589580419">
      <w:bodyDiv w:val="1"/>
      <w:marLeft w:val="0"/>
      <w:marRight w:val="0"/>
      <w:marTop w:val="0"/>
      <w:marBottom w:val="0"/>
      <w:divBdr>
        <w:top w:val="none" w:sz="0" w:space="0" w:color="auto"/>
        <w:left w:val="none" w:sz="0" w:space="0" w:color="auto"/>
        <w:bottom w:val="none" w:sz="0" w:space="0" w:color="auto"/>
        <w:right w:val="none" w:sz="0" w:space="0" w:color="auto"/>
      </w:divBdr>
    </w:div>
    <w:div w:id="1589851388">
      <w:bodyDiv w:val="1"/>
      <w:marLeft w:val="0"/>
      <w:marRight w:val="0"/>
      <w:marTop w:val="0"/>
      <w:marBottom w:val="0"/>
      <w:divBdr>
        <w:top w:val="none" w:sz="0" w:space="0" w:color="auto"/>
        <w:left w:val="none" w:sz="0" w:space="0" w:color="auto"/>
        <w:bottom w:val="none" w:sz="0" w:space="0" w:color="auto"/>
        <w:right w:val="none" w:sz="0" w:space="0" w:color="auto"/>
      </w:divBdr>
    </w:div>
    <w:div w:id="1593202197">
      <w:bodyDiv w:val="1"/>
      <w:marLeft w:val="0"/>
      <w:marRight w:val="0"/>
      <w:marTop w:val="0"/>
      <w:marBottom w:val="0"/>
      <w:divBdr>
        <w:top w:val="none" w:sz="0" w:space="0" w:color="auto"/>
        <w:left w:val="none" w:sz="0" w:space="0" w:color="auto"/>
        <w:bottom w:val="none" w:sz="0" w:space="0" w:color="auto"/>
        <w:right w:val="none" w:sz="0" w:space="0" w:color="auto"/>
      </w:divBdr>
    </w:div>
    <w:div w:id="1597521690">
      <w:bodyDiv w:val="1"/>
      <w:marLeft w:val="0"/>
      <w:marRight w:val="0"/>
      <w:marTop w:val="0"/>
      <w:marBottom w:val="0"/>
      <w:divBdr>
        <w:top w:val="none" w:sz="0" w:space="0" w:color="auto"/>
        <w:left w:val="none" w:sz="0" w:space="0" w:color="auto"/>
        <w:bottom w:val="none" w:sz="0" w:space="0" w:color="auto"/>
        <w:right w:val="none" w:sz="0" w:space="0" w:color="auto"/>
      </w:divBdr>
    </w:div>
    <w:div w:id="1603680344">
      <w:bodyDiv w:val="1"/>
      <w:marLeft w:val="0"/>
      <w:marRight w:val="0"/>
      <w:marTop w:val="0"/>
      <w:marBottom w:val="0"/>
      <w:divBdr>
        <w:top w:val="none" w:sz="0" w:space="0" w:color="auto"/>
        <w:left w:val="none" w:sz="0" w:space="0" w:color="auto"/>
        <w:bottom w:val="none" w:sz="0" w:space="0" w:color="auto"/>
        <w:right w:val="none" w:sz="0" w:space="0" w:color="auto"/>
      </w:divBdr>
    </w:div>
    <w:div w:id="1609703491">
      <w:bodyDiv w:val="1"/>
      <w:marLeft w:val="0"/>
      <w:marRight w:val="0"/>
      <w:marTop w:val="0"/>
      <w:marBottom w:val="0"/>
      <w:divBdr>
        <w:top w:val="none" w:sz="0" w:space="0" w:color="auto"/>
        <w:left w:val="none" w:sz="0" w:space="0" w:color="auto"/>
        <w:bottom w:val="none" w:sz="0" w:space="0" w:color="auto"/>
        <w:right w:val="none" w:sz="0" w:space="0" w:color="auto"/>
      </w:divBdr>
    </w:div>
    <w:div w:id="1619680765">
      <w:bodyDiv w:val="1"/>
      <w:marLeft w:val="0"/>
      <w:marRight w:val="0"/>
      <w:marTop w:val="0"/>
      <w:marBottom w:val="0"/>
      <w:divBdr>
        <w:top w:val="none" w:sz="0" w:space="0" w:color="auto"/>
        <w:left w:val="none" w:sz="0" w:space="0" w:color="auto"/>
        <w:bottom w:val="none" w:sz="0" w:space="0" w:color="auto"/>
        <w:right w:val="none" w:sz="0" w:space="0" w:color="auto"/>
      </w:divBdr>
    </w:div>
    <w:div w:id="1620333244">
      <w:bodyDiv w:val="1"/>
      <w:marLeft w:val="0"/>
      <w:marRight w:val="0"/>
      <w:marTop w:val="0"/>
      <w:marBottom w:val="0"/>
      <w:divBdr>
        <w:top w:val="none" w:sz="0" w:space="0" w:color="auto"/>
        <w:left w:val="none" w:sz="0" w:space="0" w:color="auto"/>
        <w:bottom w:val="none" w:sz="0" w:space="0" w:color="auto"/>
        <w:right w:val="none" w:sz="0" w:space="0" w:color="auto"/>
      </w:divBdr>
    </w:div>
    <w:div w:id="1628316084">
      <w:bodyDiv w:val="1"/>
      <w:marLeft w:val="0"/>
      <w:marRight w:val="0"/>
      <w:marTop w:val="0"/>
      <w:marBottom w:val="0"/>
      <w:divBdr>
        <w:top w:val="none" w:sz="0" w:space="0" w:color="auto"/>
        <w:left w:val="none" w:sz="0" w:space="0" w:color="auto"/>
        <w:bottom w:val="none" w:sz="0" w:space="0" w:color="auto"/>
        <w:right w:val="none" w:sz="0" w:space="0" w:color="auto"/>
      </w:divBdr>
    </w:div>
    <w:div w:id="1637294882">
      <w:bodyDiv w:val="1"/>
      <w:marLeft w:val="0"/>
      <w:marRight w:val="0"/>
      <w:marTop w:val="0"/>
      <w:marBottom w:val="0"/>
      <w:divBdr>
        <w:top w:val="none" w:sz="0" w:space="0" w:color="auto"/>
        <w:left w:val="none" w:sz="0" w:space="0" w:color="auto"/>
        <w:bottom w:val="none" w:sz="0" w:space="0" w:color="auto"/>
        <w:right w:val="none" w:sz="0" w:space="0" w:color="auto"/>
      </w:divBdr>
    </w:div>
    <w:div w:id="1642929407">
      <w:bodyDiv w:val="1"/>
      <w:marLeft w:val="0"/>
      <w:marRight w:val="0"/>
      <w:marTop w:val="0"/>
      <w:marBottom w:val="0"/>
      <w:divBdr>
        <w:top w:val="none" w:sz="0" w:space="0" w:color="auto"/>
        <w:left w:val="none" w:sz="0" w:space="0" w:color="auto"/>
        <w:bottom w:val="none" w:sz="0" w:space="0" w:color="auto"/>
        <w:right w:val="none" w:sz="0" w:space="0" w:color="auto"/>
      </w:divBdr>
    </w:div>
    <w:div w:id="1645624636">
      <w:bodyDiv w:val="1"/>
      <w:marLeft w:val="0"/>
      <w:marRight w:val="0"/>
      <w:marTop w:val="0"/>
      <w:marBottom w:val="0"/>
      <w:divBdr>
        <w:top w:val="none" w:sz="0" w:space="0" w:color="auto"/>
        <w:left w:val="none" w:sz="0" w:space="0" w:color="auto"/>
        <w:bottom w:val="none" w:sz="0" w:space="0" w:color="auto"/>
        <w:right w:val="none" w:sz="0" w:space="0" w:color="auto"/>
      </w:divBdr>
    </w:div>
    <w:div w:id="1652053806">
      <w:bodyDiv w:val="1"/>
      <w:marLeft w:val="0"/>
      <w:marRight w:val="0"/>
      <w:marTop w:val="0"/>
      <w:marBottom w:val="0"/>
      <w:divBdr>
        <w:top w:val="none" w:sz="0" w:space="0" w:color="auto"/>
        <w:left w:val="none" w:sz="0" w:space="0" w:color="auto"/>
        <w:bottom w:val="none" w:sz="0" w:space="0" w:color="auto"/>
        <w:right w:val="none" w:sz="0" w:space="0" w:color="auto"/>
      </w:divBdr>
    </w:div>
    <w:div w:id="1653365480">
      <w:bodyDiv w:val="1"/>
      <w:marLeft w:val="0"/>
      <w:marRight w:val="0"/>
      <w:marTop w:val="0"/>
      <w:marBottom w:val="0"/>
      <w:divBdr>
        <w:top w:val="none" w:sz="0" w:space="0" w:color="auto"/>
        <w:left w:val="none" w:sz="0" w:space="0" w:color="auto"/>
        <w:bottom w:val="none" w:sz="0" w:space="0" w:color="auto"/>
        <w:right w:val="none" w:sz="0" w:space="0" w:color="auto"/>
      </w:divBdr>
    </w:div>
    <w:div w:id="1656300837">
      <w:bodyDiv w:val="1"/>
      <w:marLeft w:val="0"/>
      <w:marRight w:val="0"/>
      <w:marTop w:val="0"/>
      <w:marBottom w:val="0"/>
      <w:divBdr>
        <w:top w:val="none" w:sz="0" w:space="0" w:color="auto"/>
        <w:left w:val="none" w:sz="0" w:space="0" w:color="auto"/>
        <w:bottom w:val="none" w:sz="0" w:space="0" w:color="auto"/>
        <w:right w:val="none" w:sz="0" w:space="0" w:color="auto"/>
      </w:divBdr>
    </w:div>
    <w:div w:id="1661418907">
      <w:bodyDiv w:val="1"/>
      <w:marLeft w:val="0"/>
      <w:marRight w:val="0"/>
      <w:marTop w:val="0"/>
      <w:marBottom w:val="0"/>
      <w:divBdr>
        <w:top w:val="none" w:sz="0" w:space="0" w:color="auto"/>
        <w:left w:val="none" w:sz="0" w:space="0" w:color="auto"/>
        <w:bottom w:val="none" w:sz="0" w:space="0" w:color="auto"/>
        <w:right w:val="none" w:sz="0" w:space="0" w:color="auto"/>
      </w:divBdr>
    </w:div>
    <w:div w:id="1669097822">
      <w:bodyDiv w:val="1"/>
      <w:marLeft w:val="0"/>
      <w:marRight w:val="0"/>
      <w:marTop w:val="0"/>
      <w:marBottom w:val="0"/>
      <w:divBdr>
        <w:top w:val="none" w:sz="0" w:space="0" w:color="auto"/>
        <w:left w:val="none" w:sz="0" w:space="0" w:color="auto"/>
        <w:bottom w:val="none" w:sz="0" w:space="0" w:color="auto"/>
        <w:right w:val="none" w:sz="0" w:space="0" w:color="auto"/>
      </w:divBdr>
    </w:div>
    <w:div w:id="1679692875">
      <w:bodyDiv w:val="1"/>
      <w:marLeft w:val="0"/>
      <w:marRight w:val="0"/>
      <w:marTop w:val="0"/>
      <w:marBottom w:val="0"/>
      <w:divBdr>
        <w:top w:val="none" w:sz="0" w:space="0" w:color="auto"/>
        <w:left w:val="none" w:sz="0" w:space="0" w:color="auto"/>
        <w:bottom w:val="none" w:sz="0" w:space="0" w:color="auto"/>
        <w:right w:val="none" w:sz="0" w:space="0" w:color="auto"/>
      </w:divBdr>
    </w:div>
    <w:div w:id="1680892909">
      <w:bodyDiv w:val="1"/>
      <w:marLeft w:val="0"/>
      <w:marRight w:val="0"/>
      <w:marTop w:val="0"/>
      <w:marBottom w:val="0"/>
      <w:divBdr>
        <w:top w:val="none" w:sz="0" w:space="0" w:color="auto"/>
        <w:left w:val="none" w:sz="0" w:space="0" w:color="auto"/>
        <w:bottom w:val="none" w:sz="0" w:space="0" w:color="auto"/>
        <w:right w:val="none" w:sz="0" w:space="0" w:color="auto"/>
      </w:divBdr>
    </w:div>
    <w:div w:id="1684018564">
      <w:bodyDiv w:val="1"/>
      <w:marLeft w:val="0"/>
      <w:marRight w:val="0"/>
      <w:marTop w:val="0"/>
      <w:marBottom w:val="0"/>
      <w:divBdr>
        <w:top w:val="none" w:sz="0" w:space="0" w:color="auto"/>
        <w:left w:val="none" w:sz="0" w:space="0" w:color="auto"/>
        <w:bottom w:val="none" w:sz="0" w:space="0" w:color="auto"/>
        <w:right w:val="none" w:sz="0" w:space="0" w:color="auto"/>
      </w:divBdr>
    </w:div>
    <w:div w:id="1687058055">
      <w:bodyDiv w:val="1"/>
      <w:marLeft w:val="0"/>
      <w:marRight w:val="0"/>
      <w:marTop w:val="0"/>
      <w:marBottom w:val="0"/>
      <w:divBdr>
        <w:top w:val="none" w:sz="0" w:space="0" w:color="auto"/>
        <w:left w:val="none" w:sz="0" w:space="0" w:color="auto"/>
        <w:bottom w:val="none" w:sz="0" w:space="0" w:color="auto"/>
        <w:right w:val="none" w:sz="0" w:space="0" w:color="auto"/>
      </w:divBdr>
    </w:div>
    <w:div w:id="1700855966">
      <w:bodyDiv w:val="1"/>
      <w:marLeft w:val="0"/>
      <w:marRight w:val="0"/>
      <w:marTop w:val="0"/>
      <w:marBottom w:val="0"/>
      <w:divBdr>
        <w:top w:val="none" w:sz="0" w:space="0" w:color="auto"/>
        <w:left w:val="none" w:sz="0" w:space="0" w:color="auto"/>
        <w:bottom w:val="none" w:sz="0" w:space="0" w:color="auto"/>
        <w:right w:val="none" w:sz="0" w:space="0" w:color="auto"/>
      </w:divBdr>
    </w:div>
    <w:div w:id="1704671635">
      <w:bodyDiv w:val="1"/>
      <w:marLeft w:val="0"/>
      <w:marRight w:val="0"/>
      <w:marTop w:val="0"/>
      <w:marBottom w:val="0"/>
      <w:divBdr>
        <w:top w:val="none" w:sz="0" w:space="0" w:color="auto"/>
        <w:left w:val="none" w:sz="0" w:space="0" w:color="auto"/>
        <w:bottom w:val="none" w:sz="0" w:space="0" w:color="auto"/>
        <w:right w:val="none" w:sz="0" w:space="0" w:color="auto"/>
      </w:divBdr>
    </w:div>
    <w:div w:id="1733695133">
      <w:bodyDiv w:val="1"/>
      <w:marLeft w:val="0"/>
      <w:marRight w:val="0"/>
      <w:marTop w:val="0"/>
      <w:marBottom w:val="0"/>
      <w:divBdr>
        <w:top w:val="none" w:sz="0" w:space="0" w:color="auto"/>
        <w:left w:val="none" w:sz="0" w:space="0" w:color="auto"/>
        <w:bottom w:val="none" w:sz="0" w:space="0" w:color="auto"/>
        <w:right w:val="none" w:sz="0" w:space="0" w:color="auto"/>
      </w:divBdr>
    </w:div>
    <w:div w:id="1743143300">
      <w:bodyDiv w:val="1"/>
      <w:marLeft w:val="0"/>
      <w:marRight w:val="0"/>
      <w:marTop w:val="0"/>
      <w:marBottom w:val="0"/>
      <w:divBdr>
        <w:top w:val="none" w:sz="0" w:space="0" w:color="auto"/>
        <w:left w:val="none" w:sz="0" w:space="0" w:color="auto"/>
        <w:bottom w:val="none" w:sz="0" w:space="0" w:color="auto"/>
        <w:right w:val="none" w:sz="0" w:space="0" w:color="auto"/>
      </w:divBdr>
    </w:div>
    <w:div w:id="1748334282">
      <w:bodyDiv w:val="1"/>
      <w:marLeft w:val="0"/>
      <w:marRight w:val="0"/>
      <w:marTop w:val="0"/>
      <w:marBottom w:val="0"/>
      <w:divBdr>
        <w:top w:val="none" w:sz="0" w:space="0" w:color="auto"/>
        <w:left w:val="none" w:sz="0" w:space="0" w:color="auto"/>
        <w:bottom w:val="none" w:sz="0" w:space="0" w:color="auto"/>
        <w:right w:val="none" w:sz="0" w:space="0" w:color="auto"/>
      </w:divBdr>
    </w:div>
    <w:div w:id="1756707909">
      <w:bodyDiv w:val="1"/>
      <w:marLeft w:val="0"/>
      <w:marRight w:val="0"/>
      <w:marTop w:val="0"/>
      <w:marBottom w:val="0"/>
      <w:divBdr>
        <w:top w:val="none" w:sz="0" w:space="0" w:color="auto"/>
        <w:left w:val="none" w:sz="0" w:space="0" w:color="auto"/>
        <w:bottom w:val="none" w:sz="0" w:space="0" w:color="auto"/>
        <w:right w:val="none" w:sz="0" w:space="0" w:color="auto"/>
      </w:divBdr>
    </w:div>
    <w:div w:id="1759405984">
      <w:bodyDiv w:val="1"/>
      <w:marLeft w:val="0"/>
      <w:marRight w:val="0"/>
      <w:marTop w:val="0"/>
      <w:marBottom w:val="0"/>
      <w:divBdr>
        <w:top w:val="none" w:sz="0" w:space="0" w:color="auto"/>
        <w:left w:val="none" w:sz="0" w:space="0" w:color="auto"/>
        <w:bottom w:val="none" w:sz="0" w:space="0" w:color="auto"/>
        <w:right w:val="none" w:sz="0" w:space="0" w:color="auto"/>
      </w:divBdr>
    </w:div>
    <w:div w:id="1776633977">
      <w:bodyDiv w:val="1"/>
      <w:marLeft w:val="0"/>
      <w:marRight w:val="0"/>
      <w:marTop w:val="0"/>
      <w:marBottom w:val="0"/>
      <w:divBdr>
        <w:top w:val="none" w:sz="0" w:space="0" w:color="auto"/>
        <w:left w:val="none" w:sz="0" w:space="0" w:color="auto"/>
        <w:bottom w:val="none" w:sz="0" w:space="0" w:color="auto"/>
        <w:right w:val="none" w:sz="0" w:space="0" w:color="auto"/>
      </w:divBdr>
    </w:div>
    <w:div w:id="1794516207">
      <w:bodyDiv w:val="1"/>
      <w:marLeft w:val="0"/>
      <w:marRight w:val="0"/>
      <w:marTop w:val="0"/>
      <w:marBottom w:val="0"/>
      <w:divBdr>
        <w:top w:val="none" w:sz="0" w:space="0" w:color="auto"/>
        <w:left w:val="none" w:sz="0" w:space="0" w:color="auto"/>
        <w:bottom w:val="none" w:sz="0" w:space="0" w:color="auto"/>
        <w:right w:val="none" w:sz="0" w:space="0" w:color="auto"/>
      </w:divBdr>
    </w:div>
    <w:div w:id="1794860549">
      <w:bodyDiv w:val="1"/>
      <w:marLeft w:val="0"/>
      <w:marRight w:val="0"/>
      <w:marTop w:val="0"/>
      <w:marBottom w:val="0"/>
      <w:divBdr>
        <w:top w:val="none" w:sz="0" w:space="0" w:color="auto"/>
        <w:left w:val="none" w:sz="0" w:space="0" w:color="auto"/>
        <w:bottom w:val="none" w:sz="0" w:space="0" w:color="auto"/>
        <w:right w:val="none" w:sz="0" w:space="0" w:color="auto"/>
      </w:divBdr>
    </w:div>
    <w:div w:id="1805385857">
      <w:bodyDiv w:val="1"/>
      <w:marLeft w:val="0"/>
      <w:marRight w:val="0"/>
      <w:marTop w:val="0"/>
      <w:marBottom w:val="0"/>
      <w:divBdr>
        <w:top w:val="none" w:sz="0" w:space="0" w:color="auto"/>
        <w:left w:val="none" w:sz="0" w:space="0" w:color="auto"/>
        <w:bottom w:val="none" w:sz="0" w:space="0" w:color="auto"/>
        <w:right w:val="none" w:sz="0" w:space="0" w:color="auto"/>
      </w:divBdr>
    </w:div>
    <w:div w:id="1815365403">
      <w:bodyDiv w:val="1"/>
      <w:marLeft w:val="0"/>
      <w:marRight w:val="0"/>
      <w:marTop w:val="0"/>
      <w:marBottom w:val="0"/>
      <w:divBdr>
        <w:top w:val="none" w:sz="0" w:space="0" w:color="auto"/>
        <w:left w:val="none" w:sz="0" w:space="0" w:color="auto"/>
        <w:bottom w:val="none" w:sz="0" w:space="0" w:color="auto"/>
        <w:right w:val="none" w:sz="0" w:space="0" w:color="auto"/>
      </w:divBdr>
    </w:div>
    <w:div w:id="1822774271">
      <w:bodyDiv w:val="1"/>
      <w:marLeft w:val="0"/>
      <w:marRight w:val="0"/>
      <w:marTop w:val="0"/>
      <w:marBottom w:val="0"/>
      <w:divBdr>
        <w:top w:val="none" w:sz="0" w:space="0" w:color="auto"/>
        <w:left w:val="none" w:sz="0" w:space="0" w:color="auto"/>
        <w:bottom w:val="none" w:sz="0" w:space="0" w:color="auto"/>
        <w:right w:val="none" w:sz="0" w:space="0" w:color="auto"/>
      </w:divBdr>
    </w:div>
    <w:div w:id="1825388911">
      <w:bodyDiv w:val="1"/>
      <w:marLeft w:val="0"/>
      <w:marRight w:val="0"/>
      <w:marTop w:val="0"/>
      <w:marBottom w:val="0"/>
      <w:divBdr>
        <w:top w:val="none" w:sz="0" w:space="0" w:color="auto"/>
        <w:left w:val="none" w:sz="0" w:space="0" w:color="auto"/>
        <w:bottom w:val="none" w:sz="0" w:space="0" w:color="auto"/>
        <w:right w:val="none" w:sz="0" w:space="0" w:color="auto"/>
      </w:divBdr>
    </w:div>
    <w:div w:id="1829857267">
      <w:bodyDiv w:val="1"/>
      <w:marLeft w:val="0"/>
      <w:marRight w:val="0"/>
      <w:marTop w:val="0"/>
      <w:marBottom w:val="0"/>
      <w:divBdr>
        <w:top w:val="none" w:sz="0" w:space="0" w:color="auto"/>
        <w:left w:val="none" w:sz="0" w:space="0" w:color="auto"/>
        <w:bottom w:val="none" w:sz="0" w:space="0" w:color="auto"/>
        <w:right w:val="none" w:sz="0" w:space="0" w:color="auto"/>
      </w:divBdr>
    </w:div>
    <w:div w:id="1829982280">
      <w:bodyDiv w:val="1"/>
      <w:marLeft w:val="0"/>
      <w:marRight w:val="0"/>
      <w:marTop w:val="0"/>
      <w:marBottom w:val="0"/>
      <w:divBdr>
        <w:top w:val="none" w:sz="0" w:space="0" w:color="auto"/>
        <w:left w:val="none" w:sz="0" w:space="0" w:color="auto"/>
        <w:bottom w:val="none" w:sz="0" w:space="0" w:color="auto"/>
        <w:right w:val="none" w:sz="0" w:space="0" w:color="auto"/>
      </w:divBdr>
    </w:div>
    <w:div w:id="1836071308">
      <w:bodyDiv w:val="1"/>
      <w:marLeft w:val="0"/>
      <w:marRight w:val="0"/>
      <w:marTop w:val="0"/>
      <w:marBottom w:val="0"/>
      <w:divBdr>
        <w:top w:val="none" w:sz="0" w:space="0" w:color="auto"/>
        <w:left w:val="none" w:sz="0" w:space="0" w:color="auto"/>
        <w:bottom w:val="none" w:sz="0" w:space="0" w:color="auto"/>
        <w:right w:val="none" w:sz="0" w:space="0" w:color="auto"/>
      </w:divBdr>
    </w:div>
    <w:div w:id="1839692525">
      <w:bodyDiv w:val="1"/>
      <w:marLeft w:val="0"/>
      <w:marRight w:val="0"/>
      <w:marTop w:val="0"/>
      <w:marBottom w:val="0"/>
      <w:divBdr>
        <w:top w:val="none" w:sz="0" w:space="0" w:color="auto"/>
        <w:left w:val="none" w:sz="0" w:space="0" w:color="auto"/>
        <w:bottom w:val="none" w:sz="0" w:space="0" w:color="auto"/>
        <w:right w:val="none" w:sz="0" w:space="0" w:color="auto"/>
      </w:divBdr>
    </w:div>
    <w:div w:id="1855068301">
      <w:bodyDiv w:val="1"/>
      <w:marLeft w:val="0"/>
      <w:marRight w:val="0"/>
      <w:marTop w:val="0"/>
      <w:marBottom w:val="0"/>
      <w:divBdr>
        <w:top w:val="none" w:sz="0" w:space="0" w:color="auto"/>
        <w:left w:val="none" w:sz="0" w:space="0" w:color="auto"/>
        <w:bottom w:val="none" w:sz="0" w:space="0" w:color="auto"/>
        <w:right w:val="none" w:sz="0" w:space="0" w:color="auto"/>
      </w:divBdr>
    </w:div>
    <w:div w:id="1863277135">
      <w:bodyDiv w:val="1"/>
      <w:marLeft w:val="0"/>
      <w:marRight w:val="0"/>
      <w:marTop w:val="0"/>
      <w:marBottom w:val="0"/>
      <w:divBdr>
        <w:top w:val="none" w:sz="0" w:space="0" w:color="auto"/>
        <w:left w:val="none" w:sz="0" w:space="0" w:color="auto"/>
        <w:bottom w:val="none" w:sz="0" w:space="0" w:color="auto"/>
        <w:right w:val="none" w:sz="0" w:space="0" w:color="auto"/>
      </w:divBdr>
    </w:div>
    <w:div w:id="1864971808">
      <w:bodyDiv w:val="1"/>
      <w:marLeft w:val="0"/>
      <w:marRight w:val="0"/>
      <w:marTop w:val="0"/>
      <w:marBottom w:val="0"/>
      <w:divBdr>
        <w:top w:val="none" w:sz="0" w:space="0" w:color="auto"/>
        <w:left w:val="none" w:sz="0" w:space="0" w:color="auto"/>
        <w:bottom w:val="none" w:sz="0" w:space="0" w:color="auto"/>
        <w:right w:val="none" w:sz="0" w:space="0" w:color="auto"/>
      </w:divBdr>
    </w:div>
    <w:div w:id="1869566035">
      <w:bodyDiv w:val="1"/>
      <w:marLeft w:val="0"/>
      <w:marRight w:val="0"/>
      <w:marTop w:val="0"/>
      <w:marBottom w:val="0"/>
      <w:divBdr>
        <w:top w:val="none" w:sz="0" w:space="0" w:color="auto"/>
        <w:left w:val="none" w:sz="0" w:space="0" w:color="auto"/>
        <w:bottom w:val="none" w:sz="0" w:space="0" w:color="auto"/>
        <w:right w:val="none" w:sz="0" w:space="0" w:color="auto"/>
      </w:divBdr>
    </w:div>
    <w:div w:id="1871452388">
      <w:bodyDiv w:val="1"/>
      <w:marLeft w:val="0"/>
      <w:marRight w:val="0"/>
      <w:marTop w:val="0"/>
      <w:marBottom w:val="0"/>
      <w:divBdr>
        <w:top w:val="none" w:sz="0" w:space="0" w:color="auto"/>
        <w:left w:val="none" w:sz="0" w:space="0" w:color="auto"/>
        <w:bottom w:val="none" w:sz="0" w:space="0" w:color="auto"/>
        <w:right w:val="none" w:sz="0" w:space="0" w:color="auto"/>
      </w:divBdr>
    </w:div>
    <w:div w:id="1877503098">
      <w:bodyDiv w:val="1"/>
      <w:marLeft w:val="0"/>
      <w:marRight w:val="0"/>
      <w:marTop w:val="0"/>
      <w:marBottom w:val="0"/>
      <w:divBdr>
        <w:top w:val="none" w:sz="0" w:space="0" w:color="auto"/>
        <w:left w:val="none" w:sz="0" w:space="0" w:color="auto"/>
        <w:bottom w:val="none" w:sz="0" w:space="0" w:color="auto"/>
        <w:right w:val="none" w:sz="0" w:space="0" w:color="auto"/>
      </w:divBdr>
    </w:div>
    <w:div w:id="1892500076">
      <w:bodyDiv w:val="1"/>
      <w:marLeft w:val="0"/>
      <w:marRight w:val="0"/>
      <w:marTop w:val="0"/>
      <w:marBottom w:val="0"/>
      <w:divBdr>
        <w:top w:val="none" w:sz="0" w:space="0" w:color="auto"/>
        <w:left w:val="none" w:sz="0" w:space="0" w:color="auto"/>
        <w:bottom w:val="none" w:sz="0" w:space="0" w:color="auto"/>
        <w:right w:val="none" w:sz="0" w:space="0" w:color="auto"/>
      </w:divBdr>
    </w:div>
    <w:div w:id="1893082005">
      <w:bodyDiv w:val="1"/>
      <w:marLeft w:val="0"/>
      <w:marRight w:val="0"/>
      <w:marTop w:val="0"/>
      <w:marBottom w:val="0"/>
      <w:divBdr>
        <w:top w:val="none" w:sz="0" w:space="0" w:color="auto"/>
        <w:left w:val="none" w:sz="0" w:space="0" w:color="auto"/>
        <w:bottom w:val="none" w:sz="0" w:space="0" w:color="auto"/>
        <w:right w:val="none" w:sz="0" w:space="0" w:color="auto"/>
      </w:divBdr>
    </w:div>
    <w:div w:id="1894658186">
      <w:bodyDiv w:val="1"/>
      <w:marLeft w:val="0"/>
      <w:marRight w:val="0"/>
      <w:marTop w:val="0"/>
      <w:marBottom w:val="0"/>
      <w:divBdr>
        <w:top w:val="none" w:sz="0" w:space="0" w:color="auto"/>
        <w:left w:val="none" w:sz="0" w:space="0" w:color="auto"/>
        <w:bottom w:val="none" w:sz="0" w:space="0" w:color="auto"/>
        <w:right w:val="none" w:sz="0" w:space="0" w:color="auto"/>
      </w:divBdr>
    </w:div>
    <w:div w:id="1896820411">
      <w:bodyDiv w:val="1"/>
      <w:marLeft w:val="0"/>
      <w:marRight w:val="0"/>
      <w:marTop w:val="0"/>
      <w:marBottom w:val="0"/>
      <w:divBdr>
        <w:top w:val="none" w:sz="0" w:space="0" w:color="auto"/>
        <w:left w:val="none" w:sz="0" w:space="0" w:color="auto"/>
        <w:bottom w:val="none" w:sz="0" w:space="0" w:color="auto"/>
        <w:right w:val="none" w:sz="0" w:space="0" w:color="auto"/>
      </w:divBdr>
    </w:div>
    <w:div w:id="1900358775">
      <w:bodyDiv w:val="1"/>
      <w:marLeft w:val="0"/>
      <w:marRight w:val="0"/>
      <w:marTop w:val="0"/>
      <w:marBottom w:val="0"/>
      <w:divBdr>
        <w:top w:val="none" w:sz="0" w:space="0" w:color="auto"/>
        <w:left w:val="none" w:sz="0" w:space="0" w:color="auto"/>
        <w:bottom w:val="none" w:sz="0" w:space="0" w:color="auto"/>
        <w:right w:val="none" w:sz="0" w:space="0" w:color="auto"/>
      </w:divBdr>
    </w:div>
    <w:div w:id="1906184271">
      <w:bodyDiv w:val="1"/>
      <w:marLeft w:val="0"/>
      <w:marRight w:val="0"/>
      <w:marTop w:val="0"/>
      <w:marBottom w:val="0"/>
      <w:divBdr>
        <w:top w:val="none" w:sz="0" w:space="0" w:color="auto"/>
        <w:left w:val="none" w:sz="0" w:space="0" w:color="auto"/>
        <w:bottom w:val="none" w:sz="0" w:space="0" w:color="auto"/>
        <w:right w:val="none" w:sz="0" w:space="0" w:color="auto"/>
      </w:divBdr>
    </w:div>
    <w:div w:id="1913394336">
      <w:bodyDiv w:val="1"/>
      <w:marLeft w:val="0"/>
      <w:marRight w:val="0"/>
      <w:marTop w:val="0"/>
      <w:marBottom w:val="0"/>
      <w:divBdr>
        <w:top w:val="none" w:sz="0" w:space="0" w:color="auto"/>
        <w:left w:val="none" w:sz="0" w:space="0" w:color="auto"/>
        <w:bottom w:val="none" w:sz="0" w:space="0" w:color="auto"/>
        <w:right w:val="none" w:sz="0" w:space="0" w:color="auto"/>
      </w:divBdr>
    </w:div>
    <w:div w:id="1913739080">
      <w:bodyDiv w:val="1"/>
      <w:marLeft w:val="0"/>
      <w:marRight w:val="0"/>
      <w:marTop w:val="0"/>
      <w:marBottom w:val="0"/>
      <w:divBdr>
        <w:top w:val="none" w:sz="0" w:space="0" w:color="auto"/>
        <w:left w:val="none" w:sz="0" w:space="0" w:color="auto"/>
        <w:bottom w:val="none" w:sz="0" w:space="0" w:color="auto"/>
        <w:right w:val="none" w:sz="0" w:space="0" w:color="auto"/>
      </w:divBdr>
    </w:div>
    <w:div w:id="1916549445">
      <w:bodyDiv w:val="1"/>
      <w:marLeft w:val="0"/>
      <w:marRight w:val="0"/>
      <w:marTop w:val="0"/>
      <w:marBottom w:val="0"/>
      <w:divBdr>
        <w:top w:val="none" w:sz="0" w:space="0" w:color="auto"/>
        <w:left w:val="none" w:sz="0" w:space="0" w:color="auto"/>
        <w:bottom w:val="none" w:sz="0" w:space="0" w:color="auto"/>
        <w:right w:val="none" w:sz="0" w:space="0" w:color="auto"/>
      </w:divBdr>
    </w:div>
    <w:div w:id="1919483910">
      <w:bodyDiv w:val="1"/>
      <w:marLeft w:val="0"/>
      <w:marRight w:val="0"/>
      <w:marTop w:val="0"/>
      <w:marBottom w:val="0"/>
      <w:divBdr>
        <w:top w:val="none" w:sz="0" w:space="0" w:color="auto"/>
        <w:left w:val="none" w:sz="0" w:space="0" w:color="auto"/>
        <w:bottom w:val="none" w:sz="0" w:space="0" w:color="auto"/>
        <w:right w:val="none" w:sz="0" w:space="0" w:color="auto"/>
      </w:divBdr>
    </w:div>
    <w:div w:id="1922791869">
      <w:bodyDiv w:val="1"/>
      <w:marLeft w:val="0"/>
      <w:marRight w:val="0"/>
      <w:marTop w:val="0"/>
      <w:marBottom w:val="0"/>
      <w:divBdr>
        <w:top w:val="none" w:sz="0" w:space="0" w:color="auto"/>
        <w:left w:val="none" w:sz="0" w:space="0" w:color="auto"/>
        <w:bottom w:val="none" w:sz="0" w:space="0" w:color="auto"/>
        <w:right w:val="none" w:sz="0" w:space="0" w:color="auto"/>
      </w:divBdr>
    </w:div>
    <w:div w:id="1923950075">
      <w:bodyDiv w:val="1"/>
      <w:marLeft w:val="0"/>
      <w:marRight w:val="0"/>
      <w:marTop w:val="0"/>
      <w:marBottom w:val="0"/>
      <w:divBdr>
        <w:top w:val="none" w:sz="0" w:space="0" w:color="auto"/>
        <w:left w:val="none" w:sz="0" w:space="0" w:color="auto"/>
        <w:bottom w:val="none" w:sz="0" w:space="0" w:color="auto"/>
        <w:right w:val="none" w:sz="0" w:space="0" w:color="auto"/>
      </w:divBdr>
    </w:div>
    <w:div w:id="1935478399">
      <w:bodyDiv w:val="1"/>
      <w:marLeft w:val="0"/>
      <w:marRight w:val="0"/>
      <w:marTop w:val="0"/>
      <w:marBottom w:val="0"/>
      <w:divBdr>
        <w:top w:val="none" w:sz="0" w:space="0" w:color="auto"/>
        <w:left w:val="none" w:sz="0" w:space="0" w:color="auto"/>
        <w:bottom w:val="none" w:sz="0" w:space="0" w:color="auto"/>
        <w:right w:val="none" w:sz="0" w:space="0" w:color="auto"/>
      </w:divBdr>
    </w:div>
    <w:div w:id="1951934050">
      <w:bodyDiv w:val="1"/>
      <w:marLeft w:val="0"/>
      <w:marRight w:val="0"/>
      <w:marTop w:val="0"/>
      <w:marBottom w:val="0"/>
      <w:divBdr>
        <w:top w:val="none" w:sz="0" w:space="0" w:color="auto"/>
        <w:left w:val="none" w:sz="0" w:space="0" w:color="auto"/>
        <w:bottom w:val="none" w:sz="0" w:space="0" w:color="auto"/>
        <w:right w:val="none" w:sz="0" w:space="0" w:color="auto"/>
      </w:divBdr>
    </w:div>
    <w:div w:id="1958412847">
      <w:bodyDiv w:val="1"/>
      <w:marLeft w:val="0"/>
      <w:marRight w:val="0"/>
      <w:marTop w:val="0"/>
      <w:marBottom w:val="0"/>
      <w:divBdr>
        <w:top w:val="none" w:sz="0" w:space="0" w:color="auto"/>
        <w:left w:val="none" w:sz="0" w:space="0" w:color="auto"/>
        <w:bottom w:val="none" w:sz="0" w:space="0" w:color="auto"/>
        <w:right w:val="none" w:sz="0" w:space="0" w:color="auto"/>
      </w:divBdr>
    </w:div>
    <w:div w:id="1967806172">
      <w:bodyDiv w:val="1"/>
      <w:marLeft w:val="0"/>
      <w:marRight w:val="0"/>
      <w:marTop w:val="0"/>
      <w:marBottom w:val="0"/>
      <w:divBdr>
        <w:top w:val="none" w:sz="0" w:space="0" w:color="auto"/>
        <w:left w:val="none" w:sz="0" w:space="0" w:color="auto"/>
        <w:bottom w:val="none" w:sz="0" w:space="0" w:color="auto"/>
        <w:right w:val="none" w:sz="0" w:space="0" w:color="auto"/>
      </w:divBdr>
    </w:div>
    <w:div w:id="1968047690">
      <w:bodyDiv w:val="1"/>
      <w:marLeft w:val="0"/>
      <w:marRight w:val="0"/>
      <w:marTop w:val="0"/>
      <w:marBottom w:val="0"/>
      <w:divBdr>
        <w:top w:val="none" w:sz="0" w:space="0" w:color="auto"/>
        <w:left w:val="none" w:sz="0" w:space="0" w:color="auto"/>
        <w:bottom w:val="none" w:sz="0" w:space="0" w:color="auto"/>
        <w:right w:val="none" w:sz="0" w:space="0" w:color="auto"/>
      </w:divBdr>
    </w:div>
    <w:div w:id="1971669404">
      <w:bodyDiv w:val="1"/>
      <w:marLeft w:val="0"/>
      <w:marRight w:val="0"/>
      <w:marTop w:val="0"/>
      <w:marBottom w:val="0"/>
      <w:divBdr>
        <w:top w:val="none" w:sz="0" w:space="0" w:color="auto"/>
        <w:left w:val="none" w:sz="0" w:space="0" w:color="auto"/>
        <w:bottom w:val="none" w:sz="0" w:space="0" w:color="auto"/>
        <w:right w:val="none" w:sz="0" w:space="0" w:color="auto"/>
      </w:divBdr>
    </w:div>
    <w:div w:id="1988198198">
      <w:bodyDiv w:val="1"/>
      <w:marLeft w:val="0"/>
      <w:marRight w:val="0"/>
      <w:marTop w:val="0"/>
      <w:marBottom w:val="0"/>
      <w:divBdr>
        <w:top w:val="none" w:sz="0" w:space="0" w:color="auto"/>
        <w:left w:val="none" w:sz="0" w:space="0" w:color="auto"/>
        <w:bottom w:val="none" w:sz="0" w:space="0" w:color="auto"/>
        <w:right w:val="none" w:sz="0" w:space="0" w:color="auto"/>
      </w:divBdr>
    </w:div>
    <w:div w:id="1999962689">
      <w:bodyDiv w:val="1"/>
      <w:marLeft w:val="0"/>
      <w:marRight w:val="0"/>
      <w:marTop w:val="0"/>
      <w:marBottom w:val="0"/>
      <w:divBdr>
        <w:top w:val="none" w:sz="0" w:space="0" w:color="auto"/>
        <w:left w:val="none" w:sz="0" w:space="0" w:color="auto"/>
        <w:bottom w:val="none" w:sz="0" w:space="0" w:color="auto"/>
        <w:right w:val="none" w:sz="0" w:space="0" w:color="auto"/>
      </w:divBdr>
    </w:div>
    <w:div w:id="2016882890">
      <w:bodyDiv w:val="1"/>
      <w:marLeft w:val="0"/>
      <w:marRight w:val="0"/>
      <w:marTop w:val="0"/>
      <w:marBottom w:val="0"/>
      <w:divBdr>
        <w:top w:val="none" w:sz="0" w:space="0" w:color="auto"/>
        <w:left w:val="none" w:sz="0" w:space="0" w:color="auto"/>
        <w:bottom w:val="none" w:sz="0" w:space="0" w:color="auto"/>
        <w:right w:val="none" w:sz="0" w:space="0" w:color="auto"/>
      </w:divBdr>
    </w:div>
    <w:div w:id="2017993344">
      <w:bodyDiv w:val="1"/>
      <w:marLeft w:val="0"/>
      <w:marRight w:val="0"/>
      <w:marTop w:val="0"/>
      <w:marBottom w:val="0"/>
      <w:divBdr>
        <w:top w:val="none" w:sz="0" w:space="0" w:color="auto"/>
        <w:left w:val="none" w:sz="0" w:space="0" w:color="auto"/>
        <w:bottom w:val="none" w:sz="0" w:space="0" w:color="auto"/>
        <w:right w:val="none" w:sz="0" w:space="0" w:color="auto"/>
      </w:divBdr>
    </w:div>
    <w:div w:id="2020428471">
      <w:bodyDiv w:val="1"/>
      <w:marLeft w:val="0"/>
      <w:marRight w:val="0"/>
      <w:marTop w:val="0"/>
      <w:marBottom w:val="0"/>
      <w:divBdr>
        <w:top w:val="none" w:sz="0" w:space="0" w:color="auto"/>
        <w:left w:val="none" w:sz="0" w:space="0" w:color="auto"/>
        <w:bottom w:val="none" w:sz="0" w:space="0" w:color="auto"/>
        <w:right w:val="none" w:sz="0" w:space="0" w:color="auto"/>
      </w:divBdr>
    </w:div>
    <w:div w:id="2038308371">
      <w:bodyDiv w:val="1"/>
      <w:marLeft w:val="0"/>
      <w:marRight w:val="0"/>
      <w:marTop w:val="0"/>
      <w:marBottom w:val="0"/>
      <w:divBdr>
        <w:top w:val="none" w:sz="0" w:space="0" w:color="auto"/>
        <w:left w:val="none" w:sz="0" w:space="0" w:color="auto"/>
        <w:bottom w:val="none" w:sz="0" w:space="0" w:color="auto"/>
        <w:right w:val="none" w:sz="0" w:space="0" w:color="auto"/>
      </w:divBdr>
    </w:div>
    <w:div w:id="2059158375">
      <w:bodyDiv w:val="1"/>
      <w:marLeft w:val="0"/>
      <w:marRight w:val="0"/>
      <w:marTop w:val="0"/>
      <w:marBottom w:val="0"/>
      <w:divBdr>
        <w:top w:val="none" w:sz="0" w:space="0" w:color="auto"/>
        <w:left w:val="none" w:sz="0" w:space="0" w:color="auto"/>
        <w:bottom w:val="none" w:sz="0" w:space="0" w:color="auto"/>
        <w:right w:val="none" w:sz="0" w:space="0" w:color="auto"/>
      </w:divBdr>
    </w:div>
    <w:div w:id="2074808793">
      <w:bodyDiv w:val="1"/>
      <w:marLeft w:val="0"/>
      <w:marRight w:val="0"/>
      <w:marTop w:val="0"/>
      <w:marBottom w:val="0"/>
      <w:divBdr>
        <w:top w:val="none" w:sz="0" w:space="0" w:color="auto"/>
        <w:left w:val="none" w:sz="0" w:space="0" w:color="auto"/>
        <w:bottom w:val="none" w:sz="0" w:space="0" w:color="auto"/>
        <w:right w:val="none" w:sz="0" w:space="0" w:color="auto"/>
      </w:divBdr>
    </w:div>
    <w:div w:id="2074886485">
      <w:bodyDiv w:val="1"/>
      <w:marLeft w:val="0"/>
      <w:marRight w:val="0"/>
      <w:marTop w:val="0"/>
      <w:marBottom w:val="0"/>
      <w:divBdr>
        <w:top w:val="none" w:sz="0" w:space="0" w:color="auto"/>
        <w:left w:val="none" w:sz="0" w:space="0" w:color="auto"/>
        <w:bottom w:val="none" w:sz="0" w:space="0" w:color="auto"/>
        <w:right w:val="none" w:sz="0" w:space="0" w:color="auto"/>
      </w:divBdr>
    </w:div>
    <w:div w:id="2096197168">
      <w:bodyDiv w:val="1"/>
      <w:marLeft w:val="0"/>
      <w:marRight w:val="0"/>
      <w:marTop w:val="0"/>
      <w:marBottom w:val="0"/>
      <w:divBdr>
        <w:top w:val="none" w:sz="0" w:space="0" w:color="auto"/>
        <w:left w:val="none" w:sz="0" w:space="0" w:color="auto"/>
        <w:bottom w:val="none" w:sz="0" w:space="0" w:color="auto"/>
        <w:right w:val="none" w:sz="0" w:space="0" w:color="auto"/>
      </w:divBdr>
    </w:div>
    <w:div w:id="2098482660">
      <w:bodyDiv w:val="1"/>
      <w:marLeft w:val="0"/>
      <w:marRight w:val="0"/>
      <w:marTop w:val="0"/>
      <w:marBottom w:val="0"/>
      <w:divBdr>
        <w:top w:val="none" w:sz="0" w:space="0" w:color="auto"/>
        <w:left w:val="none" w:sz="0" w:space="0" w:color="auto"/>
        <w:bottom w:val="none" w:sz="0" w:space="0" w:color="auto"/>
        <w:right w:val="none" w:sz="0" w:space="0" w:color="auto"/>
      </w:divBdr>
    </w:div>
    <w:div w:id="2101563624">
      <w:bodyDiv w:val="1"/>
      <w:marLeft w:val="0"/>
      <w:marRight w:val="0"/>
      <w:marTop w:val="0"/>
      <w:marBottom w:val="0"/>
      <w:divBdr>
        <w:top w:val="none" w:sz="0" w:space="0" w:color="auto"/>
        <w:left w:val="none" w:sz="0" w:space="0" w:color="auto"/>
        <w:bottom w:val="none" w:sz="0" w:space="0" w:color="auto"/>
        <w:right w:val="none" w:sz="0" w:space="0" w:color="auto"/>
      </w:divBdr>
    </w:div>
    <w:div w:id="2104302678">
      <w:bodyDiv w:val="1"/>
      <w:marLeft w:val="0"/>
      <w:marRight w:val="0"/>
      <w:marTop w:val="0"/>
      <w:marBottom w:val="0"/>
      <w:divBdr>
        <w:top w:val="none" w:sz="0" w:space="0" w:color="auto"/>
        <w:left w:val="none" w:sz="0" w:space="0" w:color="auto"/>
        <w:bottom w:val="none" w:sz="0" w:space="0" w:color="auto"/>
        <w:right w:val="none" w:sz="0" w:space="0" w:color="auto"/>
      </w:divBdr>
    </w:div>
    <w:div w:id="2109307809">
      <w:bodyDiv w:val="1"/>
      <w:marLeft w:val="0"/>
      <w:marRight w:val="0"/>
      <w:marTop w:val="0"/>
      <w:marBottom w:val="0"/>
      <w:divBdr>
        <w:top w:val="none" w:sz="0" w:space="0" w:color="auto"/>
        <w:left w:val="none" w:sz="0" w:space="0" w:color="auto"/>
        <w:bottom w:val="none" w:sz="0" w:space="0" w:color="auto"/>
        <w:right w:val="none" w:sz="0" w:space="0" w:color="auto"/>
      </w:divBdr>
    </w:div>
    <w:div w:id="2110461920">
      <w:bodyDiv w:val="1"/>
      <w:marLeft w:val="0"/>
      <w:marRight w:val="0"/>
      <w:marTop w:val="0"/>
      <w:marBottom w:val="0"/>
      <w:divBdr>
        <w:top w:val="none" w:sz="0" w:space="0" w:color="auto"/>
        <w:left w:val="none" w:sz="0" w:space="0" w:color="auto"/>
        <w:bottom w:val="none" w:sz="0" w:space="0" w:color="auto"/>
        <w:right w:val="none" w:sz="0" w:space="0" w:color="auto"/>
      </w:divBdr>
    </w:div>
    <w:div w:id="2120181076">
      <w:bodyDiv w:val="1"/>
      <w:marLeft w:val="0"/>
      <w:marRight w:val="0"/>
      <w:marTop w:val="0"/>
      <w:marBottom w:val="0"/>
      <w:divBdr>
        <w:top w:val="none" w:sz="0" w:space="0" w:color="auto"/>
        <w:left w:val="none" w:sz="0" w:space="0" w:color="auto"/>
        <w:bottom w:val="none" w:sz="0" w:space="0" w:color="auto"/>
        <w:right w:val="none" w:sz="0" w:space="0" w:color="auto"/>
      </w:divBdr>
    </w:div>
    <w:div w:id="2126075988">
      <w:bodyDiv w:val="1"/>
      <w:marLeft w:val="0"/>
      <w:marRight w:val="0"/>
      <w:marTop w:val="0"/>
      <w:marBottom w:val="0"/>
      <w:divBdr>
        <w:top w:val="none" w:sz="0" w:space="0" w:color="auto"/>
        <w:left w:val="none" w:sz="0" w:space="0" w:color="auto"/>
        <w:bottom w:val="none" w:sz="0" w:space="0" w:color="auto"/>
        <w:right w:val="none" w:sz="0" w:space="0" w:color="auto"/>
      </w:divBdr>
    </w:div>
    <w:div w:id="2131631806">
      <w:bodyDiv w:val="1"/>
      <w:marLeft w:val="0"/>
      <w:marRight w:val="0"/>
      <w:marTop w:val="0"/>
      <w:marBottom w:val="0"/>
      <w:divBdr>
        <w:top w:val="none" w:sz="0" w:space="0" w:color="auto"/>
        <w:left w:val="none" w:sz="0" w:space="0" w:color="auto"/>
        <w:bottom w:val="none" w:sz="0" w:space="0" w:color="auto"/>
        <w:right w:val="none" w:sz="0" w:space="0" w:color="auto"/>
      </w:divBdr>
    </w:div>
    <w:div w:id="2141607471">
      <w:bodyDiv w:val="1"/>
      <w:marLeft w:val="0"/>
      <w:marRight w:val="0"/>
      <w:marTop w:val="0"/>
      <w:marBottom w:val="0"/>
      <w:divBdr>
        <w:top w:val="none" w:sz="0" w:space="0" w:color="auto"/>
        <w:left w:val="none" w:sz="0" w:space="0" w:color="auto"/>
        <w:bottom w:val="none" w:sz="0" w:space="0" w:color="auto"/>
        <w:right w:val="none" w:sz="0" w:space="0" w:color="auto"/>
      </w:divBdr>
    </w:div>
    <w:div w:id="2144931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33B91-3578-4A58-8DCB-71124B5D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6958</Words>
  <Characters>39661</Characters>
  <Application>Microsoft Office Word</Application>
  <DocSecurity>0</DocSecurity>
  <Lines>330</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RusPubGroupe</Company>
  <LinksUpToDate>false</LinksUpToDate>
  <CharactersWithSpaces>46526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 Дмитрий Викторович</dc:creator>
  <cp:lastModifiedBy>Трифонова Елена Дамировна</cp:lastModifiedBy>
  <cp:revision>3</cp:revision>
  <cp:lastPrinted>2018-08-17T10:13:00Z</cp:lastPrinted>
  <dcterms:created xsi:type="dcterms:W3CDTF">2018-08-23T10:35:00Z</dcterms:created>
  <dcterms:modified xsi:type="dcterms:W3CDTF">2018-08-23T10:50:00Z</dcterms:modified>
</cp:coreProperties>
</file>